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docProps/custom.xml" ContentType="application/vnd.openxmlformats-officedocument.custom-properties+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theme/themeOverride3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E13D3D" w:rsidRDefault="00F764BD" w:rsidP="009C617A">
      <w:pPr>
        <w:jc w:val="center"/>
      </w:pPr>
      <w:bookmarkStart w:id="0" w:name="_GoBack"/>
      <w:bookmarkEnd w:id="0"/>
      <w:r w:rsidRPr="00E13D3D">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 w:rsidR="009C617A" w:rsidRPr="00E13D3D" w:rsidRDefault="009C617A" w:rsidP="009C617A">
      <w:pPr>
        <w:spacing w:line="240" w:lineRule="auto"/>
        <w:ind w:right="-1"/>
        <w:jc w:val="center"/>
        <w:rPr>
          <w:b/>
          <w:spacing w:val="10"/>
          <w:sz w:val="30"/>
          <w:szCs w:val="30"/>
        </w:rPr>
      </w:pPr>
      <w:r w:rsidRPr="00E13D3D">
        <w:rPr>
          <w:b/>
          <w:spacing w:val="10"/>
          <w:sz w:val="30"/>
          <w:szCs w:val="30"/>
        </w:rPr>
        <w:t>Отчет</w:t>
      </w:r>
    </w:p>
    <w:p w:rsidR="009C617A" w:rsidRPr="00E13D3D" w:rsidRDefault="009C617A" w:rsidP="009C617A">
      <w:pPr>
        <w:spacing w:line="240" w:lineRule="auto"/>
        <w:ind w:right="-1"/>
        <w:jc w:val="center"/>
        <w:rPr>
          <w:b/>
          <w:spacing w:val="10"/>
          <w:sz w:val="30"/>
          <w:szCs w:val="30"/>
        </w:rPr>
      </w:pPr>
      <w:r w:rsidRPr="00E13D3D">
        <w:rPr>
          <w:b/>
          <w:spacing w:val="10"/>
          <w:sz w:val="30"/>
          <w:szCs w:val="30"/>
        </w:rPr>
        <w:t>о результатах деятельности</w:t>
      </w:r>
    </w:p>
    <w:p w:rsidR="009C617A" w:rsidRPr="00E13D3D" w:rsidRDefault="009C617A" w:rsidP="009C617A">
      <w:pPr>
        <w:spacing w:line="240" w:lineRule="auto"/>
        <w:ind w:right="-1"/>
        <w:jc w:val="center"/>
        <w:rPr>
          <w:b/>
          <w:spacing w:val="10"/>
          <w:sz w:val="30"/>
          <w:szCs w:val="30"/>
        </w:rPr>
      </w:pPr>
      <w:r w:rsidRPr="00E13D3D">
        <w:rPr>
          <w:b/>
          <w:spacing w:val="10"/>
          <w:sz w:val="30"/>
          <w:szCs w:val="30"/>
        </w:rPr>
        <w:t xml:space="preserve">Управления Роскомнадзора </w:t>
      </w:r>
      <w:r w:rsidR="00972B3D" w:rsidRPr="00E13D3D">
        <w:rPr>
          <w:b/>
          <w:spacing w:val="10"/>
          <w:sz w:val="30"/>
          <w:szCs w:val="30"/>
        </w:rPr>
        <w:t>п</w:t>
      </w:r>
      <w:r w:rsidRPr="00E13D3D">
        <w:rPr>
          <w:b/>
          <w:spacing w:val="10"/>
          <w:sz w:val="30"/>
          <w:szCs w:val="30"/>
        </w:rPr>
        <w:t>о Южному федеральному округу</w:t>
      </w:r>
    </w:p>
    <w:p w:rsidR="009C617A" w:rsidRPr="00E13D3D" w:rsidRDefault="002B54A0" w:rsidP="009C617A">
      <w:pPr>
        <w:spacing w:line="240" w:lineRule="auto"/>
        <w:ind w:right="-1"/>
        <w:jc w:val="center"/>
        <w:rPr>
          <w:b/>
          <w:spacing w:val="10"/>
          <w:sz w:val="30"/>
          <w:szCs w:val="30"/>
        </w:rPr>
      </w:pPr>
      <w:r>
        <w:rPr>
          <w:b/>
          <w:spacing w:val="10"/>
          <w:sz w:val="30"/>
          <w:szCs w:val="30"/>
        </w:rPr>
        <w:t xml:space="preserve">за </w:t>
      </w:r>
      <w:r w:rsidR="005F0C12">
        <w:rPr>
          <w:b/>
          <w:spacing w:val="10"/>
          <w:sz w:val="30"/>
          <w:szCs w:val="30"/>
        </w:rPr>
        <w:t xml:space="preserve">1 квартал </w:t>
      </w:r>
      <w:r w:rsidR="009C617A" w:rsidRPr="00E13D3D">
        <w:rPr>
          <w:b/>
          <w:spacing w:val="10"/>
          <w:sz w:val="30"/>
          <w:szCs w:val="30"/>
        </w:rPr>
        <w:t>201</w:t>
      </w:r>
      <w:r w:rsidR="005F0C12">
        <w:rPr>
          <w:b/>
          <w:spacing w:val="10"/>
          <w:sz w:val="30"/>
          <w:szCs w:val="30"/>
        </w:rPr>
        <w:t>7</w:t>
      </w:r>
      <w:r w:rsidR="009C617A" w:rsidRPr="00E13D3D">
        <w:rPr>
          <w:b/>
          <w:spacing w:val="10"/>
          <w:sz w:val="30"/>
          <w:szCs w:val="30"/>
        </w:rPr>
        <w:t xml:space="preserve"> год</w:t>
      </w:r>
      <w:r w:rsidR="005F0C12">
        <w:rPr>
          <w:b/>
          <w:spacing w:val="10"/>
          <w:sz w:val="30"/>
          <w:szCs w:val="30"/>
        </w:rPr>
        <w:t>а</w:t>
      </w:r>
    </w:p>
    <w:p w:rsidR="009C617A" w:rsidRPr="00E13D3D" w:rsidRDefault="005F0C12" w:rsidP="009C617A">
      <w:pPr>
        <w:spacing w:line="240" w:lineRule="auto"/>
        <w:rPr>
          <w:sz w:val="28"/>
        </w:rPr>
      </w:pPr>
      <w:r>
        <w:rPr>
          <w:sz w:val="28"/>
        </w:rPr>
        <w:t xml:space="preserve"> </w:t>
      </w: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sz w:val="28"/>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b/>
          <w:szCs w:val="26"/>
        </w:rPr>
      </w:pPr>
    </w:p>
    <w:p w:rsidR="009C617A" w:rsidRPr="00E13D3D" w:rsidRDefault="009C617A" w:rsidP="009C617A">
      <w:pPr>
        <w:spacing w:line="240" w:lineRule="auto"/>
        <w:jc w:val="center"/>
        <w:rPr>
          <w:sz w:val="28"/>
        </w:rPr>
      </w:pPr>
    </w:p>
    <w:p w:rsidR="009C617A" w:rsidRPr="00E13D3D" w:rsidRDefault="009C617A" w:rsidP="009C617A">
      <w:pPr>
        <w:spacing w:line="240" w:lineRule="auto"/>
        <w:rPr>
          <w:sz w:val="28"/>
        </w:rPr>
      </w:pPr>
    </w:p>
    <w:p w:rsidR="009C617A" w:rsidRPr="00E13D3D" w:rsidRDefault="009C617A" w:rsidP="009C617A">
      <w:pPr>
        <w:spacing w:line="240" w:lineRule="auto"/>
        <w:jc w:val="center"/>
        <w:rPr>
          <w:sz w:val="28"/>
        </w:rPr>
      </w:pPr>
      <w:r w:rsidRPr="00E13D3D">
        <w:rPr>
          <w:sz w:val="28"/>
        </w:rPr>
        <w:t>г. Краснодар</w:t>
      </w:r>
    </w:p>
    <w:p w:rsidR="00354EA1" w:rsidRPr="00E13D3D" w:rsidRDefault="00354EA1" w:rsidP="00577890">
      <w:pPr>
        <w:pageBreakBefore/>
        <w:tabs>
          <w:tab w:val="left" w:pos="9072"/>
        </w:tabs>
        <w:jc w:val="center"/>
        <w:rPr>
          <w:szCs w:val="26"/>
        </w:rPr>
      </w:pPr>
      <w:r w:rsidRPr="00E13D3D">
        <w:rPr>
          <w:szCs w:val="26"/>
        </w:rPr>
        <w:lastRenderedPageBreak/>
        <w:t>Содержание</w:t>
      </w:r>
    </w:p>
    <w:tbl>
      <w:tblPr>
        <w:tblW w:w="10632" w:type="dxa"/>
        <w:tblInd w:w="-176" w:type="dxa"/>
        <w:tblLayout w:type="fixed"/>
        <w:tblLook w:val="01E0"/>
      </w:tblPr>
      <w:tblGrid>
        <w:gridCol w:w="9782"/>
        <w:gridCol w:w="850"/>
      </w:tblGrid>
      <w:tr w:rsidR="00354EA1" w:rsidRPr="00E13D3D" w:rsidTr="003C6207">
        <w:trPr>
          <w:trHeight w:val="405"/>
          <w:tblHeader/>
        </w:trPr>
        <w:tc>
          <w:tcPr>
            <w:tcW w:w="9782" w:type="dxa"/>
          </w:tcPr>
          <w:p w:rsidR="00354EA1" w:rsidRPr="00E13D3D" w:rsidRDefault="00354EA1" w:rsidP="001D4BEF">
            <w:pPr>
              <w:tabs>
                <w:tab w:val="left" w:pos="9072"/>
              </w:tabs>
              <w:spacing w:line="340" w:lineRule="exact"/>
              <w:rPr>
                <w:szCs w:val="22"/>
              </w:rPr>
            </w:pPr>
            <w:r w:rsidRPr="00E13D3D">
              <w:rPr>
                <w:sz w:val="22"/>
                <w:szCs w:val="22"/>
              </w:rPr>
              <w:t>Раздел</w:t>
            </w:r>
          </w:p>
        </w:tc>
        <w:tc>
          <w:tcPr>
            <w:tcW w:w="850" w:type="dxa"/>
          </w:tcPr>
          <w:p w:rsidR="00354EA1" w:rsidRPr="00E13D3D" w:rsidRDefault="00354EA1" w:rsidP="00B45E7E">
            <w:pPr>
              <w:tabs>
                <w:tab w:val="left" w:pos="9072"/>
              </w:tabs>
              <w:spacing w:line="340" w:lineRule="exact"/>
              <w:jc w:val="right"/>
              <w:rPr>
                <w:szCs w:val="22"/>
              </w:rPr>
            </w:pPr>
            <w:r w:rsidRPr="00E13D3D">
              <w:rPr>
                <w:sz w:val="22"/>
                <w:szCs w:val="22"/>
              </w:rPr>
              <w:t>стр.</w:t>
            </w:r>
          </w:p>
        </w:tc>
      </w:tr>
    </w:tbl>
    <w:p w:rsidR="00A201BE" w:rsidRPr="00FC4ABA" w:rsidRDefault="002F5D5F" w:rsidP="000C0C5B">
      <w:pPr>
        <w:pStyle w:val="36"/>
        <w:rPr>
          <w:rFonts w:eastAsiaTheme="minorEastAsia"/>
          <w:color w:val="000000" w:themeColor="text1"/>
          <w:lang w:val="ru-RU"/>
        </w:rPr>
      </w:pPr>
      <w:r w:rsidRPr="002F5D5F">
        <w:rPr>
          <w:color w:val="FF0000"/>
        </w:rPr>
        <w:fldChar w:fldCharType="begin"/>
      </w:r>
      <w:r w:rsidR="00354EA1" w:rsidRPr="005F0C12">
        <w:rPr>
          <w:color w:val="FF0000"/>
        </w:rPr>
        <w:instrText xml:space="preserve"> TOC \o "1-1" \h \z \t "Заголовок 2;2;Заголовок 3;3;Заголовок 4;4;Заголовок 5;5;Заголовок 6;6;Заголовок 7;7;Стиль1;2" </w:instrText>
      </w:r>
      <w:r w:rsidRPr="002F5D5F">
        <w:rPr>
          <w:color w:val="FF0000"/>
        </w:rPr>
        <w:fldChar w:fldCharType="separate"/>
      </w:r>
      <w:hyperlink w:anchor="_Toc416180539" w:history="1">
        <w:r w:rsidR="00A201BE" w:rsidRPr="00FC4ABA">
          <w:rPr>
            <w:rStyle w:val="af2"/>
            <w:color w:val="000000" w:themeColor="text1"/>
          </w:rPr>
          <w:t>I</w:t>
        </w:r>
        <w:r w:rsidR="00A201BE" w:rsidRPr="00FC4ABA">
          <w:rPr>
            <w:rStyle w:val="af2"/>
            <w:color w:val="000000" w:themeColor="text1"/>
            <w:lang w:val="ru-RU"/>
          </w:rPr>
          <w:t>. Сведения о выполнении полномочий, возложенных на территориальный орган Роскомнадзора.</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3</w:t>
        </w:r>
        <w:r w:rsidRPr="00FC4ABA">
          <w:rPr>
            <w:webHidden/>
            <w:color w:val="000000" w:themeColor="text1"/>
          </w:rPr>
          <w:fldChar w:fldCharType="end"/>
        </w:r>
      </w:hyperlink>
    </w:p>
    <w:p w:rsidR="00A201BE" w:rsidRPr="00FC4ABA" w:rsidRDefault="002F5D5F" w:rsidP="000C0C5B">
      <w:pPr>
        <w:pStyle w:val="14"/>
        <w:rPr>
          <w:rFonts w:eastAsiaTheme="minorEastAsia"/>
          <w:color w:val="000000" w:themeColor="text1"/>
        </w:rPr>
      </w:pPr>
      <w:hyperlink w:anchor="_Toc416180540" w:history="1">
        <w:r w:rsidR="00A201BE"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_Toc416180540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8</w:t>
        </w:r>
        <w:r w:rsidRPr="00FC4ABA">
          <w:rPr>
            <w:webHidden/>
            <w:color w:val="000000" w:themeColor="text1"/>
          </w:rPr>
          <w:fldChar w:fldCharType="end"/>
        </w:r>
      </w:hyperlink>
    </w:p>
    <w:p w:rsidR="00A201BE" w:rsidRPr="00FC4ABA" w:rsidRDefault="002F5D5F" w:rsidP="000C0C5B">
      <w:pPr>
        <w:pStyle w:val="14"/>
        <w:rPr>
          <w:rFonts w:eastAsiaTheme="minorEastAsia"/>
          <w:color w:val="000000" w:themeColor="text1"/>
        </w:rPr>
      </w:pPr>
      <w:hyperlink w:anchor="_Toc416180541" w:history="1">
        <w:r w:rsidR="00A201BE"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_Toc416180541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11</w:t>
        </w:r>
        <w:r w:rsidRPr="00FC4ABA">
          <w:rPr>
            <w:webHidden/>
            <w:color w:val="000000" w:themeColor="text1"/>
          </w:rPr>
          <w:fldChar w:fldCharType="end"/>
        </w:r>
      </w:hyperlink>
    </w:p>
    <w:p w:rsidR="00A201BE" w:rsidRPr="00FC4ABA" w:rsidRDefault="002F5D5F" w:rsidP="000C0C5B">
      <w:pPr>
        <w:pStyle w:val="14"/>
        <w:rPr>
          <w:rFonts w:eastAsiaTheme="minorEastAsia"/>
          <w:color w:val="000000" w:themeColor="text1"/>
        </w:rPr>
      </w:pPr>
      <w:hyperlink w:anchor="_Toc416180542" w:history="1">
        <w:r w:rsidR="00A201BE" w:rsidRPr="00FC4ABA">
          <w:rPr>
            <w:rStyle w:val="af2"/>
            <w:color w:val="000000" w:themeColor="text1"/>
          </w:rPr>
          <w:t>1.3. Выполнение полномочий в установленных сферах деятельности</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_Toc416180542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14</w:t>
        </w:r>
        <w:r w:rsidRPr="00FC4ABA">
          <w:rPr>
            <w:webHidden/>
            <w:color w:val="000000" w:themeColor="text1"/>
          </w:rPr>
          <w:fldChar w:fldCharType="end"/>
        </w:r>
      </w:hyperlink>
    </w:p>
    <w:p w:rsidR="00A201BE" w:rsidRPr="00FC4ABA" w:rsidRDefault="002F5D5F" w:rsidP="000C0C5B">
      <w:pPr>
        <w:pStyle w:val="36"/>
        <w:rPr>
          <w:rFonts w:eastAsiaTheme="minorEastAsia"/>
          <w:color w:val="000000" w:themeColor="text1"/>
          <w:lang w:val="ru-RU"/>
        </w:rPr>
      </w:pPr>
      <w:hyperlink w:anchor="_Toc416180543" w:history="1">
        <w:r w:rsidR="00A201BE" w:rsidRPr="00FC4ABA">
          <w:rPr>
            <w:rStyle w:val="af2"/>
            <w:color w:val="000000" w:themeColor="text1"/>
          </w:rPr>
          <w:t>II</w:t>
        </w:r>
        <w:r w:rsidR="00A201BE" w:rsidRPr="00FC4ABA">
          <w:rPr>
            <w:rStyle w:val="af2"/>
            <w:color w:val="000000" w:themeColor="text1"/>
            <w:lang w:val="ru-RU"/>
          </w:rPr>
          <w:t>. Сведения о показателях эффективности деятельности</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_Toc416180543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94</w:t>
        </w:r>
        <w:r w:rsidRPr="00FC4ABA">
          <w:rPr>
            <w:webHidden/>
            <w:color w:val="000000" w:themeColor="text1"/>
          </w:rPr>
          <w:fldChar w:fldCharType="end"/>
        </w:r>
      </w:hyperlink>
    </w:p>
    <w:p w:rsidR="00A201BE" w:rsidRPr="00FC4ABA" w:rsidRDefault="002F5D5F" w:rsidP="000C0C5B">
      <w:pPr>
        <w:pStyle w:val="36"/>
        <w:rPr>
          <w:rFonts w:eastAsiaTheme="minorEastAsia"/>
          <w:color w:val="000000" w:themeColor="text1"/>
        </w:rPr>
      </w:pPr>
      <w:hyperlink w:anchor="_Toc416180544" w:history="1">
        <w:r w:rsidR="00A201BE" w:rsidRPr="00FC4ABA">
          <w:rPr>
            <w:rStyle w:val="af2"/>
            <w:color w:val="000000" w:themeColor="text1"/>
          </w:rPr>
          <w:t>III</w:t>
        </w:r>
        <w:r w:rsidR="00A201BE" w:rsidRPr="00FC4ABA">
          <w:rPr>
            <w:rStyle w:val="af2"/>
            <w:color w:val="000000" w:themeColor="text1"/>
            <w:lang w:val="ru-RU"/>
          </w:rPr>
          <w:t>. Выво</w:t>
        </w:r>
        <w:r w:rsidR="00425868" w:rsidRPr="00FC4ABA">
          <w:rPr>
            <w:rStyle w:val="af2"/>
            <w:color w:val="000000" w:themeColor="text1"/>
            <w:lang w:val="ru-RU"/>
          </w:rPr>
          <w:t>ды по результатам деятельности</w:t>
        </w:r>
        <w:r w:rsidR="00A201BE" w:rsidRPr="00FC4ABA">
          <w:rPr>
            <w:rStyle w:val="af2"/>
            <w:color w:val="000000" w:themeColor="text1"/>
            <w:lang w:val="ru-RU"/>
          </w:rPr>
          <w:t xml:space="preserve"> и предложения по их совершенствованию</w:t>
        </w:r>
        <w:r w:rsidR="00A201BE" w:rsidRPr="00FC4ABA">
          <w:rPr>
            <w:webHidden/>
            <w:color w:val="000000" w:themeColor="text1"/>
          </w:rPr>
          <w:tab/>
        </w:r>
        <w:r w:rsidRPr="00FC4ABA">
          <w:rPr>
            <w:webHidden/>
            <w:color w:val="000000" w:themeColor="text1"/>
          </w:rPr>
          <w:fldChar w:fldCharType="begin"/>
        </w:r>
        <w:r w:rsidR="00A201BE" w:rsidRPr="00FC4ABA">
          <w:rPr>
            <w:webHidden/>
            <w:color w:val="000000" w:themeColor="text1"/>
          </w:rPr>
          <w:instrText xml:space="preserve"> PAGEREF _Toc416180544 \h </w:instrText>
        </w:r>
        <w:r w:rsidRPr="00FC4ABA">
          <w:rPr>
            <w:webHidden/>
            <w:color w:val="000000" w:themeColor="text1"/>
          </w:rPr>
        </w:r>
        <w:r w:rsidRPr="00FC4ABA">
          <w:rPr>
            <w:webHidden/>
            <w:color w:val="000000" w:themeColor="text1"/>
          </w:rPr>
          <w:fldChar w:fldCharType="separate"/>
        </w:r>
        <w:r w:rsidR="00F12A52">
          <w:rPr>
            <w:webHidden/>
            <w:color w:val="000000" w:themeColor="text1"/>
          </w:rPr>
          <w:t>95</w:t>
        </w:r>
        <w:r w:rsidRPr="00FC4ABA">
          <w:rPr>
            <w:webHidden/>
            <w:color w:val="000000" w:themeColor="text1"/>
          </w:rPr>
          <w:fldChar w:fldCharType="end"/>
        </w:r>
      </w:hyperlink>
    </w:p>
    <w:p w:rsidR="00354EA1" w:rsidRPr="00E13D3D" w:rsidRDefault="002F5D5F" w:rsidP="000C0C5B">
      <w:pPr>
        <w:pStyle w:val="100"/>
      </w:pPr>
      <w:r w:rsidRPr="005F0C12">
        <w:rPr>
          <w:color w:val="FF0000"/>
        </w:rPr>
        <w:fldChar w:fldCharType="end"/>
      </w:r>
      <w:r w:rsidR="00247B63" w:rsidRPr="00E13D3D">
        <w:t xml:space="preserve"> </w:t>
      </w:r>
    </w:p>
    <w:p w:rsidR="00F773E7" w:rsidRPr="00561A1B" w:rsidRDefault="00F773E7" w:rsidP="000C0C5B">
      <w:pPr>
        <w:pStyle w:val="100"/>
        <w:rPr>
          <w:color w:val="000000" w:themeColor="text1"/>
        </w:rPr>
      </w:pPr>
    </w:p>
    <w:p w:rsidR="00354EA1" w:rsidRPr="00561A1B" w:rsidRDefault="00561A1B" w:rsidP="00B52C4E">
      <w:pPr>
        <w:spacing w:line="240" w:lineRule="auto"/>
        <w:ind w:left="720" w:hanging="720"/>
        <w:rPr>
          <w:color w:val="000000" w:themeColor="text1"/>
          <w:szCs w:val="26"/>
        </w:rPr>
      </w:pPr>
      <w:r w:rsidRPr="00561A1B">
        <w:rPr>
          <w:color w:val="000000" w:themeColor="text1"/>
          <w:szCs w:val="26"/>
        </w:rPr>
        <w:t>Р</w:t>
      </w:r>
      <w:r w:rsidR="004D6AA4" w:rsidRPr="00561A1B">
        <w:rPr>
          <w:color w:val="000000" w:themeColor="text1"/>
          <w:szCs w:val="26"/>
        </w:rPr>
        <w:t>уководител</w:t>
      </w:r>
      <w:r w:rsidRPr="00561A1B">
        <w:rPr>
          <w:color w:val="000000" w:themeColor="text1"/>
          <w:szCs w:val="26"/>
        </w:rPr>
        <w:t>ь</w:t>
      </w:r>
      <w:r w:rsidR="00BC05CD" w:rsidRPr="00561A1B">
        <w:rPr>
          <w:color w:val="000000" w:themeColor="text1"/>
          <w:szCs w:val="26"/>
        </w:rPr>
        <w:t xml:space="preserve"> </w:t>
      </w:r>
      <w:r w:rsidR="004E02CC" w:rsidRPr="00561A1B">
        <w:rPr>
          <w:color w:val="000000" w:themeColor="text1"/>
          <w:szCs w:val="26"/>
        </w:rPr>
        <w:t>У</w:t>
      </w:r>
      <w:r w:rsidR="00354EA1" w:rsidRPr="00561A1B">
        <w:rPr>
          <w:color w:val="000000" w:themeColor="text1"/>
          <w:szCs w:val="26"/>
        </w:rPr>
        <w:t>правления</w:t>
      </w:r>
    </w:p>
    <w:p w:rsidR="00635F8A" w:rsidRPr="00561A1B" w:rsidRDefault="00354EA1" w:rsidP="00635F8A">
      <w:pPr>
        <w:spacing w:line="240" w:lineRule="auto"/>
        <w:ind w:left="720" w:hanging="720"/>
        <w:rPr>
          <w:color w:val="000000" w:themeColor="text1"/>
          <w:szCs w:val="26"/>
        </w:rPr>
      </w:pPr>
      <w:r w:rsidRPr="00561A1B">
        <w:rPr>
          <w:color w:val="000000" w:themeColor="text1"/>
          <w:szCs w:val="26"/>
        </w:rPr>
        <w:t xml:space="preserve">Роскомнадзора по </w:t>
      </w:r>
      <w:r w:rsidR="00635F8A" w:rsidRPr="00561A1B">
        <w:rPr>
          <w:color w:val="000000" w:themeColor="text1"/>
          <w:szCs w:val="26"/>
        </w:rPr>
        <w:t>Южному</w:t>
      </w:r>
    </w:p>
    <w:p w:rsidR="00354EA1" w:rsidRPr="00561A1B" w:rsidRDefault="00635F8A" w:rsidP="00635F8A">
      <w:pPr>
        <w:spacing w:line="240" w:lineRule="auto"/>
        <w:ind w:left="720" w:hanging="720"/>
        <w:rPr>
          <w:color w:val="000000" w:themeColor="text1"/>
          <w:szCs w:val="26"/>
        </w:rPr>
      </w:pPr>
      <w:r w:rsidRPr="00561A1B">
        <w:rPr>
          <w:color w:val="000000" w:themeColor="text1"/>
          <w:szCs w:val="26"/>
        </w:rPr>
        <w:t xml:space="preserve">федеральному округу </w:t>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354EA1" w:rsidRPr="00561A1B">
        <w:rPr>
          <w:color w:val="000000" w:themeColor="text1"/>
          <w:szCs w:val="26"/>
        </w:rPr>
        <w:tab/>
      </w:r>
      <w:r w:rsidR="004D119F" w:rsidRPr="00561A1B">
        <w:rPr>
          <w:color w:val="000000" w:themeColor="text1"/>
          <w:szCs w:val="26"/>
        </w:rPr>
        <w:tab/>
      </w:r>
      <w:r w:rsidR="00354EA1" w:rsidRPr="00561A1B">
        <w:rPr>
          <w:color w:val="000000" w:themeColor="text1"/>
          <w:szCs w:val="26"/>
        </w:rPr>
        <w:tab/>
      </w:r>
      <w:r w:rsidRPr="00561A1B">
        <w:rPr>
          <w:color w:val="000000" w:themeColor="text1"/>
          <w:szCs w:val="26"/>
        </w:rPr>
        <w:tab/>
      </w:r>
      <w:r w:rsidR="00354EA1" w:rsidRPr="00561A1B">
        <w:rPr>
          <w:color w:val="000000" w:themeColor="text1"/>
          <w:szCs w:val="26"/>
        </w:rPr>
        <w:tab/>
      </w:r>
      <w:r w:rsidR="00F773E7" w:rsidRPr="00561A1B">
        <w:rPr>
          <w:color w:val="000000" w:themeColor="text1"/>
          <w:szCs w:val="26"/>
        </w:rPr>
        <w:tab/>
      </w:r>
      <w:r w:rsidR="00561A1B" w:rsidRPr="00561A1B">
        <w:rPr>
          <w:color w:val="000000" w:themeColor="text1"/>
          <w:szCs w:val="26"/>
        </w:rPr>
        <w:t xml:space="preserve">С.Н. </w:t>
      </w:r>
      <w:proofErr w:type="spellStart"/>
      <w:r w:rsidR="00561A1B" w:rsidRPr="00561A1B">
        <w:rPr>
          <w:color w:val="000000" w:themeColor="text1"/>
          <w:szCs w:val="26"/>
        </w:rPr>
        <w:t>Кузенков</w:t>
      </w:r>
      <w:proofErr w:type="spellEnd"/>
    </w:p>
    <w:p w:rsidR="00354EA1" w:rsidRPr="00E13D3D" w:rsidRDefault="00354EA1" w:rsidP="00D21034">
      <w:pPr>
        <w:pStyle w:val="3"/>
        <w:rPr>
          <w:rFonts w:ascii="Times New Roman" w:hAnsi="Times New Roman"/>
          <w:color w:val="auto"/>
          <w:lang w:val="ru-RU"/>
        </w:rPr>
      </w:pPr>
      <w:bookmarkStart w:id="1" w:name="_Toc416180539"/>
      <w:r w:rsidRPr="00E13D3D">
        <w:rPr>
          <w:rFonts w:ascii="Times New Roman" w:hAnsi="Times New Roman"/>
          <w:color w:val="auto"/>
        </w:rPr>
        <w:lastRenderedPageBreak/>
        <w:t>I</w:t>
      </w:r>
      <w:r w:rsidRPr="00E13D3D">
        <w:rPr>
          <w:rFonts w:ascii="Times New Roman" w:hAnsi="Times New Roman"/>
          <w:color w:val="auto"/>
          <w:lang w:val="ru-RU"/>
        </w:rPr>
        <w:t xml:space="preserve">. </w:t>
      </w:r>
      <w:r w:rsidR="00F61BE0" w:rsidRPr="00E13D3D">
        <w:rPr>
          <w:rFonts w:ascii="Times New Roman" w:hAnsi="Times New Roman"/>
          <w:color w:val="auto"/>
          <w:lang w:val="ru-RU"/>
        </w:rPr>
        <w:t>Сведения о выполнении полномочий, возложенных на террит</w:t>
      </w:r>
      <w:r w:rsidR="00F238E5" w:rsidRPr="00E13D3D">
        <w:rPr>
          <w:rFonts w:ascii="Times New Roman" w:hAnsi="Times New Roman"/>
          <w:color w:val="auto"/>
          <w:lang w:val="ru-RU"/>
        </w:rPr>
        <w:t>о</w:t>
      </w:r>
      <w:r w:rsidR="00F61BE0" w:rsidRPr="00E13D3D">
        <w:rPr>
          <w:rFonts w:ascii="Times New Roman" w:hAnsi="Times New Roman"/>
          <w:color w:val="auto"/>
          <w:lang w:val="ru-RU"/>
        </w:rPr>
        <w:t>риальный орган Роскомнадзора.</w:t>
      </w:r>
      <w:bookmarkEnd w:id="1"/>
    </w:p>
    <w:p w:rsidR="00B0379B" w:rsidRPr="00E13D3D" w:rsidRDefault="00B0379B" w:rsidP="00B0379B">
      <w:pPr>
        <w:rPr>
          <w:szCs w:val="26"/>
        </w:rPr>
      </w:pPr>
    </w:p>
    <w:p w:rsidR="0016311D" w:rsidRPr="00E13D3D" w:rsidRDefault="0016311D" w:rsidP="0016311D">
      <w:pPr>
        <w:ind w:firstLine="709"/>
        <w:rPr>
          <w:szCs w:val="26"/>
        </w:rPr>
      </w:pPr>
      <w:r w:rsidRPr="00E13D3D">
        <w:rPr>
          <w:szCs w:val="26"/>
        </w:rPr>
        <w:t xml:space="preserve">В Управлении, по состоянию на </w:t>
      </w:r>
      <w:r w:rsidR="005F0C12">
        <w:rPr>
          <w:szCs w:val="26"/>
        </w:rPr>
        <w:t>01.04</w:t>
      </w:r>
      <w:r w:rsidR="00C73776">
        <w:rPr>
          <w:szCs w:val="26"/>
        </w:rPr>
        <w:t>.2017</w:t>
      </w:r>
      <w:r w:rsidR="00E43E34" w:rsidRPr="00E53A90">
        <w:rPr>
          <w:szCs w:val="26"/>
        </w:rPr>
        <w:t xml:space="preserve"> </w:t>
      </w:r>
      <w:r w:rsidRPr="00E53A90">
        <w:rPr>
          <w:szCs w:val="26"/>
        </w:rPr>
        <w:t>имеется</w:t>
      </w:r>
      <w:r w:rsidRPr="00E13D3D">
        <w:rPr>
          <w:szCs w:val="26"/>
        </w:rPr>
        <w:t xml:space="preserve"> информация:</w:t>
      </w:r>
    </w:p>
    <w:p w:rsidR="0016311D" w:rsidRPr="00693D60" w:rsidRDefault="0016311D" w:rsidP="0016311D">
      <w:pPr>
        <w:rPr>
          <w:color w:val="000000" w:themeColor="text1"/>
          <w:szCs w:val="26"/>
        </w:rPr>
      </w:pPr>
      <w:r w:rsidRPr="00E13D3D">
        <w:rPr>
          <w:szCs w:val="26"/>
        </w:rPr>
        <w:tab/>
      </w:r>
      <w:r w:rsidRPr="00693D60">
        <w:rPr>
          <w:color w:val="000000" w:themeColor="text1"/>
          <w:szCs w:val="26"/>
        </w:rPr>
        <w:t xml:space="preserve">- </w:t>
      </w:r>
      <w:r w:rsidRPr="005C74CE">
        <w:rPr>
          <w:color w:val="000000" w:themeColor="text1"/>
          <w:szCs w:val="26"/>
        </w:rPr>
        <w:t xml:space="preserve">о </w:t>
      </w:r>
      <w:r w:rsidR="00BC1E41" w:rsidRPr="005C74CE">
        <w:rPr>
          <w:b/>
          <w:color w:val="000000" w:themeColor="text1"/>
          <w:szCs w:val="26"/>
        </w:rPr>
        <w:t>40</w:t>
      </w:r>
      <w:r w:rsidR="00527380" w:rsidRPr="005C74CE">
        <w:rPr>
          <w:b/>
          <w:color w:val="000000" w:themeColor="text1"/>
          <w:szCs w:val="26"/>
        </w:rPr>
        <w:t>61</w:t>
      </w:r>
      <w:r w:rsidRPr="005C74CE">
        <w:rPr>
          <w:b/>
          <w:color w:val="000000" w:themeColor="text1"/>
          <w:szCs w:val="26"/>
        </w:rPr>
        <w:t xml:space="preserve"> оператор</w:t>
      </w:r>
      <w:r w:rsidR="005C74CE" w:rsidRPr="005C74CE">
        <w:rPr>
          <w:b/>
          <w:color w:val="000000" w:themeColor="text1"/>
          <w:szCs w:val="26"/>
        </w:rPr>
        <w:t>е</w:t>
      </w:r>
      <w:r w:rsidRPr="005C74CE">
        <w:rPr>
          <w:b/>
          <w:color w:val="000000" w:themeColor="text1"/>
          <w:szCs w:val="26"/>
        </w:rPr>
        <w:t xml:space="preserve"> связи</w:t>
      </w:r>
      <w:r w:rsidRPr="001F6FAF">
        <w:rPr>
          <w:szCs w:val="26"/>
        </w:rPr>
        <w:t>, которым</w:t>
      </w:r>
      <w:r w:rsidRPr="00693D60">
        <w:rPr>
          <w:color w:val="000000" w:themeColor="text1"/>
          <w:szCs w:val="26"/>
        </w:rPr>
        <w:t xml:space="preserve"> </w:t>
      </w:r>
      <w:r w:rsidRPr="005C74CE">
        <w:rPr>
          <w:color w:val="000000" w:themeColor="text1"/>
          <w:szCs w:val="26"/>
        </w:rPr>
        <w:t>принадлежит</w:t>
      </w:r>
      <w:r w:rsidR="00F02938" w:rsidRPr="005C74CE">
        <w:rPr>
          <w:color w:val="000000" w:themeColor="text1"/>
          <w:szCs w:val="26"/>
        </w:rPr>
        <w:t xml:space="preserve"> </w:t>
      </w:r>
      <w:r w:rsidR="00527380" w:rsidRPr="005C74CE">
        <w:rPr>
          <w:color w:val="000000" w:themeColor="text1"/>
          <w:szCs w:val="26"/>
        </w:rPr>
        <w:t>8876</w:t>
      </w:r>
      <w:r w:rsidRPr="00FE596F">
        <w:rPr>
          <w:color w:val="000000" w:themeColor="text1"/>
          <w:szCs w:val="26"/>
        </w:rPr>
        <w:t xml:space="preserve"> лицензи</w:t>
      </w:r>
      <w:r w:rsidR="005C74CE">
        <w:rPr>
          <w:color w:val="000000" w:themeColor="text1"/>
          <w:szCs w:val="26"/>
        </w:rPr>
        <w:t>й</w:t>
      </w:r>
      <w:r w:rsidRPr="00FE596F">
        <w:rPr>
          <w:color w:val="000000" w:themeColor="text1"/>
          <w:szCs w:val="26"/>
        </w:rPr>
        <w:t xml:space="preserve"> (</w:t>
      </w:r>
      <w:r w:rsidRPr="00693D60">
        <w:rPr>
          <w:color w:val="000000" w:themeColor="text1"/>
          <w:szCs w:val="26"/>
        </w:rPr>
        <w:t>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них</w:t>
      </w:r>
      <w:r w:rsidR="00836763" w:rsidRPr="00596385">
        <w:rPr>
          <w:color w:val="000000" w:themeColor="text1"/>
          <w:szCs w:val="26"/>
        </w:rPr>
        <w:t xml:space="preserve">: </w:t>
      </w:r>
      <w:r w:rsidR="00527380" w:rsidRPr="005C74CE">
        <w:rPr>
          <w:color w:val="000000" w:themeColor="text1"/>
          <w:szCs w:val="26"/>
        </w:rPr>
        <w:t xml:space="preserve">7751 </w:t>
      </w:r>
      <w:r w:rsidRPr="005C74CE">
        <w:rPr>
          <w:color w:val="000000" w:themeColor="text1"/>
          <w:szCs w:val="26"/>
        </w:rPr>
        <w:t>лицензи</w:t>
      </w:r>
      <w:r w:rsidR="005C74CE" w:rsidRPr="005C74CE">
        <w:rPr>
          <w:color w:val="000000" w:themeColor="text1"/>
          <w:szCs w:val="26"/>
        </w:rPr>
        <w:t>я</w:t>
      </w:r>
      <w:r w:rsidRPr="00FE596F">
        <w:rPr>
          <w:color w:val="000000" w:themeColor="text1"/>
          <w:szCs w:val="26"/>
        </w:rPr>
        <w:t xml:space="preserve"> </w:t>
      </w:r>
      <w:r w:rsidRPr="00693D60">
        <w:rPr>
          <w:color w:val="000000" w:themeColor="text1"/>
          <w:szCs w:val="26"/>
        </w:rPr>
        <w:t>на предоставление услуг электросвязи</w:t>
      </w:r>
      <w:r w:rsidRPr="00596385">
        <w:rPr>
          <w:color w:val="000000" w:themeColor="text1"/>
          <w:szCs w:val="26"/>
        </w:rPr>
        <w:t xml:space="preserve">, </w:t>
      </w:r>
      <w:r w:rsidR="00527380" w:rsidRPr="005C74CE">
        <w:rPr>
          <w:color w:val="000000" w:themeColor="text1"/>
          <w:szCs w:val="26"/>
        </w:rPr>
        <w:t>419</w:t>
      </w:r>
      <w:r w:rsidR="00985506" w:rsidRPr="00FE596F">
        <w:rPr>
          <w:color w:val="000000" w:themeColor="text1"/>
          <w:szCs w:val="26"/>
        </w:rPr>
        <w:t xml:space="preserve"> </w:t>
      </w:r>
      <w:r w:rsidRPr="00FE596F">
        <w:rPr>
          <w:color w:val="000000" w:themeColor="text1"/>
          <w:szCs w:val="26"/>
        </w:rPr>
        <w:t>на</w:t>
      </w:r>
      <w:r w:rsidRPr="00596385">
        <w:rPr>
          <w:color w:val="000000" w:themeColor="text1"/>
          <w:szCs w:val="26"/>
        </w:rPr>
        <w:t xml:space="preserve"> предоставление</w:t>
      </w:r>
      <w:r w:rsidRPr="00693D60">
        <w:rPr>
          <w:color w:val="000000" w:themeColor="text1"/>
          <w:szCs w:val="26"/>
        </w:rPr>
        <w:t xml:space="preserve"> услуг почтовой связи</w:t>
      </w:r>
      <w:r w:rsidRPr="001F6FAF">
        <w:rPr>
          <w:szCs w:val="26"/>
        </w:rPr>
        <w:t>,</w:t>
      </w:r>
      <w:r w:rsidRPr="00596385">
        <w:rPr>
          <w:color w:val="000000" w:themeColor="text1"/>
          <w:szCs w:val="26"/>
        </w:rPr>
        <w:t xml:space="preserve"> </w:t>
      </w:r>
      <w:r w:rsidR="00527380" w:rsidRPr="005C74CE">
        <w:rPr>
          <w:color w:val="000000" w:themeColor="text1"/>
          <w:szCs w:val="26"/>
        </w:rPr>
        <w:t>706</w:t>
      </w:r>
      <w:r w:rsidRPr="005C74CE">
        <w:rPr>
          <w:color w:val="000000" w:themeColor="text1"/>
          <w:szCs w:val="26"/>
        </w:rPr>
        <w:t xml:space="preserve"> на</w:t>
      </w:r>
      <w:r w:rsidRPr="00693D60">
        <w:rPr>
          <w:color w:val="000000" w:themeColor="text1"/>
          <w:szCs w:val="26"/>
        </w:rPr>
        <w:t xml:space="preserve"> предоставление услуг связи для целей</w:t>
      </w:r>
      <w:r w:rsidR="007252E6" w:rsidRPr="00693D60">
        <w:rPr>
          <w:color w:val="000000" w:themeColor="text1"/>
          <w:szCs w:val="26"/>
        </w:rPr>
        <w:t xml:space="preserve"> </w:t>
      </w:r>
      <w:r w:rsidRPr="00693D60">
        <w:rPr>
          <w:color w:val="000000" w:themeColor="text1"/>
          <w:szCs w:val="26"/>
        </w:rPr>
        <w:t xml:space="preserve">эфирного и кабельного </w:t>
      </w:r>
      <w:r w:rsidRPr="005C74CE">
        <w:rPr>
          <w:color w:val="000000" w:themeColor="text1"/>
          <w:szCs w:val="26"/>
        </w:rPr>
        <w:t xml:space="preserve">вещания, </w:t>
      </w:r>
      <w:r w:rsidR="00527380" w:rsidRPr="005C74CE">
        <w:rPr>
          <w:color w:val="000000" w:themeColor="text1"/>
          <w:szCs w:val="26"/>
        </w:rPr>
        <w:t>349</w:t>
      </w:r>
      <w:r w:rsidR="007252E6" w:rsidRPr="005C74CE">
        <w:rPr>
          <w:color w:val="000000" w:themeColor="text1"/>
          <w:szCs w:val="26"/>
        </w:rPr>
        <w:t xml:space="preserve"> </w:t>
      </w:r>
      <w:r w:rsidRPr="005C74CE">
        <w:rPr>
          <w:color w:val="000000" w:themeColor="text1"/>
          <w:szCs w:val="26"/>
        </w:rPr>
        <w:t>лицензи</w:t>
      </w:r>
      <w:r w:rsidR="00937EA0" w:rsidRPr="005C74CE">
        <w:rPr>
          <w:color w:val="000000" w:themeColor="text1"/>
          <w:szCs w:val="26"/>
        </w:rPr>
        <w:t>й</w:t>
      </w:r>
      <w:r w:rsidRPr="00FE596F">
        <w:rPr>
          <w:color w:val="000000" w:themeColor="text1"/>
          <w:szCs w:val="26"/>
        </w:rPr>
        <w:t xml:space="preserve"> на вещание, </w:t>
      </w:r>
      <w:r w:rsidR="00693D60" w:rsidRPr="005C74CE">
        <w:rPr>
          <w:color w:val="000000" w:themeColor="text1"/>
          <w:szCs w:val="26"/>
        </w:rPr>
        <w:t>5</w:t>
      </w:r>
      <w:r w:rsidR="00527380" w:rsidRPr="005C74CE">
        <w:rPr>
          <w:color w:val="000000" w:themeColor="text1"/>
          <w:szCs w:val="26"/>
        </w:rPr>
        <w:t>5524</w:t>
      </w:r>
      <w:r w:rsidR="007252E6" w:rsidRPr="005C74CE">
        <w:rPr>
          <w:color w:val="000000" w:themeColor="text1"/>
          <w:szCs w:val="26"/>
        </w:rPr>
        <w:t xml:space="preserve"> </w:t>
      </w:r>
      <w:r w:rsidRPr="005C74CE">
        <w:rPr>
          <w:color w:val="000000" w:themeColor="text1"/>
          <w:szCs w:val="26"/>
        </w:rPr>
        <w:t xml:space="preserve">РЭС, </w:t>
      </w:r>
      <w:r w:rsidR="00DB13A3" w:rsidRPr="005C74CE">
        <w:rPr>
          <w:color w:val="000000" w:themeColor="text1"/>
          <w:szCs w:val="26"/>
        </w:rPr>
        <w:t>3</w:t>
      </w:r>
      <w:r w:rsidRPr="005C74CE">
        <w:rPr>
          <w:color w:val="000000" w:themeColor="text1"/>
          <w:szCs w:val="26"/>
        </w:rPr>
        <w:t xml:space="preserve"> ВЧУ и </w:t>
      </w:r>
      <w:r w:rsidR="00527380" w:rsidRPr="005C74CE">
        <w:rPr>
          <w:color w:val="000000" w:themeColor="text1"/>
          <w:szCs w:val="26"/>
        </w:rPr>
        <w:t>20</w:t>
      </w:r>
      <w:r w:rsidRPr="005C74CE">
        <w:rPr>
          <w:color w:val="000000" w:themeColor="text1"/>
          <w:szCs w:val="26"/>
        </w:rPr>
        <w:t xml:space="preserve"> франкировальн</w:t>
      </w:r>
      <w:r w:rsidR="00FE596F" w:rsidRPr="005C74CE">
        <w:rPr>
          <w:color w:val="000000" w:themeColor="text1"/>
          <w:szCs w:val="26"/>
        </w:rPr>
        <w:t>ых</w:t>
      </w:r>
      <w:r w:rsidRPr="00FE596F">
        <w:rPr>
          <w:color w:val="000000" w:themeColor="text1"/>
          <w:szCs w:val="26"/>
        </w:rPr>
        <w:t xml:space="preserve"> машин</w:t>
      </w:r>
      <w:r w:rsidRPr="00693D60">
        <w:rPr>
          <w:color w:val="000000" w:themeColor="text1"/>
          <w:szCs w:val="26"/>
        </w:rPr>
        <w:t>;</w:t>
      </w:r>
    </w:p>
    <w:p w:rsidR="0016311D" w:rsidRPr="00E13D3D" w:rsidRDefault="00E13D3D" w:rsidP="00E77E7D">
      <w:pPr>
        <w:jc w:val="left"/>
      </w:pPr>
      <w:r>
        <w:rPr>
          <w:noProof/>
        </w:rPr>
        <w:drawing>
          <wp:anchor distT="0" distB="0" distL="114300" distR="114300" simplePos="0" relativeHeight="251628544" behindDoc="1" locked="0" layoutInCell="1" allowOverlap="1">
            <wp:simplePos x="0" y="0"/>
            <wp:positionH relativeFrom="margin">
              <wp:posOffset>157700</wp:posOffset>
            </wp:positionH>
            <wp:positionV relativeFrom="paragraph">
              <wp:posOffset>60601</wp:posOffset>
            </wp:positionV>
            <wp:extent cx="6254530"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83A86" w:rsidRPr="00E13D3D" w:rsidRDefault="00583A86" w:rsidP="00E77E7D">
      <w:pPr>
        <w:jc w:val="left"/>
      </w:pPr>
    </w:p>
    <w:p w:rsidR="00583A86" w:rsidRPr="00E13D3D" w:rsidRDefault="00583A86" w:rsidP="00E77E7D">
      <w:pPr>
        <w:jc w:val="left"/>
      </w:pPr>
    </w:p>
    <w:p w:rsidR="00583A86" w:rsidRPr="00E13D3D" w:rsidRDefault="00583A86" w:rsidP="000D7FEE">
      <w:pPr>
        <w:tabs>
          <w:tab w:val="left" w:pos="1888"/>
        </w:tabs>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8675CE">
      <w:pPr>
        <w:tabs>
          <w:tab w:val="left" w:pos="2294"/>
        </w:tabs>
        <w:jc w:val="left"/>
      </w:pPr>
    </w:p>
    <w:p w:rsidR="0014067B" w:rsidRPr="00E13D3D" w:rsidRDefault="0014067B" w:rsidP="00583A86">
      <w:pPr>
        <w:jc w:val="left"/>
        <w:rPr>
          <w:szCs w:val="26"/>
        </w:rPr>
      </w:pPr>
    </w:p>
    <w:p w:rsidR="005B6C47" w:rsidRPr="00E13D3D" w:rsidRDefault="00B802EB" w:rsidP="00583A86">
      <w:pPr>
        <w:jc w:val="left"/>
        <w:rPr>
          <w:szCs w:val="26"/>
        </w:rPr>
      </w:pPr>
      <w:r w:rsidRPr="00727FB8">
        <w:rPr>
          <w:noProof/>
          <w:color w:val="FF0000"/>
          <w:szCs w:val="26"/>
        </w:rPr>
        <w:drawing>
          <wp:anchor distT="0" distB="0" distL="114300" distR="114300" simplePos="0" relativeHeight="251629568" behindDoc="1" locked="0" layoutInCell="1" allowOverlap="1">
            <wp:simplePos x="0" y="0"/>
            <wp:positionH relativeFrom="margin">
              <wp:posOffset>-409989</wp:posOffset>
            </wp:positionH>
            <wp:positionV relativeFrom="paragraph">
              <wp:posOffset>214437</wp:posOffset>
            </wp:positionV>
            <wp:extent cx="6822219" cy="3673502"/>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E13D3D" w:rsidRDefault="005B6C47" w:rsidP="00583A86">
      <w:pPr>
        <w:jc w:val="left"/>
        <w:rPr>
          <w:szCs w:val="26"/>
        </w:rPr>
      </w:pPr>
    </w:p>
    <w:p w:rsidR="005B6C47" w:rsidRPr="00E13D3D" w:rsidRDefault="005B6C47" w:rsidP="00583A86">
      <w:pPr>
        <w:jc w:val="left"/>
        <w:rPr>
          <w:szCs w:val="26"/>
        </w:rPr>
      </w:pPr>
    </w:p>
    <w:p w:rsidR="005B6C47" w:rsidRPr="00E13D3D" w:rsidRDefault="005B6C47"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583A86" w:rsidRPr="00E13D3D" w:rsidRDefault="00583A86" w:rsidP="00583A86">
      <w:pPr>
        <w:jc w:val="left"/>
        <w:rPr>
          <w:szCs w:val="26"/>
        </w:rPr>
      </w:pPr>
    </w:p>
    <w:p w:rsidR="0016311D" w:rsidRPr="00E13D3D" w:rsidRDefault="002C0917" w:rsidP="0016311D">
      <w:pPr>
        <w:ind w:firstLine="709"/>
        <w:rPr>
          <w:szCs w:val="26"/>
        </w:rPr>
      </w:pPr>
      <w:r w:rsidRPr="00E13D3D">
        <w:rPr>
          <w:szCs w:val="26"/>
        </w:rPr>
        <w:lastRenderedPageBreak/>
        <w:t xml:space="preserve">- </w:t>
      </w:r>
      <w:r w:rsidRPr="00FE596F">
        <w:rPr>
          <w:color w:val="000000" w:themeColor="text1"/>
          <w:szCs w:val="26"/>
        </w:rPr>
        <w:t>о</w:t>
      </w:r>
      <w:r w:rsidR="00F02938" w:rsidRPr="00FE596F">
        <w:rPr>
          <w:color w:val="000000" w:themeColor="text1"/>
          <w:szCs w:val="26"/>
        </w:rPr>
        <w:t xml:space="preserve"> </w:t>
      </w:r>
      <w:r w:rsidR="00527380" w:rsidRPr="005C74CE">
        <w:rPr>
          <w:b/>
          <w:color w:val="000000" w:themeColor="text1"/>
          <w:szCs w:val="26"/>
        </w:rPr>
        <w:t>537</w:t>
      </w:r>
      <w:r w:rsidR="00F02938" w:rsidRPr="005C74CE">
        <w:rPr>
          <w:b/>
          <w:color w:val="000000" w:themeColor="text1"/>
          <w:szCs w:val="26"/>
        </w:rPr>
        <w:t xml:space="preserve"> </w:t>
      </w:r>
      <w:r w:rsidR="0016311D" w:rsidRPr="005C74CE">
        <w:rPr>
          <w:color w:val="000000" w:themeColor="text1"/>
          <w:szCs w:val="26"/>
        </w:rPr>
        <w:t>юридическ</w:t>
      </w:r>
      <w:r w:rsidR="00FC5890" w:rsidRPr="005C74CE">
        <w:rPr>
          <w:color w:val="000000" w:themeColor="text1"/>
          <w:szCs w:val="26"/>
        </w:rPr>
        <w:t>их</w:t>
      </w:r>
      <w:r w:rsidR="0016311D" w:rsidRPr="00596385">
        <w:rPr>
          <w:color w:val="000000" w:themeColor="text1"/>
          <w:szCs w:val="26"/>
        </w:rPr>
        <w:t xml:space="preserve"> лиц</w:t>
      </w:r>
      <w:r w:rsidR="00FC5890" w:rsidRPr="00596385">
        <w:rPr>
          <w:color w:val="000000" w:themeColor="text1"/>
          <w:szCs w:val="26"/>
        </w:rPr>
        <w:t>ах</w:t>
      </w:r>
      <w:r w:rsidR="0016311D" w:rsidRPr="00E13D3D">
        <w:rPr>
          <w:szCs w:val="26"/>
        </w:rPr>
        <w:t>, индивидуальн</w:t>
      </w:r>
      <w:r w:rsidR="00FC5890" w:rsidRPr="00E13D3D">
        <w:rPr>
          <w:szCs w:val="26"/>
        </w:rPr>
        <w:t>ых</w:t>
      </w:r>
      <w:r w:rsidR="0016311D" w:rsidRPr="00E13D3D">
        <w:rPr>
          <w:szCs w:val="26"/>
        </w:rPr>
        <w:t xml:space="preserve"> предпринимател</w:t>
      </w:r>
      <w:r w:rsidR="00A46709" w:rsidRPr="00E13D3D">
        <w:rPr>
          <w:szCs w:val="26"/>
        </w:rPr>
        <w:t>ях</w:t>
      </w:r>
      <w:r w:rsidR="0016311D" w:rsidRPr="00E13D3D">
        <w:rPr>
          <w:szCs w:val="26"/>
        </w:rPr>
        <w:t xml:space="preserve"> (не оператор</w:t>
      </w:r>
      <w:r w:rsidR="00751FA0">
        <w:rPr>
          <w:szCs w:val="26"/>
        </w:rPr>
        <w:t>ах</w:t>
      </w:r>
      <w:r w:rsidR="00C03F10">
        <w:rPr>
          <w:szCs w:val="26"/>
        </w:rPr>
        <w:t xml:space="preserve"> </w:t>
      </w:r>
      <w:r w:rsidR="0016311D" w:rsidRPr="00E13D3D">
        <w:rPr>
          <w:szCs w:val="26"/>
        </w:rPr>
        <w:t>связи)</w:t>
      </w:r>
      <w:r w:rsidR="00F02938" w:rsidRPr="00E13D3D">
        <w:rPr>
          <w:szCs w:val="26"/>
        </w:rPr>
        <w:t xml:space="preserve"> </w:t>
      </w:r>
      <w:r w:rsidR="0016311D" w:rsidRPr="00693D60">
        <w:rPr>
          <w:b/>
          <w:color w:val="000000" w:themeColor="text1"/>
          <w:szCs w:val="26"/>
        </w:rPr>
        <w:t>вещател</w:t>
      </w:r>
      <w:r w:rsidR="00A46709" w:rsidRPr="00693D60">
        <w:rPr>
          <w:b/>
          <w:color w:val="000000" w:themeColor="text1"/>
          <w:szCs w:val="26"/>
        </w:rPr>
        <w:t>ях</w:t>
      </w:r>
      <w:r w:rsidR="0016311D" w:rsidRPr="00693D60">
        <w:rPr>
          <w:color w:val="000000" w:themeColor="text1"/>
          <w:szCs w:val="26"/>
        </w:rPr>
        <w:t xml:space="preserve">, которым </w:t>
      </w:r>
      <w:r w:rsidR="0016311D" w:rsidRPr="005C74CE">
        <w:rPr>
          <w:color w:val="000000" w:themeColor="text1"/>
          <w:szCs w:val="26"/>
        </w:rPr>
        <w:t xml:space="preserve">принадлежит </w:t>
      </w:r>
      <w:r w:rsidR="00527380" w:rsidRPr="005C74CE">
        <w:rPr>
          <w:color w:val="000000" w:themeColor="text1"/>
          <w:szCs w:val="26"/>
        </w:rPr>
        <w:t>881</w:t>
      </w:r>
      <w:r w:rsidR="0016311D" w:rsidRPr="005C74CE">
        <w:rPr>
          <w:color w:val="000000" w:themeColor="text1"/>
          <w:szCs w:val="26"/>
        </w:rPr>
        <w:t xml:space="preserve"> лицензи</w:t>
      </w:r>
      <w:r w:rsidR="005C74CE" w:rsidRPr="005C74CE">
        <w:rPr>
          <w:color w:val="000000" w:themeColor="text1"/>
          <w:szCs w:val="26"/>
        </w:rPr>
        <w:t>я</w:t>
      </w:r>
      <w:r w:rsidR="0016311D" w:rsidRPr="005C74CE">
        <w:rPr>
          <w:color w:val="000000" w:themeColor="text1"/>
          <w:szCs w:val="26"/>
        </w:rPr>
        <w:t xml:space="preserve"> на вещание и </w:t>
      </w:r>
      <w:r w:rsidR="00527380" w:rsidRPr="005C74CE">
        <w:rPr>
          <w:color w:val="000000" w:themeColor="text1"/>
          <w:szCs w:val="26"/>
        </w:rPr>
        <w:t>3</w:t>
      </w:r>
      <w:r w:rsidR="0016311D" w:rsidRPr="005C74CE">
        <w:rPr>
          <w:color w:val="000000" w:themeColor="text1"/>
          <w:szCs w:val="26"/>
        </w:rPr>
        <w:t xml:space="preserve"> РЭС</w:t>
      </w:r>
      <w:r w:rsidR="0016311D" w:rsidRPr="00693D60">
        <w:rPr>
          <w:color w:val="000000" w:themeColor="text1"/>
          <w:szCs w:val="26"/>
        </w:rPr>
        <w:t>;</w:t>
      </w:r>
    </w:p>
    <w:p w:rsidR="0016311D" w:rsidRPr="00E13D3D" w:rsidRDefault="0016311D" w:rsidP="0016311D">
      <w:pPr>
        <w:rPr>
          <w:szCs w:val="26"/>
        </w:rPr>
      </w:pPr>
    </w:p>
    <w:p w:rsidR="0016311D" w:rsidRPr="00E13D3D" w:rsidRDefault="0016311D" w:rsidP="0016311D">
      <w:pPr>
        <w:jc w:val="center"/>
        <w:rPr>
          <w:szCs w:val="24"/>
        </w:rPr>
      </w:pPr>
      <w:r w:rsidRPr="00E13D3D">
        <w:rPr>
          <w:b/>
          <w:szCs w:val="24"/>
        </w:rPr>
        <w:t xml:space="preserve">Всего лицензий на вещание по состоянию на </w:t>
      </w:r>
      <w:r w:rsidR="0070591C">
        <w:rPr>
          <w:b/>
          <w:szCs w:val="24"/>
        </w:rPr>
        <w:t>01</w:t>
      </w:r>
      <w:r w:rsidR="00E34358">
        <w:rPr>
          <w:b/>
          <w:szCs w:val="24"/>
        </w:rPr>
        <w:t>.</w:t>
      </w:r>
      <w:r w:rsidR="007947A5">
        <w:rPr>
          <w:b/>
          <w:szCs w:val="24"/>
        </w:rPr>
        <w:t>0</w:t>
      </w:r>
      <w:r w:rsidR="0070591C">
        <w:rPr>
          <w:b/>
          <w:szCs w:val="24"/>
        </w:rPr>
        <w:t>4</w:t>
      </w:r>
      <w:r w:rsidR="007947A5">
        <w:rPr>
          <w:b/>
          <w:szCs w:val="24"/>
        </w:rPr>
        <w:t>.</w:t>
      </w:r>
      <w:r w:rsidR="007947A5" w:rsidRPr="005C74CE">
        <w:rPr>
          <w:b/>
          <w:color w:val="000000" w:themeColor="text1"/>
          <w:szCs w:val="24"/>
        </w:rPr>
        <w:t>2017</w:t>
      </w:r>
      <w:r w:rsidR="00997732" w:rsidRPr="005C74CE">
        <w:rPr>
          <w:b/>
          <w:color w:val="000000" w:themeColor="text1"/>
          <w:szCs w:val="24"/>
        </w:rPr>
        <w:t xml:space="preserve"> </w:t>
      </w:r>
      <w:r w:rsidRPr="005C74CE">
        <w:rPr>
          <w:b/>
          <w:color w:val="000000" w:themeColor="text1"/>
          <w:szCs w:val="24"/>
        </w:rPr>
        <w:t>–</w:t>
      </w:r>
      <w:r w:rsidR="00997732" w:rsidRPr="005C74CE">
        <w:rPr>
          <w:b/>
          <w:color w:val="000000" w:themeColor="text1"/>
          <w:szCs w:val="24"/>
        </w:rPr>
        <w:t xml:space="preserve"> </w:t>
      </w:r>
      <w:r w:rsidR="008675CE" w:rsidRPr="005C74CE">
        <w:rPr>
          <w:b/>
          <w:color w:val="000000" w:themeColor="text1"/>
          <w:szCs w:val="24"/>
        </w:rPr>
        <w:t>1</w:t>
      </w:r>
      <w:r w:rsidR="00527380" w:rsidRPr="005C74CE">
        <w:rPr>
          <w:b/>
          <w:color w:val="000000" w:themeColor="text1"/>
          <w:szCs w:val="24"/>
        </w:rPr>
        <w:t>230</w:t>
      </w:r>
      <w:r w:rsidR="00836763" w:rsidRPr="006C6145">
        <w:rPr>
          <w:b/>
          <w:color w:val="000000" w:themeColor="text1"/>
          <w:szCs w:val="24"/>
        </w:rPr>
        <w:t>,</w:t>
      </w:r>
      <w:r w:rsidRPr="003175C5">
        <w:rPr>
          <w:szCs w:val="24"/>
        </w:rPr>
        <w:t xml:space="preserve"> из</w:t>
      </w:r>
      <w:r w:rsidRPr="00E13D3D">
        <w:rPr>
          <w:szCs w:val="24"/>
        </w:rPr>
        <w:t xml:space="preserve"> них:</w:t>
      </w:r>
    </w:p>
    <w:p w:rsidR="0016311D" w:rsidRPr="00E13D3D" w:rsidRDefault="00AB0B67" w:rsidP="00E77E7D">
      <w:pPr>
        <w:jc w:val="left"/>
      </w:pPr>
      <w:r>
        <w:rPr>
          <w:noProof/>
        </w:rPr>
        <w:drawing>
          <wp:anchor distT="0" distB="0" distL="114300" distR="114300" simplePos="0" relativeHeight="251881472" behindDoc="0" locked="0" layoutInCell="1" allowOverlap="1">
            <wp:simplePos x="0" y="0"/>
            <wp:positionH relativeFrom="column">
              <wp:posOffset>109843</wp:posOffset>
            </wp:positionH>
            <wp:positionV relativeFrom="paragraph">
              <wp:posOffset>79830</wp:posOffset>
            </wp:positionV>
            <wp:extent cx="6347244" cy="2976113"/>
            <wp:effectExtent l="19050" t="0" r="0" b="0"/>
            <wp:wrapNone/>
            <wp:docPr id="5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E13D3D" w:rsidRDefault="00583A86" w:rsidP="00E77E7D">
      <w:pPr>
        <w:jc w:val="left"/>
      </w:pPr>
    </w:p>
    <w:p w:rsidR="00583A86" w:rsidRPr="00E13D3D" w:rsidRDefault="00583A86" w:rsidP="00EA278A">
      <w:pPr>
        <w:tabs>
          <w:tab w:val="left" w:pos="9195"/>
        </w:tabs>
        <w:jc w:val="left"/>
      </w:pPr>
    </w:p>
    <w:p w:rsidR="00583A86" w:rsidRPr="00E13D3D" w:rsidRDefault="00583A86" w:rsidP="0072767C">
      <w:pPr>
        <w:tabs>
          <w:tab w:val="left" w:pos="8757"/>
        </w:tabs>
        <w:jc w:val="left"/>
      </w:pPr>
    </w:p>
    <w:p w:rsidR="00583A86" w:rsidRPr="00E13D3D" w:rsidRDefault="00583A86" w:rsidP="00E77E7D">
      <w:pPr>
        <w:jc w:val="left"/>
      </w:pPr>
    </w:p>
    <w:p w:rsidR="00583A86" w:rsidRPr="00E13D3D" w:rsidRDefault="00583A86" w:rsidP="00E77E7D">
      <w:pPr>
        <w:jc w:val="left"/>
      </w:pPr>
    </w:p>
    <w:p w:rsidR="0072767C" w:rsidRPr="00E13D3D" w:rsidRDefault="0072767C" w:rsidP="00E77E7D">
      <w:pPr>
        <w:jc w:val="left"/>
      </w:pPr>
    </w:p>
    <w:p w:rsidR="00583A86" w:rsidRPr="00E13D3D" w:rsidRDefault="00583A86" w:rsidP="00E77E7D">
      <w:pPr>
        <w:jc w:val="left"/>
      </w:pPr>
    </w:p>
    <w:p w:rsidR="00583A86" w:rsidRPr="00E13D3D" w:rsidRDefault="00583A86" w:rsidP="00E77E7D">
      <w:pPr>
        <w:jc w:val="left"/>
      </w:pPr>
    </w:p>
    <w:p w:rsidR="00583A86" w:rsidRPr="00E13D3D" w:rsidRDefault="00583A86" w:rsidP="00583A86">
      <w:pPr>
        <w:jc w:val="left"/>
        <w:rPr>
          <w:szCs w:val="26"/>
        </w:rPr>
      </w:pPr>
    </w:p>
    <w:p w:rsidR="005B6C47" w:rsidRPr="00E13D3D" w:rsidRDefault="00FC6021" w:rsidP="0045748B">
      <w:pPr>
        <w:tabs>
          <w:tab w:val="left" w:pos="0"/>
          <w:tab w:val="left" w:pos="709"/>
        </w:tabs>
        <w:ind w:firstLine="709"/>
        <w:rPr>
          <w:szCs w:val="26"/>
        </w:rPr>
      </w:pPr>
      <w:r w:rsidRPr="00E13D3D">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205243</wp:posOffset>
            </wp:positionV>
            <wp:extent cx="6424654" cy="3673503"/>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583A86" w:rsidRPr="00E13D3D" w:rsidRDefault="00583A86" w:rsidP="0045748B">
      <w:pPr>
        <w:tabs>
          <w:tab w:val="left" w:pos="0"/>
          <w:tab w:val="left" w:pos="709"/>
        </w:tabs>
        <w:ind w:firstLine="709"/>
        <w:rPr>
          <w:szCs w:val="26"/>
        </w:rPr>
      </w:pPr>
    </w:p>
    <w:p w:rsidR="006B7F77" w:rsidRPr="00E13D3D" w:rsidRDefault="006B7F77" w:rsidP="0045748B">
      <w:pPr>
        <w:tabs>
          <w:tab w:val="left" w:pos="0"/>
          <w:tab w:val="left" w:pos="709"/>
        </w:tabs>
        <w:ind w:firstLine="709"/>
        <w:rPr>
          <w:szCs w:val="26"/>
        </w:rPr>
      </w:pPr>
    </w:p>
    <w:p w:rsidR="0016311D" w:rsidRPr="00A93792" w:rsidRDefault="00997732" w:rsidP="0045748B">
      <w:pPr>
        <w:tabs>
          <w:tab w:val="left" w:pos="0"/>
          <w:tab w:val="left" w:pos="709"/>
        </w:tabs>
        <w:ind w:firstLine="709"/>
        <w:rPr>
          <w:szCs w:val="26"/>
        </w:rPr>
      </w:pPr>
      <w:r w:rsidRPr="005C74CE">
        <w:rPr>
          <w:color w:val="000000" w:themeColor="text1"/>
          <w:szCs w:val="26"/>
        </w:rPr>
        <w:t>- о</w:t>
      </w:r>
      <w:r w:rsidR="0016311D" w:rsidRPr="005C74CE">
        <w:rPr>
          <w:color w:val="000000" w:themeColor="text1"/>
          <w:szCs w:val="26"/>
        </w:rPr>
        <w:t xml:space="preserve"> </w:t>
      </w:r>
      <w:r w:rsidR="00EB00BF" w:rsidRPr="00944563">
        <w:rPr>
          <w:b/>
          <w:color w:val="000000" w:themeColor="text1"/>
          <w:szCs w:val="26"/>
        </w:rPr>
        <w:t>2</w:t>
      </w:r>
      <w:r w:rsidR="0016311D" w:rsidRPr="005C74CE">
        <w:rPr>
          <w:color w:val="000000" w:themeColor="text1"/>
          <w:szCs w:val="26"/>
        </w:rPr>
        <w:t xml:space="preserve"> юридическ</w:t>
      </w:r>
      <w:r w:rsidR="00AE4E7F" w:rsidRPr="005C74CE">
        <w:rPr>
          <w:color w:val="000000" w:themeColor="text1"/>
          <w:szCs w:val="26"/>
        </w:rPr>
        <w:t>их</w:t>
      </w:r>
      <w:r w:rsidR="0016311D" w:rsidRPr="005C74CE">
        <w:rPr>
          <w:color w:val="000000" w:themeColor="text1"/>
          <w:szCs w:val="26"/>
        </w:rPr>
        <w:t xml:space="preserve"> лиц</w:t>
      </w:r>
      <w:r w:rsidR="00AE4E7F" w:rsidRPr="005C74CE">
        <w:rPr>
          <w:color w:val="000000" w:themeColor="text1"/>
          <w:szCs w:val="26"/>
        </w:rPr>
        <w:t>ах</w:t>
      </w:r>
      <w:r w:rsidR="0016311D" w:rsidRPr="005C74CE">
        <w:rPr>
          <w:color w:val="000000" w:themeColor="text1"/>
          <w:szCs w:val="26"/>
        </w:rPr>
        <w:t>, котор</w:t>
      </w:r>
      <w:r w:rsidR="00AE4E7F" w:rsidRPr="005C74CE">
        <w:rPr>
          <w:color w:val="000000" w:themeColor="text1"/>
          <w:szCs w:val="26"/>
        </w:rPr>
        <w:t>ые</w:t>
      </w:r>
      <w:r w:rsidR="00037BA8" w:rsidRPr="005C74CE">
        <w:rPr>
          <w:color w:val="000000" w:themeColor="text1"/>
          <w:szCs w:val="26"/>
        </w:rPr>
        <w:t xml:space="preserve"> име</w:t>
      </w:r>
      <w:r w:rsidR="00AE4E7F" w:rsidRPr="005C74CE">
        <w:rPr>
          <w:color w:val="000000" w:themeColor="text1"/>
          <w:szCs w:val="26"/>
        </w:rPr>
        <w:t>ю</w:t>
      </w:r>
      <w:r w:rsidR="00037BA8" w:rsidRPr="005C74CE">
        <w:rPr>
          <w:color w:val="000000" w:themeColor="text1"/>
          <w:szCs w:val="26"/>
        </w:rPr>
        <w:t>т</w:t>
      </w:r>
      <w:r w:rsidR="0016311D" w:rsidRPr="005C74CE">
        <w:rPr>
          <w:color w:val="000000" w:themeColor="text1"/>
          <w:szCs w:val="26"/>
        </w:rPr>
        <w:t xml:space="preserve"> </w:t>
      </w:r>
      <w:r w:rsidR="00EB00BF" w:rsidRPr="005C74CE">
        <w:rPr>
          <w:color w:val="000000" w:themeColor="text1"/>
          <w:szCs w:val="26"/>
        </w:rPr>
        <w:t>2</w:t>
      </w:r>
      <w:r w:rsidR="0016311D" w:rsidRPr="005C74CE">
        <w:rPr>
          <w:color w:val="000000" w:themeColor="text1"/>
          <w:szCs w:val="26"/>
        </w:rPr>
        <w:t xml:space="preserve"> лицензи</w:t>
      </w:r>
      <w:r w:rsidR="00AE4E7F" w:rsidRPr="005C74CE">
        <w:rPr>
          <w:color w:val="000000" w:themeColor="text1"/>
          <w:szCs w:val="26"/>
        </w:rPr>
        <w:t>и</w:t>
      </w:r>
      <w:r w:rsidR="0016311D" w:rsidRPr="006C6145">
        <w:rPr>
          <w:color w:val="000000" w:themeColor="text1"/>
          <w:szCs w:val="26"/>
        </w:rPr>
        <w:t xml:space="preserve"> на</w:t>
      </w:r>
      <w:r w:rsidR="0016311D" w:rsidRPr="00693D60">
        <w:rPr>
          <w:color w:val="000000" w:themeColor="text1"/>
          <w:szCs w:val="26"/>
        </w:rPr>
        <w:t xml:space="preserve"> осуществление </w:t>
      </w:r>
      <w:r w:rsidR="0016311D" w:rsidRPr="00A93792">
        <w:rPr>
          <w:szCs w:val="26"/>
        </w:rPr>
        <w:t xml:space="preserve">деятельности </w:t>
      </w:r>
      <w:r w:rsidR="0016311D" w:rsidRPr="00A93792">
        <w:rPr>
          <w:b/>
          <w:szCs w:val="26"/>
        </w:rPr>
        <w:t>в области воспроизведен</w:t>
      </w:r>
      <w:r w:rsidR="0080673A" w:rsidRPr="00A93792">
        <w:rPr>
          <w:b/>
          <w:szCs w:val="26"/>
        </w:rPr>
        <w:t xml:space="preserve">ия аудиовизуальных произведений </w:t>
      </w:r>
      <w:r w:rsidR="0016311D" w:rsidRPr="00A93792">
        <w:rPr>
          <w:b/>
          <w:szCs w:val="26"/>
        </w:rPr>
        <w:t>и фонограмм</w:t>
      </w:r>
      <w:r w:rsidR="0016311D" w:rsidRPr="00A93792">
        <w:rPr>
          <w:szCs w:val="26"/>
        </w:rPr>
        <w:t>;</w:t>
      </w:r>
    </w:p>
    <w:p w:rsidR="0016311D" w:rsidRPr="005C74CE" w:rsidRDefault="00DD6C14" w:rsidP="0045748B">
      <w:pPr>
        <w:tabs>
          <w:tab w:val="left" w:pos="0"/>
          <w:tab w:val="left" w:pos="709"/>
        </w:tabs>
        <w:ind w:firstLine="709"/>
        <w:rPr>
          <w:color w:val="000000" w:themeColor="text1"/>
          <w:szCs w:val="26"/>
        </w:rPr>
      </w:pPr>
      <w:r>
        <w:rPr>
          <w:noProof/>
          <w:color w:val="000000" w:themeColor="text1"/>
          <w:szCs w:val="26"/>
        </w:rPr>
        <w:lastRenderedPageBreak/>
        <w:drawing>
          <wp:anchor distT="0" distB="0" distL="114300" distR="114300" simplePos="0" relativeHeight="251632640" behindDoc="1" locked="0" layoutInCell="1" allowOverlap="1">
            <wp:simplePos x="0" y="0"/>
            <wp:positionH relativeFrom="margin">
              <wp:posOffset>218440</wp:posOffset>
            </wp:positionH>
            <wp:positionV relativeFrom="paragraph">
              <wp:posOffset>610870</wp:posOffset>
            </wp:positionV>
            <wp:extent cx="6155690" cy="3592830"/>
            <wp:effectExtent l="19050" t="0" r="0"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783A90" w:rsidRPr="00596385">
        <w:rPr>
          <w:color w:val="000000" w:themeColor="text1"/>
          <w:szCs w:val="26"/>
        </w:rPr>
        <w:t xml:space="preserve">- </w:t>
      </w:r>
      <w:r w:rsidR="00783A90" w:rsidRPr="005C74CE">
        <w:rPr>
          <w:color w:val="000000" w:themeColor="text1"/>
          <w:szCs w:val="26"/>
        </w:rPr>
        <w:t>о</w:t>
      </w:r>
      <w:r w:rsidR="0016311D" w:rsidRPr="005C74CE">
        <w:rPr>
          <w:color w:val="000000" w:themeColor="text1"/>
          <w:szCs w:val="26"/>
        </w:rPr>
        <w:t xml:space="preserve"> </w:t>
      </w:r>
      <w:r w:rsidR="00527380" w:rsidRPr="00944563">
        <w:rPr>
          <w:b/>
          <w:color w:val="000000" w:themeColor="text1"/>
          <w:szCs w:val="26"/>
        </w:rPr>
        <w:t>5985</w:t>
      </w:r>
      <w:r w:rsidR="00F02938" w:rsidRPr="005C74CE">
        <w:rPr>
          <w:color w:val="000000" w:themeColor="text1"/>
          <w:szCs w:val="26"/>
        </w:rPr>
        <w:t xml:space="preserve"> </w:t>
      </w:r>
      <w:r w:rsidR="0016311D" w:rsidRPr="005C74CE">
        <w:rPr>
          <w:color w:val="000000" w:themeColor="text1"/>
          <w:szCs w:val="26"/>
        </w:rPr>
        <w:t>юридических лицах, индивидуальных</w:t>
      </w:r>
      <w:r w:rsidR="0016311D" w:rsidRPr="00596385">
        <w:rPr>
          <w:color w:val="000000" w:themeColor="text1"/>
          <w:szCs w:val="26"/>
        </w:rPr>
        <w:t xml:space="preserve"> предпринимателях (не операторах связи) и физических лицах</w:t>
      </w:r>
      <w:r w:rsidR="00F02938" w:rsidRPr="00596385">
        <w:rPr>
          <w:color w:val="000000" w:themeColor="text1"/>
          <w:szCs w:val="26"/>
        </w:rPr>
        <w:t xml:space="preserve"> </w:t>
      </w:r>
      <w:r w:rsidR="0016311D" w:rsidRPr="00596385">
        <w:rPr>
          <w:b/>
          <w:color w:val="000000" w:themeColor="text1"/>
          <w:szCs w:val="26"/>
        </w:rPr>
        <w:t xml:space="preserve">владельцах РЭС и </w:t>
      </w:r>
      <w:r w:rsidR="0016311D" w:rsidRPr="006C6145">
        <w:rPr>
          <w:b/>
          <w:color w:val="000000" w:themeColor="text1"/>
          <w:szCs w:val="26"/>
        </w:rPr>
        <w:t>ВЧУ</w:t>
      </w:r>
      <w:r w:rsidR="0016311D" w:rsidRPr="006C6145">
        <w:rPr>
          <w:color w:val="000000" w:themeColor="text1"/>
          <w:szCs w:val="26"/>
        </w:rPr>
        <w:t xml:space="preserve">, которым принадлежит </w:t>
      </w:r>
      <w:r w:rsidR="00527380" w:rsidRPr="005C74CE">
        <w:rPr>
          <w:color w:val="000000" w:themeColor="text1"/>
          <w:szCs w:val="26"/>
        </w:rPr>
        <w:t>20599</w:t>
      </w:r>
      <w:r w:rsidR="0016311D" w:rsidRPr="005C74CE">
        <w:rPr>
          <w:color w:val="000000" w:themeColor="text1"/>
          <w:szCs w:val="26"/>
        </w:rPr>
        <w:t xml:space="preserve"> РЭС и </w:t>
      </w:r>
      <w:r w:rsidR="006C6145" w:rsidRPr="005C74CE">
        <w:rPr>
          <w:color w:val="000000" w:themeColor="text1"/>
          <w:szCs w:val="26"/>
        </w:rPr>
        <w:t>3</w:t>
      </w:r>
      <w:r w:rsidR="00527380" w:rsidRPr="005C74CE">
        <w:rPr>
          <w:color w:val="000000" w:themeColor="text1"/>
          <w:szCs w:val="26"/>
        </w:rPr>
        <w:t>0</w:t>
      </w:r>
      <w:r w:rsidR="007252E6" w:rsidRPr="005C74CE">
        <w:rPr>
          <w:color w:val="000000" w:themeColor="text1"/>
          <w:szCs w:val="26"/>
        </w:rPr>
        <w:t xml:space="preserve"> </w:t>
      </w:r>
      <w:r w:rsidR="00307586" w:rsidRPr="005C74CE">
        <w:rPr>
          <w:color w:val="000000" w:themeColor="text1"/>
          <w:szCs w:val="26"/>
        </w:rPr>
        <w:t>ВЧУ,</w:t>
      </w:r>
      <w:r w:rsidR="00F02938" w:rsidRPr="005C74CE">
        <w:rPr>
          <w:color w:val="000000" w:themeColor="text1"/>
          <w:szCs w:val="26"/>
        </w:rPr>
        <w:t xml:space="preserve"> </w:t>
      </w:r>
      <w:r w:rsidR="003175C5" w:rsidRPr="005C74CE">
        <w:rPr>
          <w:color w:val="000000" w:themeColor="text1"/>
          <w:szCs w:val="26"/>
        </w:rPr>
        <w:t>3</w:t>
      </w:r>
      <w:r w:rsidR="0016311D" w:rsidRPr="005C74CE">
        <w:rPr>
          <w:color w:val="000000" w:themeColor="text1"/>
          <w:szCs w:val="26"/>
        </w:rPr>
        <w:t xml:space="preserve"> франкировальны</w:t>
      </w:r>
      <w:r w:rsidR="00307586" w:rsidRPr="005C74CE">
        <w:rPr>
          <w:color w:val="000000" w:themeColor="text1"/>
          <w:szCs w:val="26"/>
        </w:rPr>
        <w:t>е</w:t>
      </w:r>
      <w:r w:rsidR="0016311D" w:rsidRPr="005C74CE">
        <w:rPr>
          <w:color w:val="000000" w:themeColor="text1"/>
          <w:szCs w:val="26"/>
        </w:rPr>
        <w:t xml:space="preserve"> машин</w:t>
      </w:r>
      <w:r w:rsidR="00307586" w:rsidRPr="005C74CE">
        <w:rPr>
          <w:color w:val="000000" w:themeColor="text1"/>
          <w:szCs w:val="26"/>
        </w:rPr>
        <w:t>ы</w:t>
      </w:r>
      <w:r w:rsidR="0016311D" w:rsidRPr="005C74CE">
        <w:rPr>
          <w:color w:val="000000" w:themeColor="text1"/>
          <w:szCs w:val="26"/>
        </w:rPr>
        <w:t>;</w:t>
      </w:r>
    </w:p>
    <w:p w:rsidR="00583A86" w:rsidRPr="00E13D3D" w:rsidRDefault="00583A86" w:rsidP="0045748B">
      <w:pPr>
        <w:tabs>
          <w:tab w:val="left" w:pos="0"/>
          <w:tab w:val="left" w:pos="709"/>
        </w:tabs>
        <w:ind w:firstLine="709"/>
        <w:rPr>
          <w:szCs w:val="26"/>
        </w:rPr>
      </w:pPr>
    </w:p>
    <w:p w:rsidR="00115310" w:rsidRPr="00E13D3D" w:rsidRDefault="00115310" w:rsidP="0042530E">
      <w:pPr>
        <w:tabs>
          <w:tab w:val="left" w:pos="0"/>
          <w:tab w:val="left" w:pos="709"/>
          <w:tab w:val="left" w:pos="9195"/>
        </w:tabs>
        <w:ind w:firstLine="709"/>
        <w:rPr>
          <w:szCs w:val="26"/>
        </w:rPr>
      </w:pPr>
    </w:p>
    <w:p w:rsidR="0016311D" w:rsidRPr="00E13D3D" w:rsidRDefault="0016311D"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7930AA">
      <w:pPr>
        <w:tabs>
          <w:tab w:val="left" w:pos="0"/>
          <w:tab w:val="left" w:pos="709"/>
        </w:tabs>
        <w:jc w:val="left"/>
      </w:pPr>
    </w:p>
    <w:p w:rsidR="00583A86" w:rsidRPr="00E13D3D" w:rsidRDefault="00583A86" w:rsidP="005C74CE">
      <w:pPr>
        <w:tabs>
          <w:tab w:val="left" w:pos="0"/>
          <w:tab w:val="left" w:pos="2250"/>
        </w:tabs>
        <w:jc w:val="left"/>
      </w:pPr>
    </w:p>
    <w:p w:rsidR="00583A86" w:rsidRPr="00E13D3D" w:rsidRDefault="00A83DAE" w:rsidP="007930AA">
      <w:pPr>
        <w:tabs>
          <w:tab w:val="left" w:pos="0"/>
          <w:tab w:val="left" w:pos="709"/>
        </w:tabs>
        <w:jc w:val="left"/>
      </w:pPr>
      <w:r>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116840</wp:posOffset>
            </wp:positionV>
            <wp:extent cx="6838950" cy="3590925"/>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115310" w:rsidRPr="00E13D3D" w:rsidRDefault="00115310" w:rsidP="007930AA">
      <w:pPr>
        <w:tabs>
          <w:tab w:val="left" w:pos="0"/>
          <w:tab w:val="left" w:pos="709"/>
        </w:tabs>
        <w:jc w:val="left"/>
      </w:pPr>
    </w:p>
    <w:p w:rsidR="00115310" w:rsidRPr="00E13D3D" w:rsidRDefault="00115310" w:rsidP="007930AA">
      <w:pPr>
        <w:tabs>
          <w:tab w:val="left" w:pos="0"/>
          <w:tab w:val="left" w:pos="709"/>
        </w:tabs>
        <w:jc w:val="left"/>
      </w:pPr>
    </w:p>
    <w:p w:rsidR="00583A86" w:rsidRPr="00E13D3D" w:rsidRDefault="00583A86" w:rsidP="007930AA">
      <w:pPr>
        <w:tabs>
          <w:tab w:val="left" w:pos="0"/>
          <w:tab w:val="left" w:pos="709"/>
        </w:tabs>
        <w:jc w:val="left"/>
        <w:rPr>
          <w:szCs w:val="26"/>
        </w:rPr>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583A86" w:rsidRPr="00E13D3D" w:rsidRDefault="00583A86" w:rsidP="007930AA">
      <w:pPr>
        <w:tabs>
          <w:tab w:val="left" w:pos="0"/>
          <w:tab w:val="left" w:pos="709"/>
        </w:tabs>
      </w:pPr>
    </w:p>
    <w:p w:rsidR="00A83DAE" w:rsidRDefault="00A83DAE" w:rsidP="00B2000B">
      <w:pPr>
        <w:tabs>
          <w:tab w:val="left" w:pos="0"/>
          <w:tab w:val="left" w:pos="709"/>
        </w:tabs>
        <w:ind w:firstLine="709"/>
        <w:rPr>
          <w:szCs w:val="26"/>
        </w:rPr>
      </w:pPr>
    </w:p>
    <w:p w:rsidR="0016311D" w:rsidRPr="00596385" w:rsidRDefault="0016311D" w:rsidP="00B2000B">
      <w:pPr>
        <w:tabs>
          <w:tab w:val="left" w:pos="0"/>
          <w:tab w:val="left" w:pos="709"/>
        </w:tabs>
        <w:ind w:firstLine="709"/>
        <w:rPr>
          <w:color w:val="000000" w:themeColor="text1"/>
          <w:szCs w:val="26"/>
        </w:rPr>
      </w:pPr>
      <w:r w:rsidRPr="00596385">
        <w:rPr>
          <w:color w:val="000000" w:themeColor="text1"/>
          <w:szCs w:val="26"/>
        </w:rPr>
        <w:t xml:space="preserve">- </w:t>
      </w:r>
      <w:r w:rsidRPr="0051687E">
        <w:rPr>
          <w:color w:val="000000" w:themeColor="text1"/>
          <w:szCs w:val="26"/>
        </w:rPr>
        <w:t xml:space="preserve">о </w:t>
      </w:r>
      <w:r w:rsidR="009C2A03" w:rsidRPr="00944563">
        <w:rPr>
          <w:b/>
          <w:color w:val="000000" w:themeColor="text1"/>
          <w:szCs w:val="26"/>
        </w:rPr>
        <w:t>1</w:t>
      </w:r>
      <w:r w:rsidR="00A31E2C" w:rsidRPr="00944563">
        <w:rPr>
          <w:b/>
          <w:color w:val="000000" w:themeColor="text1"/>
          <w:szCs w:val="26"/>
        </w:rPr>
        <w:t>1</w:t>
      </w:r>
      <w:r w:rsidR="00596385" w:rsidRPr="00944563">
        <w:rPr>
          <w:b/>
          <w:color w:val="000000" w:themeColor="text1"/>
          <w:szCs w:val="26"/>
        </w:rPr>
        <w:t>2</w:t>
      </w:r>
      <w:r w:rsidR="00A31E2C" w:rsidRPr="005C74CE">
        <w:rPr>
          <w:color w:val="000000" w:themeColor="text1"/>
          <w:szCs w:val="26"/>
        </w:rPr>
        <w:t xml:space="preserve"> </w:t>
      </w:r>
      <w:r w:rsidRPr="005C74CE">
        <w:rPr>
          <w:b/>
          <w:color w:val="000000" w:themeColor="text1"/>
          <w:szCs w:val="26"/>
        </w:rPr>
        <w:t>владельцах франкировальных машин</w:t>
      </w:r>
      <w:r w:rsidRPr="005F0C12">
        <w:rPr>
          <w:color w:val="FF0000"/>
          <w:szCs w:val="26"/>
        </w:rPr>
        <w:t xml:space="preserve"> </w:t>
      </w:r>
      <w:r w:rsidRPr="00596385">
        <w:rPr>
          <w:color w:val="000000" w:themeColor="text1"/>
          <w:szCs w:val="26"/>
        </w:rPr>
        <w:t xml:space="preserve">(не операторы связи и не владельцы РЭС и ВЧУ), которым </w:t>
      </w:r>
      <w:r w:rsidRPr="005C74CE">
        <w:rPr>
          <w:color w:val="000000" w:themeColor="text1"/>
          <w:szCs w:val="26"/>
        </w:rPr>
        <w:t xml:space="preserve">принадлежит </w:t>
      </w:r>
      <w:r w:rsidR="005C74CE" w:rsidRPr="005C74CE">
        <w:rPr>
          <w:color w:val="000000" w:themeColor="text1"/>
          <w:szCs w:val="26"/>
        </w:rPr>
        <w:t>186</w:t>
      </w:r>
      <w:r w:rsidRPr="005C74CE">
        <w:rPr>
          <w:color w:val="000000" w:themeColor="text1"/>
          <w:szCs w:val="26"/>
        </w:rPr>
        <w:t xml:space="preserve"> франкировальны</w:t>
      </w:r>
      <w:r w:rsidR="00AE4E7F" w:rsidRPr="005C74CE">
        <w:rPr>
          <w:color w:val="000000" w:themeColor="text1"/>
          <w:szCs w:val="26"/>
        </w:rPr>
        <w:t>х</w:t>
      </w:r>
      <w:r w:rsidRPr="00596385">
        <w:rPr>
          <w:color w:val="000000" w:themeColor="text1"/>
          <w:szCs w:val="26"/>
        </w:rPr>
        <w:t xml:space="preserve"> машин;</w:t>
      </w:r>
    </w:p>
    <w:p w:rsidR="0016311D" w:rsidRPr="00596385" w:rsidRDefault="0016311D" w:rsidP="00B2000B">
      <w:pPr>
        <w:tabs>
          <w:tab w:val="left" w:pos="0"/>
          <w:tab w:val="left" w:pos="709"/>
        </w:tabs>
        <w:ind w:firstLine="709"/>
        <w:rPr>
          <w:color w:val="000000" w:themeColor="text1"/>
          <w:szCs w:val="26"/>
        </w:rPr>
      </w:pPr>
      <w:r w:rsidRPr="005C74CE">
        <w:rPr>
          <w:color w:val="000000" w:themeColor="text1"/>
          <w:szCs w:val="26"/>
        </w:rPr>
        <w:t xml:space="preserve">- о </w:t>
      </w:r>
      <w:r w:rsidR="00441C84" w:rsidRPr="00944563">
        <w:rPr>
          <w:b/>
          <w:color w:val="000000" w:themeColor="text1"/>
          <w:szCs w:val="26"/>
        </w:rPr>
        <w:t>1</w:t>
      </w:r>
      <w:r w:rsidR="00596385" w:rsidRPr="00944563">
        <w:rPr>
          <w:b/>
          <w:color w:val="000000" w:themeColor="text1"/>
          <w:szCs w:val="26"/>
        </w:rPr>
        <w:t>2</w:t>
      </w:r>
      <w:r w:rsidR="005C74CE" w:rsidRPr="00944563">
        <w:rPr>
          <w:b/>
          <w:color w:val="000000" w:themeColor="text1"/>
          <w:szCs w:val="26"/>
        </w:rPr>
        <w:t>692</w:t>
      </w:r>
      <w:r w:rsidR="00596385" w:rsidRPr="005C74CE">
        <w:rPr>
          <w:color w:val="000000" w:themeColor="text1"/>
          <w:szCs w:val="26"/>
        </w:rPr>
        <w:t xml:space="preserve"> </w:t>
      </w:r>
      <w:r w:rsidRPr="005C74CE">
        <w:rPr>
          <w:b/>
          <w:color w:val="000000" w:themeColor="text1"/>
          <w:szCs w:val="26"/>
        </w:rPr>
        <w:t>оператор</w:t>
      </w:r>
      <w:r w:rsidR="00AE4E7F" w:rsidRPr="005C74CE">
        <w:rPr>
          <w:b/>
          <w:color w:val="000000" w:themeColor="text1"/>
          <w:szCs w:val="26"/>
        </w:rPr>
        <w:t>ах</w:t>
      </w:r>
      <w:r w:rsidRPr="00AF48AC">
        <w:rPr>
          <w:b/>
          <w:color w:val="000000" w:themeColor="text1"/>
          <w:szCs w:val="26"/>
        </w:rPr>
        <w:t>, осуществляющ</w:t>
      </w:r>
      <w:r w:rsidR="00AE4E7F" w:rsidRPr="00AF48AC">
        <w:rPr>
          <w:b/>
          <w:color w:val="000000" w:themeColor="text1"/>
          <w:szCs w:val="26"/>
        </w:rPr>
        <w:t>их</w:t>
      </w:r>
      <w:r w:rsidRPr="00596385">
        <w:rPr>
          <w:b/>
          <w:color w:val="000000" w:themeColor="text1"/>
          <w:szCs w:val="26"/>
        </w:rPr>
        <w:t xml:space="preserve"> обработку персональных данных</w:t>
      </w:r>
      <w:r w:rsidRPr="00596385">
        <w:rPr>
          <w:color w:val="000000" w:themeColor="text1"/>
          <w:szCs w:val="26"/>
        </w:rPr>
        <w:t>;</w:t>
      </w:r>
    </w:p>
    <w:p w:rsidR="0016311D" w:rsidRPr="00596385" w:rsidRDefault="00511CB0" w:rsidP="00B2000B">
      <w:pPr>
        <w:ind w:firstLine="709"/>
        <w:rPr>
          <w:color w:val="000000" w:themeColor="text1"/>
          <w:szCs w:val="26"/>
        </w:rPr>
      </w:pPr>
      <w:r w:rsidRPr="00596385">
        <w:rPr>
          <w:color w:val="000000" w:themeColor="text1"/>
          <w:szCs w:val="26"/>
        </w:rPr>
        <w:t xml:space="preserve">- </w:t>
      </w:r>
      <w:r w:rsidRPr="005C74CE">
        <w:rPr>
          <w:color w:val="000000" w:themeColor="text1"/>
          <w:szCs w:val="26"/>
        </w:rPr>
        <w:t>о</w:t>
      </w:r>
      <w:r w:rsidR="0016311D" w:rsidRPr="005C74CE">
        <w:rPr>
          <w:color w:val="000000" w:themeColor="text1"/>
          <w:szCs w:val="26"/>
        </w:rPr>
        <w:t xml:space="preserve"> </w:t>
      </w:r>
      <w:r w:rsidR="005C74CE" w:rsidRPr="00944563">
        <w:rPr>
          <w:b/>
          <w:color w:val="000000" w:themeColor="text1"/>
          <w:szCs w:val="26"/>
        </w:rPr>
        <w:t>895</w:t>
      </w:r>
      <w:r w:rsidR="007252E6" w:rsidRPr="005C74CE">
        <w:rPr>
          <w:b/>
          <w:color w:val="000000" w:themeColor="text1"/>
          <w:szCs w:val="26"/>
        </w:rPr>
        <w:t xml:space="preserve"> </w:t>
      </w:r>
      <w:r w:rsidR="0016311D" w:rsidRPr="005C74CE">
        <w:rPr>
          <w:b/>
          <w:color w:val="000000" w:themeColor="text1"/>
          <w:szCs w:val="26"/>
        </w:rPr>
        <w:t>средств</w:t>
      </w:r>
      <w:r w:rsidR="00937EA0" w:rsidRPr="005C74CE">
        <w:rPr>
          <w:b/>
          <w:color w:val="000000" w:themeColor="text1"/>
          <w:szCs w:val="26"/>
        </w:rPr>
        <w:t>ах</w:t>
      </w:r>
      <w:r w:rsidR="0016311D" w:rsidRPr="00596385">
        <w:rPr>
          <w:b/>
          <w:color w:val="000000" w:themeColor="text1"/>
          <w:szCs w:val="26"/>
        </w:rPr>
        <w:t xml:space="preserve"> массовой информации,</w:t>
      </w:r>
      <w:r w:rsidR="007C5DA2" w:rsidRPr="00596385">
        <w:rPr>
          <w:b/>
          <w:color w:val="000000" w:themeColor="text1"/>
          <w:szCs w:val="26"/>
        </w:rPr>
        <w:t xml:space="preserve"> </w:t>
      </w:r>
      <w:r w:rsidR="0016311D" w:rsidRPr="00596385">
        <w:rPr>
          <w:color w:val="000000" w:themeColor="text1"/>
          <w:szCs w:val="26"/>
        </w:rPr>
        <w:t>и</w:t>
      </w:r>
      <w:r w:rsidR="00F238E5" w:rsidRPr="00596385">
        <w:rPr>
          <w:color w:val="000000" w:themeColor="text1"/>
          <w:szCs w:val="26"/>
        </w:rPr>
        <w:t>з</w:t>
      </w:r>
      <w:r w:rsidR="0016311D" w:rsidRPr="00596385">
        <w:rPr>
          <w:color w:val="000000" w:themeColor="text1"/>
          <w:szCs w:val="26"/>
        </w:rPr>
        <w:t xml:space="preserve"> которых:</w:t>
      </w:r>
      <w:r w:rsidR="00C44955">
        <w:rPr>
          <w:color w:val="000000" w:themeColor="text1"/>
          <w:szCs w:val="26"/>
        </w:rPr>
        <w:t xml:space="preserve"> </w:t>
      </w:r>
    </w:p>
    <w:p w:rsidR="00F238E5" w:rsidRPr="006410EE" w:rsidRDefault="007252E6" w:rsidP="00463198">
      <w:pPr>
        <w:ind w:firstLine="709"/>
        <w:rPr>
          <w:color w:val="000000" w:themeColor="text1"/>
          <w:szCs w:val="26"/>
        </w:rPr>
      </w:pPr>
      <w:r w:rsidRPr="00AB0B67">
        <w:rPr>
          <w:color w:val="000000" w:themeColor="text1"/>
          <w:szCs w:val="26"/>
        </w:rPr>
        <w:tab/>
      </w:r>
      <w:r w:rsidRPr="006410EE">
        <w:rPr>
          <w:color w:val="000000" w:themeColor="text1"/>
          <w:szCs w:val="26"/>
        </w:rPr>
        <w:t xml:space="preserve">- </w:t>
      </w:r>
      <w:r w:rsidR="00F238E5" w:rsidRPr="006410EE">
        <w:rPr>
          <w:color w:val="000000" w:themeColor="text1"/>
          <w:szCs w:val="26"/>
        </w:rPr>
        <w:t>газет</w:t>
      </w:r>
      <w:r w:rsidRPr="006410EE">
        <w:rPr>
          <w:color w:val="000000" w:themeColor="text1"/>
          <w:szCs w:val="26"/>
        </w:rPr>
        <w:t xml:space="preserve"> </w:t>
      </w:r>
      <w:r w:rsidR="00463198" w:rsidRPr="006410EE">
        <w:rPr>
          <w:color w:val="000000" w:themeColor="text1"/>
          <w:szCs w:val="26"/>
        </w:rPr>
        <w:t>–</w:t>
      </w:r>
      <w:r w:rsidRPr="006410EE">
        <w:rPr>
          <w:color w:val="000000" w:themeColor="text1"/>
          <w:szCs w:val="26"/>
        </w:rPr>
        <w:t xml:space="preserve"> </w:t>
      </w:r>
      <w:r w:rsidR="00AB0B67" w:rsidRPr="006410EE">
        <w:rPr>
          <w:color w:val="000000" w:themeColor="text1"/>
          <w:szCs w:val="26"/>
        </w:rPr>
        <w:t>3</w:t>
      </w:r>
      <w:r w:rsidR="006410EE" w:rsidRPr="006410EE">
        <w:rPr>
          <w:color w:val="000000" w:themeColor="text1"/>
          <w:szCs w:val="26"/>
        </w:rPr>
        <w:t>6</w:t>
      </w:r>
      <w:r w:rsidR="00AB0B67" w:rsidRPr="006410EE">
        <w:rPr>
          <w:color w:val="000000" w:themeColor="text1"/>
          <w:szCs w:val="26"/>
        </w:rPr>
        <w:t>7</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w:t>
      </w:r>
      <w:r w:rsidR="00783A90" w:rsidRPr="006410EE">
        <w:rPr>
          <w:color w:val="000000" w:themeColor="text1"/>
          <w:szCs w:val="26"/>
        </w:rPr>
        <w:t xml:space="preserve"> </w:t>
      </w:r>
      <w:r w:rsidR="00F238E5" w:rsidRPr="006410EE">
        <w:rPr>
          <w:color w:val="000000" w:themeColor="text1"/>
          <w:szCs w:val="26"/>
        </w:rPr>
        <w:t>журналов</w:t>
      </w:r>
      <w:r w:rsidRPr="006410EE">
        <w:rPr>
          <w:color w:val="000000" w:themeColor="text1"/>
          <w:szCs w:val="26"/>
        </w:rPr>
        <w:t xml:space="preserve"> </w:t>
      </w:r>
      <w:r w:rsidR="00463198" w:rsidRPr="006410EE">
        <w:rPr>
          <w:color w:val="000000" w:themeColor="text1"/>
          <w:szCs w:val="26"/>
        </w:rPr>
        <w:t>–</w:t>
      </w:r>
      <w:r w:rsidRPr="006410EE">
        <w:rPr>
          <w:color w:val="000000" w:themeColor="text1"/>
          <w:szCs w:val="26"/>
        </w:rPr>
        <w:t xml:space="preserve"> </w:t>
      </w:r>
      <w:r w:rsidR="00EA41E9" w:rsidRPr="006410EE">
        <w:rPr>
          <w:color w:val="000000" w:themeColor="text1"/>
          <w:szCs w:val="26"/>
        </w:rPr>
        <w:t>1</w:t>
      </w:r>
      <w:r w:rsidR="00AB0B67" w:rsidRPr="006410EE">
        <w:rPr>
          <w:color w:val="000000" w:themeColor="text1"/>
          <w:szCs w:val="26"/>
        </w:rPr>
        <w:t>6</w:t>
      </w:r>
      <w:r w:rsidR="006410EE" w:rsidRPr="006410EE">
        <w:rPr>
          <w:color w:val="000000" w:themeColor="text1"/>
          <w:szCs w:val="26"/>
        </w:rPr>
        <w:t>4</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lastRenderedPageBreak/>
        <w:tab/>
        <w:t>-</w:t>
      </w:r>
      <w:r w:rsidR="009F1040" w:rsidRPr="006410EE">
        <w:rPr>
          <w:color w:val="000000" w:themeColor="text1"/>
          <w:szCs w:val="26"/>
        </w:rPr>
        <w:t xml:space="preserve"> </w:t>
      </w:r>
      <w:r w:rsidR="00F238E5" w:rsidRPr="006410EE">
        <w:rPr>
          <w:color w:val="000000" w:themeColor="text1"/>
          <w:szCs w:val="26"/>
        </w:rPr>
        <w:t>телепрограмм</w:t>
      </w:r>
      <w:r w:rsidRPr="006410EE">
        <w:rPr>
          <w:color w:val="000000" w:themeColor="text1"/>
          <w:szCs w:val="26"/>
        </w:rPr>
        <w:t xml:space="preserve"> </w:t>
      </w:r>
      <w:r w:rsidR="00463198" w:rsidRPr="006410EE">
        <w:rPr>
          <w:color w:val="000000" w:themeColor="text1"/>
          <w:szCs w:val="26"/>
        </w:rPr>
        <w:t>–</w:t>
      </w:r>
      <w:r w:rsidRPr="006410EE">
        <w:rPr>
          <w:color w:val="000000" w:themeColor="text1"/>
          <w:szCs w:val="26"/>
        </w:rPr>
        <w:t xml:space="preserve"> </w:t>
      </w:r>
      <w:r w:rsidR="006410EE" w:rsidRPr="006410EE">
        <w:rPr>
          <w:color w:val="000000" w:themeColor="text1"/>
          <w:szCs w:val="26"/>
        </w:rPr>
        <w:t>38</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радиопрограмм – </w:t>
      </w:r>
      <w:r w:rsidR="00AB0B67" w:rsidRPr="006410EE">
        <w:rPr>
          <w:color w:val="000000" w:themeColor="text1"/>
          <w:szCs w:val="26"/>
        </w:rPr>
        <w:t>1</w:t>
      </w:r>
      <w:r w:rsidR="006410EE" w:rsidRPr="006410EE">
        <w:rPr>
          <w:color w:val="000000" w:themeColor="text1"/>
          <w:szCs w:val="26"/>
        </w:rPr>
        <w:t>6</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радиоканалов – </w:t>
      </w:r>
      <w:r w:rsidR="006410EE" w:rsidRPr="006410EE">
        <w:rPr>
          <w:color w:val="000000" w:themeColor="text1"/>
          <w:szCs w:val="26"/>
        </w:rPr>
        <w:t>199</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телеканалов </w:t>
      </w:r>
      <w:r w:rsidR="00532E36" w:rsidRPr="006410EE">
        <w:rPr>
          <w:color w:val="000000" w:themeColor="text1"/>
          <w:szCs w:val="26"/>
        </w:rPr>
        <w:t xml:space="preserve">– </w:t>
      </w:r>
      <w:r w:rsidR="00DE5EDB" w:rsidRPr="006410EE">
        <w:rPr>
          <w:color w:val="000000" w:themeColor="text1"/>
          <w:szCs w:val="26"/>
        </w:rPr>
        <w:t>9</w:t>
      </w:r>
      <w:r w:rsidR="006410EE" w:rsidRPr="006410EE">
        <w:rPr>
          <w:color w:val="000000" w:themeColor="text1"/>
          <w:szCs w:val="26"/>
        </w:rPr>
        <w:t>1</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бюллетеней – </w:t>
      </w:r>
      <w:r w:rsidR="006410EE" w:rsidRPr="006410EE">
        <w:rPr>
          <w:color w:val="000000" w:themeColor="text1"/>
          <w:szCs w:val="26"/>
        </w:rPr>
        <w:t>5</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альманахов</w:t>
      </w:r>
      <w:r w:rsidR="00A31E2C" w:rsidRPr="006410EE">
        <w:rPr>
          <w:color w:val="000000" w:themeColor="text1"/>
          <w:szCs w:val="26"/>
        </w:rPr>
        <w:t xml:space="preserve"> </w:t>
      </w:r>
      <w:r w:rsidR="00463198" w:rsidRPr="006410EE">
        <w:rPr>
          <w:color w:val="000000" w:themeColor="text1"/>
          <w:szCs w:val="26"/>
        </w:rPr>
        <w:t>–</w:t>
      </w:r>
      <w:r w:rsidR="00A31E2C" w:rsidRPr="006410EE">
        <w:rPr>
          <w:color w:val="000000" w:themeColor="text1"/>
          <w:szCs w:val="26"/>
        </w:rPr>
        <w:t xml:space="preserve"> </w:t>
      </w:r>
      <w:r w:rsidR="00626D95" w:rsidRPr="006410EE">
        <w:rPr>
          <w:color w:val="000000" w:themeColor="text1"/>
          <w:szCs w:val="26"/>
        </w:rPr>
        <w:t>2</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сборников</w:t>
      </w:r>
      <w:r w:rsidR="00A31E2C" w:rsidRPr="006410EE">
        <w:rPr>
          <w:color w:val="000000" w:themeColor="text1"/>
          <w:szCs w:val="26"/>
        </w:rPr>
        <w:t xml:space="preserve"> </w:t>
      </w:r>
      <w:r w:rsidR="00463198" w:rsidRPr="006410EE">
        <w:rPr>
          <w:color w:val="000000" w:themeColor="text1"/>
          <w:szCs w:val="26"/>
        </w:rPr>
        <w:t>–</w:t>
      </w:r>
      <w:r w:rsidR="00A31E2C" w:rsidRPr="006410EE">
        <w:rPr>
          <w:color w:val="000000" w:themeColor="text1"/>
          <w:szCs w:val="26"/>
        </w:rPr>
        <w:t xml:space="preserve"> </w:t>
      </w:r>
      <w:r w:rsidR="006410EE" w:rsidRPr="006410EE">
        <w:rPr>
          <w:color w:val="000000" w:themeColor="text1"/>
          <w:szCs w:val="26"/>
        </w:rPr>
        <w:t>8</w:t>
      </w:r>
      <w:r w:rsidR="00463198" w:rsidRPr="006410EE">
        <w:rPr>
          <w:color w:val="000000" w:themeColor="text1"/>
          <w:szCs w:val="26"/>
        </w:rPr>
        <w:t>;</w:t>
      </w:r>
    </w:p>
    <w:p w:rsidR="00F238E5" w:rsidRPr="006410EE" w:rsidRDefault="007252E6" w:rsidP="007252E6">
      <w:pPr>
        <w:tabs>
          <w:tab w:val="left" w:pos="1418"/>
        </w:tabs>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 xml:space="preserve">информационных агентств </w:t>
      </w:r>
      <w:r w:rsidR="00463198" w:rsidRPr="006410EE">
        <w:rPr>
          <w:color w:val="000000" w:themeColor="text1"/>
          <w:szCs w:val="26"/>
        </w:rPr>
        <w:t>–</w:t>
      </w:r>
      <w:r w:rsidR="00A31E2C" w:rsidRPr="006410EE">
        <w:rPr>
          <w:color w:val="000000" w:themeColor="text1"/>
          <w:szCs w:val="26"/>
        </w:rPr>
        <w:t xml:space="preserve"> </w:t>
      </w:r>
      <w:r w:rsidR="006410EE" w:rsidRPr="006410EE">
        <w:rPr>
          <w:color w:val="000000" w:themeColor="text1"/>
          <w:szCs w:val="26"/>
        </w:rPr>
        <w:t>3</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r w:rsidR="00F238E5" w:rsidRPr="006410EE">
        <w:rPr>
          <w:color w:val="000000" w:themeColor="text1"/>
          <w:szCs w:val="26"/>
        </w:rPr>
        <w:t>справочников</w:t>
      </w:r>
      <w:r w:rsidR="00A83DAE" w:rsidRPr="006410EE">
        <w:rPr>
          <w:color w:val="000000" w:themeColor="text1"/>
          <w:szCs w:val="26"/>
        </w:rPr>
        <w:t xml:space="preserve"> </w:t>
      </w:r>
      <w:r w:rsidR="00463198" w:rsidRPr="006410EE">
        <w:rPr>
          <w:color w:val="000000" w:themeColor="text1"/>
          <w:szCs w:val="26"/>
        </w:rPr>
        <w:t>–</w:t>
      </w:r>
      <w:r w:rsidR="00A31E2C" w:rsidRPr="006410EE">
        <w:rPr>
          <w:color w:val="000000" w:themeColor="text1"/>
          <w:szCs w:val="26"/>
        </w:rPr>
        <w:t xml:space="preserve"> </w:t>
      </w:r>
      <w:r w:rsidR="00626D95" w:rsidRPr="006410EE">
        <w:rPr>
          <w:color w:val="000000" w:themeColor="text1"/>
          <w:szCs w:val="26"/>
        </w:rPr>
        <w:t>1</w:t>
      </w:r>
      <w:r w:rsidR="00463198" w:rsidRPr="006410EE">
        <w:rPr>
          <w:color w:val="000000" w:themeColor="text1"/>
          <w:szCs w:val="26"/>
        </w:rPr>
        <w:t>;</w:t>
      </w:r>
    </w:p>
    <w:p w:rsidR="00F238E5" w:rsidRPr="006410EE" w:rsidRDefault="007252E6" w:rsidP="00463198">
      <w:pPr>
        <w:ind w:firstLine="709"/>
        <w:rPr>
          <w:color w:val="000000" w:themeColor="text1"/>
          <w:szCs w:val="26"/>
        </w:rPr>
      </w:pPr>
      <w:r w:rsidRPr="006410EE">
        <w:rPr>
          <w:color w:val="000000" w:themeColor="text1"/>
          <w:szCs w:val="26"/>
        </w:rPr>
        <w:tab/>
        <w:t xml:space="preserve">- </w:t>
      </w:r>
      <w:proofErr w:type="spellStart"/>
      <w:r w:rsidR="00F238E5" w:rsidRPr="006410EE">
        <w:rPr>
          <w:color w:val="000000" w:themeColor="text1"/>
          <w:szCs w:val="26"/>
        </w:rPr>
        <w:t>аудиопрограмм</w:t>
      </w:r>
      <w:proofErr w:type="spellEnd"/>
      <w:r w:rsidR="00F238E5" w:rsidRPr="006410EE">
        <w:rPr>
          <w:color w:val="000000" w:themeColor="text1"/>
          <w:szCs w:val="26"/>
        </w:rPr>
        <w:t xml:space="preserve"> – </w:t>
      </w:r>
      <w:r w:rsidR="00676A4F" w:rsidRPr="006410EE">
        <w:rPr>
          <w:color w:val="000000" w:themeColor="text1"/>
          <w:szCs w:val="26"/>
        </w:rPr>
        <w:t>1</w:t>
      </w:r>
      <w:r w:rsidR="009F4788" w:rsidRPr="006410EE">
        <w:rPr>
          <w:color w:val="000000" w:themeColor="text1"/>
          <w:szCs w:val="26"/>
        </w:rPr>
        <w:t>.</w:t>
      </w:r>
    </w:p>
    <w:p w:rsidR="00AF3167" w:rsidRPr="00E13D3D" w:rsidRDefault="00626D95" w:rsidP="007930AA">
      <w:pPr>
        <w:jc w:val="left"/>
      </w:pPr>
      <w:r>
        <w:rPr>
          <w:noProof/>
        </w:rPr>
        <w:drawing>
          <wp:anchor distT="0" distB="0" distL="114300" distR="114300" simplePos="0" relativeHeight="251634688" behindDoc="1" locked="0" layoutInCell="1" allowOverlap="1">
            <wp:simplePos x="0" y="0"/>
            <wp:positionH relativeFrom="margin">
              <wp:posOffset>109843</wp:posOffset>
            </wp:positionH>
            <wp:positionV relativeFrom="paragraph">
              <wp:posOffset>122208</wp:posOffset>
            </wp:positionV>
            <wp:extent cx="6283049" cy="4546120"/>
            <wp:effectExtent l="19050" t="0" r="3451"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930AA" w:rsidRPr="00E13D3D" w:rsidRDefault="007930AA" w:rsidP="007930AA">
      <w:pPr>
        <w:jc w:val="left"/>
      </w:pPr>
    </w:p>
    <w:p w:rsidR="007930AA" w:rsidRPr="00E13D3D" w:rsidRDefault="007930AA" w:rsidP="007930AA">
      <w:pPr>
        <w:jc w:val="left"/>
        <w:rPr>
          <w:szCs w:val="26"/>
        </w:rPr>
      </w:pPr>
    </w:p>
    <w:p w:rsidR="007930AA" w:rsidRPr="00E13D3D" w:rsidRDefault="007930AA" w:rsidP="007930AA">
      <w:pPr>
        <w:jc w:val="left"/>
        <w:rPr>
          <w:szCs w:val="26"/>
        </w:rPr>
      </w:pPr>
    </w:p>
    <w:p w:rsidR="007930AA" w:rsidRPr="00E13D3D" w:rsidRDefault="007930AA"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Pr="00E13D3D" w:rsidRDefault="00583A86" w:rsidP="007930AA">
      <w:pPr>
        <w:jc w:val="left"/>
        <w:rPr>
          <w:szCs w:val="26"/>
        </w:rPr>
      </w:pPr>
    </w:p>
    <w:p w:rsidR="00583A86" w:rsidRDefault="00583A86"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13D3D" w:rsidRDefault="00E13D3D" w:rsidP="007930AA">
      <w:pPr>
        <w:jc w:val="left"/>
        <w:rPr>
          <w:szCs w:val="26"/>
        </w:rPr>
      </w:pPr>
    </w:p>
    <w:p w:rsidR="00E766AE" w:rsidRDefault="00E766AE" w:rsidP="00120B9A">
      <w:pPr>
        <w:jc w:val="center"/>
        <w:rPr>
          <w:szCs w:val="26"/>
        </w:rPr>
      </w:pPr>
    </w:p>
    <w:p w:rsidR="00E766AE" w:rsidRDefault="00E766AE" w:rsidP="007930AA">
      <w:pPr>
        <w:jc w:val="left"/>
        <w:rPr>
          <w:szCs w:val="26"/>
        </w:rPr>
      </w:pPr>
    </w:p>
    <w:p w:rsidR="00E766AE" w:rsidRDefault="00E766AE" w:rsidP="007930AA">
      <w:pPr>
        <w:jc w:val="left"/>
        <w:rPr>
          <w:szCs w:val="26"/>
        </w:rPr>
      </w:pPr>
    </w:p>
    <w:p w:rsidR="00E766AE" w:rsidRDefault="00E766AE" w:rsidP="007930AA">
      <w:pPr>
        <w:jc w:val="left"/>
        <w:rPr>
          <w:szCs w:val="26"/>
        </w:rPr>
      </w:pPr>
    </w:p>
    <w:p w:rsidR="00E766AE" w:rsidRDefault="00E766AE" w:rsidP="007930AA">
      <w:pPr>
        <w:jc w:val="left"/>
        <w:rPr>
          <w:szCs w:val="26"/>
        </w:rPr>
      </w:pPr>
    </w:p>
    <w:p w:rsidR="00E766AE" w:rsidRDefault="00E766AE" w:rsidP="007930AA">
      <w:pPr>
        <w:jc w:val="left"/>
        <w:rPr>
          <w:szCs w:val="26"/>
        </w:rPr>
      </w:pPr>
    </w:p>
    <w:p w:rsidR="00120B9A" w:rsidRDefault="00120B9A" w:rsidP="007930AA">
      <w:pPr>
        <w:jc w:val="left"/>
        <w:rPr>
          <w:szCs w:val="26"/>
        </w:rPr>
      </w:pPr>
    </w:p>
    <w:p w:rsidR="00E13D3D" w:rsidRDefault="00A83DAE" w:rsidP="007930AA">
      <w:pPr>
        <w:jc w:val="left"/>
        <w:rPr>
          <w:szCs w:val="26"/>
        </w:rPr>
      </w:pPr>
      <w:r>
        <w:rPr>
          <w:noProof/>
          <w:szCs w:val="26"/>
        </w:rPr>
        <w:lastRenderedPageBreak/>
        <w:drawing>
          <wp:anchor distT="0" distB="0" distL="114300" distR="114300" simplePos="0" relativeHeight="251635712" behindDoc="1" locked="0" layoutInCell="1" allowOverlap="1">
            <wp:simplePos x="0" y="0"/>
            <wp:positionH relativeFrom="column">
              <wp:posOffset>-358140</wp:posOffset>
            </wp:positionH>
            <wp:positionV relativeFrom="paragraph">
              <wp:posOffset>-200025</wp:posOffset>
            </wp:positionV>
            <wp:extent cx="7200900" cy="386715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930AA" w:rsidRPr="00E13D3D" w:rsidRDefault="007930AA"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E92BC7" w:rsidRPr="00E13D3D" w:rsidRDefault="00E92BC7"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Pr="00E13D3D" w:rsidRDefault="00583A86" w:rsidP="00A23974">
      <w:pPr>
        <w:jc w:val="left"/>
        <w:rPr>
          <w:szCs w:val="26"/>
        </w:rPr>
      </w:pPr>
    </w:p>
    <w:p w:rsidR="00583A86" w:rsidRDefault="00583A86" w:rsidP="00A23974">
      <w:pPr>
        <w:jc w:val="left"/>
        <w:rPr>
          <w:szCs w:val="26"/>
        </w:rPr>
      </w:pPr>
    </w:p>
    <w:p w:rsidR="00E13D3D" w:rsidRDefault="00E13D3D" w:rsidP="00A23974">
      <w:pPr>
        <w:jc w:val="left"/>
        <w:rPr>
          <w:szCs w:val="26"/>
        </w:rPr>
      </w:pPr>
    </w:p>
    <w:p w:rsidR="00E13D3D" w:rsidRPr="00E13D3D" w:rsidRDefault="00E13D3D" w:rsidP="00A23974">
      <w:pPr>
        <w:jc w:val="left"/>
        <w:rPr>
          <w:szCs w:val="26"/>
        </w:rPr>
      </w:pPr>
    </w:p>
    <w:p w:rsidR="00583A86" w:rsidRPr="00E13D3D" w:rsidRDefault="00583A86" w:rsidP="00A23974">
      <w:pPr>
        <w:jc w:val="left"/>
        <w:rPr>
          <w:szCs w:val="26"/>
        </w:rPr>
      </w:pPr>
    </w:p>
    <w:p w:rsidR="0016311D" w:rsidRPr="00E13D3D" w:rsidRDefault="00B802EB" w:rsidP="00AE4E7F">
      <w:pPr>
        <w:jc w:val="left"/>
        <w:rPr>
          <w:noProof/>
          <w:szCs w:val="26"/>
        </w:rPr>
      </w:pPr>
      <w:bookmarkStart w:id="2" w:name="_MON_1410945034"/>
      <w:bookmarkStart w:id="3" w:name="_MON_1418215125"/>
      <w:bookmarkStart w:id="4" w:name="_MON_1422189121"/>
      <w:bookmarkStart w:id="5" w:name="_MON_1422189157"/>
      <w:bookmarkStart w:id="6" w:name="_MON_1410173315"/>
      <w:bookmarkEnd w:id="2"/>
      <w:bookmarkEnd w:id="3"/>
      <w:bookmarkEnd w:id="4"/>
      <w:bookmarkEnd w:id="5"/>
      <w:bookmarkEnd w:id="6"/>
      <w:r w:rsidRPr="00E13D3D">
        <w:rPr>
          <w:noProof/>
          <w:szCs w:val="26"/>
        </w:rPr>
        <w:drawing>
          <wp:anchor distT="0" distB="0" distL="114300" distR="114300" simplePos="0" relativeHeight="251683840" behindDoc="1" locked="0" layoutInCell="1" allowOverlap="1">
            <wp:simplePos x="0" y="0"/>
            <wp:positionH relativeFrom="margin">
              <wp:align>center</wp:align>
            </wp:positionH>
            <wp:positionV relativeFrom="paragraph">
              <wp:posOffset>21590</wp:posOffset>
            </wp:positionV>
            <wp:extent cx="6667500" cy="6838950"/>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DE0789" w:rsidRPr="00CB64A9" w:rsidRDefault="00DE0789" w:rsidP="00DE0789">
      <w:pPr>
        <w:pStyle w:val="2e"/>
        <w:rPr>
          <w:sz w:val="26"/>
          <w:szCs w:val="26"/>
        </w:rPr>
      </w:pPr>
      <w:bookmarkStart w:id="7" w:name="_Toc416180540"/>
      <w:r w:rsidRPr="00CB64A9">
        <w:rPr>
          <w:sz w:val="26"/>
          <w:szCs w:val="26"/>
        </w:rPr>
        <w:lastRenderedPageBreak/>
        <w:t>1.1. Результаты проведения плановых проверок юридических лиц (их филиалов, представительств, об</w:t>
      </w:r>
      <w:r w:rsidR="008352EF" w:rsidRPr="00CB64A9">
        <w:rPr>
          <w:sz w:val="26"/>
          <w:szCs w:val="26"/>
        </w:rPr>
        <w:t xml:space="preserve">особленных подразделений), </w:t>
      </w:r>
      <w:r w:rsidRPr="00CB64A9">
        <w:rPr>
          <w:sz w:val="26"/>
          <w:szCs w:val="26"/>
        </w:rPr>
        <w:t>индивидуальных предпринимателей,</w:t>
      </w:r>
      <w:r w:rsidR="00037BA8" w:rsidRPr="00CB64A9">
        <w:rPr>
          <w:sz w:val="26"/>
          <w:szCs w:val="26"/>
        </w:rPr>
        <w:t xml:space="preserve"> </w:t>
      </w:r>
      <w:r w:rsidR="009F78B2" w:rsidRPr="00CB64A9">
        <w:rPr>
          <w:sz w:val="26"/>
          <w:szCs w:val="26"/>
        </w:rPr>
        <w:t xml:space="preserve">плановых проверок деятельности </w:t>
      </w:r>
      <w:r w:rsidR="008352EF" w:rsidRPr="00CB64A9">
        <w:rPr>
          <w:sz w:val="26"/>
          <w:szCs w:val="26"/>
        </w:rPr>
        <w:t xml:space="preserve">органов местного самоуправления и должностных лиц местного самоуправления, </w:t>
      </w:r>
      <w:r w:rsidRPr="00CB64A9">
        <w:rPr>
          <w:sz w:val="26"/>
          <w:szCs w:val="26"/>
        </w:rPr>
        <w:t>мероприятий по систематическому наблюдению</w:t>
      </w:r>
      <w:bookmarkEnd w:id="7"/>
    </w:p>
    <w:p w:rsidR="00354EA1" w:rsidRPr="00E13D3D" w:rsidRDefault="00354EA1" w:rsidP="009446A9">
      <w:pPr>
        <w:rPr>
          <w:sz w:val="10"/>
          <w:szCs w:val="10"/>
        </w:rPr>
      </w:pPr>
    </w:p>
    <w:p w:rsidR="00D9243D" w:rsidRPr="00E13D3D" w:rsidRDefault="00D9243D" w:rsidP="00D9243D">
      <w:pPr>
        <w:spacing w:line="240" w:lineRule="auto"/>
        <w:ind w:firstLine="720"/>
        <w:rPr>
          <w:sz w:val="24"/>
          <w:szCs w:val="24"/>
        </w:rPr>
      </w:pPr>
      <w:bookmarkStart w:id="8" w:name="_MON_1418215740"/>
      <w:bookmarkStart w:id="9" w:name="_MON_1410174502"/>
      <w:bookmarkStart w:id="10" w:name="_MON_1410174708"/>
      <w:bookmarkStart w:id="11" w:name="_MON_1402986916"/>
      <w:bookmarkStart w:id="12" w:name="_MON_1410945619"/>
      <w:bookmarkStart w:id="13" w:name="_MON_1402987114"/>
      <w:bookmarkStart w:id="14" w:name="_MON_1402987204"/>
      <w:bookmarkStart w:id="15" w:name="_MON_1403083917"/>
      <w:bookmarkStart w:id="16" w:name="_MON_1410175438"/>
      <w:bookmarkStart w:id="17" w:name="_MON_1410175548"/>
      <w:bookmarkStart w:id="18" w:name="_MON_1403092007"/>
      <w:bookmarkStart w:id="19" w:name="_MON_1410945651"/>
      <w:bookmarkStart w:id="20" w:name="_MON_1419691016"/>
      <w:bookmarkStart w:id="21" w:name="_MON_1402987263"/>
      <w:bookmarkStart w:id="22" w:name="_MON_1403083979"/>
      <w:bookmarkStart w:id="23" w:name="_MON_1402987599"/>
      <w:bookmarkStart w:id="24" w:name="_MON_1418215843"/>
      <w:bookmarkStart w:id="25" w:name="_MON_1418215894"/>
      <w:bookmarkStart w:id="26" w:name="_MON_1422189206"/>
      <w:bookmarkStart w:id="27" w:name="_MON_1418215942"/>
      <w:bookmarkStart w:id="28" w:name="_MON_1410174751"/>
      <w:bookmarkStart w:id="29" w:name="_MON_14101748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9243D" w:rsidRPr="00E13D3D" w:rsidRDefault="005B41D4" w:rsidP="00D9243D">
      <w:pPr>
        <w:spacing w:line="240" w:lineRule="auto"/>
        <w:ind w:firstLine="720"/>
        <w:rPr>
          <w:sz w:val="24"/>
          <w:szCs w:val="24"/>
        </w:rPr>
      </w:pPr>
      <w:r w:rsidRPr="00E13D3D">
        <w:rPr>
          <w:noProof/>
          <w:sz w:val="24"/>
          <w:szCs w:val="24"/>
        </w:rPr>
        <w:drawing>
          <wp:anchor distT="0" distB="0" distL="114300" distR="114300" simplePos="0" relativeHeight="251636736" behindDoc="1" locked="0" layoutInCell="1" allowOverlap="1">
            <wp:simplePos x="0" y="0"/>
            <wp:positionH relativeFrom="margin">
              <wp:posOffset>-10406</wp:posOffset>
            </wp:positionH>
            <wp:positionV relativeFrom="paragraph">
              <wp:posOffset>35683</wp:posOffset>
            </wp:positionV>
            <wp:extent cx="6346209" cy="3220872"/>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A77370">
        <w:rPr>
          <w:sz w:val="24"/>
          <w:szCs w:val="24"/>
        </w:rPr>
        <w:t>За</w:t>
      </w:r>
      <w:r w:rsidR="00842CD3">
        <w:rPr>
          <w:sz w:val="24"/>
          <w:szCs w:val="24"/>
        </w:rPr>
        <w:t xml:space="preserve"> 1 квартал</w:t>
      </w:r>
      <w:r w:rsidR="00A77370">
        <w:rPr>
          <w:sz w:val="24"/>
          <w:szCs w:val="24"/>
        </w:rPr>
        <w:t xml:space="preserve"> </w:t>
      </w:r>
      <w:r w:rsidR="006B0CCB">
        <w:rPr>
          <w:sz w:val="24"/>
          <w:szCs w:val="24"/>
        </w:rPr>
        <w:t>201</w:t>
      </w:r>
      <w:r w:rsidR="00842CD3">
        <w:rPr>
          <w:sz w:val="24"/>
          <w:szCs w:val="24"/>
        </w:rPr>
        <w:t>7</w:t>
      </w:r>
      <w:r w:rsidR="006B0CCB">
        <w:rPr>
          <w:sz w:val="24"/>
          <w:szCs w:val="24"/>
        </w:rPr>
        <w:t xml:space="preserve"> год</w:t>
      </w:r>
      <w:r w:rsidR="00A77370">
        <w:rPr>
          <w:sz w:val="24"/>
          <w:szCs w:val="24"/>
        </w:rPr>
        <w:t>а</w:t>
      </w:r>
      <w:r w:rsidR="00532E36" w:rsidRPr="00E13D3D">
        <w:rPr>
          <w:sz w:val="24"/>
          <w:szCs w:val="24"/>
        </w:rPr>
        <w:t xml:space="preserve"> </w:t>
      </w:r>
      <w:r w:rsidR="002505AB" w:rsidRPr="00E13D3D">
        <w:rPr>
          <w:sz w:val="24"/>
          <w:szCs w:val="24"/>
        </w:rPr>
        <w:t xml:space="preserve">было </w:t>
      </w:r>
      <w:r w:rsidR="00B0379B" w:rsidRPr="00F36187">
        <w:rPr>
          <w:color w:val="000000" w:themeColor="text1"/>
          <w:sz w:val="24"/>
          <w:szCs w:val="24"/>
        </w:rPr>
        <w:t>п</w:t>
      </w:r>
      <w:r w:rsidR="006627AA" w:rsidRPr="00F36187">
        <w:rPr>
          <w:color w:val="000000" w:themeColor="text1"/>
          <w:sz w:val="24"/>
          <w:szCs w:val="24"/>
        </w:rPr>
        <w:t xml:space="preserve">роведено </w:t>
      </w:r>
      <w:r w:rsidR="00F36187" w:rsidRPr="00944563">
        <w:rPr>
          <w:b/>
          <w:color w:val="000000" w:themeColor="text1"/>
          <w:sz w:val="24"/>
          <w:szCs w:val="24"/>
        </w:rPr>
        <w:t>124</w:t>
      </w:r>
      <w:r w:rsidR="00F02938" w:rsidRPr="00F36187">
        <w:rPr>
          <w:color w:val="000000" w:themeColor="text1"/>
          <w:sz w:val="24"/>
          <w:szCs w:val="24"/>
        </w:rPr>
        <w:t xml:space="preserve"> </w:t>
      </w:r>
      <w:r w:rsidR="006627AA" w:rsidRPr="00F36187">
        <w:rPr>
          <w:color w:val="000000" w:themeColor="text1"/>
          <w:sz w:val="24"/>
          <w:szCs w:val="24"/>
        </w:rPr>
        <w:t>планов</w:t>
      </w:r>
      <w:r w:rsidR="0022127D" w:rsidRPr="00F36187">
        <w:rPr>
          <w:color w:val="000000" w:themeColor="text1"/>
          <w:sz w:val="24"/>
          <w:szCs w:val="24"/>
        </w:rPr>
        <w:t>ы</w:t>
      </w:r>
      <w:r w:rsidR="00966B38" w:rsidRPr="00F36187">
        <w:rPr>
          <w:color w:val="000000" w:themeColor="text1"/>
          <w:sz w:val="24"/>
          <w:szCs w:val="24"/>
        </w:rPr>
        <w:t>х</w:t>
      </w:r>
      <w:r w:rsidR="006627AA" w:rsidRPr="00F36187">
        <w:rPr>
          <w:color w:val="000000" w:themeColor="text1"/>
          <w:sz w:val="24"/>
          <w:szCs w:val="24"/>
        </w:rPr>
        <w:t xml:space="preserve"> прове</w:t>
      </w:r>
      <w:r w:rsidR="001F18B8" w:rsidRPr="00F36187">
        <w:rPr>
          <w:color w:val="000000" w:themeColor="text1"/>
          <w:sz w:val="24"/>
          <w:szCs w:val="24"/>
        </w:rPr>
        <w:t>р</w:t>
      </w:r>
      <w:r w:rsidR="00610F19" w:rsidRPr="00F36187">
        <w:rPr>
          <w:color w:val="000000" w:themeColor="text1"/>
          <w:sz w:val="24"/>
          <w:szCs w:val="24"/>
        </w:rPr>
        <w:t>к</w:t>
      </w:r>
      <w:r w:rsidR="00F5364F">
        <w:rPr>
          <w:color w:val="000000" w:themeColor="text1"/>
          <w:sz w:val="24"/>
          <w:szCs w:val="24"/>
        </w:rPr>
        <w:t>и</w:t>
      </w:r>
      <w:r w:rsidR="00064FE1" w:rsidRPr="00092EAF">
        <w:rPr>
          <w:color w:val="000000" w:themeColor="text1"/>
          <w:sz w:val="24"/>
          <w:szCs w:val="24"/>
        </w:rPr>
        <w:t xml:space="preserve"> и</w:t>
      </w:r>
      <w:r w:rsidR="00064FE1" w:rsidRPr="000E3BB6">
        <w:rPr>
          <w:color w:val="000000" w:themeColor="text1"/>
          <w:sz w:val="24"/>
          <w:szCs w:val="24"/>
        </w:rPr>
        <w:t xml:space="preserve"> мероприяти</w:t>
      </w:r>
      <w:r w:rsidR="00966B38" w:rsidRPr="000E3BB6">
        <w:rPr>
          <w:color w:val="000000" w:themeColor="text1"/>
          <w:sz w:val="24"/>
          <w:szCs w:val="24"/>
        </w:rPr>
        <w:t>й</w:t>
      </w:r>
      <w:r w:rsidR="00064FE1" w:rsidRPr="00E13D3D">
        <w:rPr>
          <w:sz w:val="24"/>
          <w:szCs w:val="24"/>
        </w:rPr>
        <w:t xml:space="preserve"> СН</w:t>
      </w:r>
      <w:r w:rsidR="006627AA" w:rsidRPr="00E13D3D">
        <w:rPr>
          <w:sz w:val="24"/>
          <w:szCs w:val="24"/>
        </w:rPr>
        <w:t>, в том числе:</w:t>
      </w:r>
    </w:p>
    <w:p w:rsidR="00583A86" w:rsidRPr="00E13D3D" w:rsidRDefault="00583A86" w:rsidP="00C060CA">
      <w:pPr>
        <w:spacing w:line="240" w:lineRule="auto"/>
        <w:ind w:firstLine="720"/>
        <w:jc w:val="center"/>
        <w:rPr>
          <w:sz w:val="24"/>
          <w:szCs w:val="24"/>
        </w:rPr>
      </w:pPr>
    </w:p>
    <w:p w:rsidR="009C2A90" w:rsidRPr="00E13D3D" w:rsidRDefault="009C2A90" w:rsidP="007930AA">
      <w:pPr>
        <w:spacing w:line="240" w:lineRule="auto"/>
        <w:jc w:val="left"/>
      </w:pPr>
    </w:p>
    <w:p w:rsidR="00583A86" w:rsidRPr="00E13D3D" w:rsidRDefault="00583A86" w:rsidP="007930AA">
      <w:pPr>
        <w:spacing w:line="240" w:lineRule="auto"/>
        <w:jc w:val="left"/>
      </w:pPr>
    </w:p>
    <w:p w:rsidR="00583A86" w:rsidRPr="00E13D3D" w:rsidRDefault="00583A86" w:rsidP="009468C8">
      <w:pPr>
        <w:tabs>
          <w:tab w:val="left" w:pos="1139"/>
        </w:tabs>
        <w:spacing w:line="240" w:lineRule="auto"/>
        <w:jc w:val="left"/>
      </w:pPr>
    </w:p>
    <w:p w:rsidR="00F0385B" w:rsidRPr="00E13D3D" w:rsidRDefault="00F0385B" w:rsidP="007930AA">
      <w:pPr>
        <w:spacing w:line="240" w:lineRule="auto"/>
        <w:jc w:val="left"/>
      </w:pPr>
    </w:p>
    <w:p w:rsidR="00F0385B" w:rsidRPr="00E13D3D" w:rsidRDefault="00F0385B" w:rsidP="008A3693">
      <w:pPr>
        <w:tabs>
          <w:tab w:val="left" w:pos="1708"/>
        </w:tabs>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F0385B" w:rsidRPr="00E13D3D" w:rsidRDefault="00F0385B" w:rsidP="007930AA">
      <w:pPr>
        <w:spacing w:line="240" w:lineRule="auto"/>
        <w:jc w:val="left"/>
      </w:pPr>
    </w:p>
    <w:p w:rsidR="005B41D4" w:rsidRPr="00E13D3D" w:rsidRDefault="005B41D4" w:rsidP="007930AA">
      <w:pPr>
        <w:spacing w:line="240" w:lineRule="auto"/>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260"/>
        <w:gridCol w:w="1276"/>
        <w:gridCol w:w="5353"/>
      </w:tblGrid>
      <w:tr w:rsidR="00571625" w:rsidTr="00571625">
        <w:tc>
          <w:tcPr>
            <w:tcW w:w="256"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 </w:t>
            </w:r>
            <w:proofErr w:type="spellStart"/>
            <w:r>
              <w:rPr>
                <w:szCs w:val="24"/>
              </w:rPr>
              <w:t>п</w:t>
            </w:r>
            <w:proofErr w:type="spellEnd"/>
            <w:r>
              <w:rPr>
                <w:szCs w:val="24"/>
              </w:rPr>
              <w:t>/</w:t>
            </w:r>
            <w:proofErr w:type="spellStart"/>
            <w:r>
              <w:rPr>
                <w:szCs w:val="24"/>
              </w:rPr>
              <w:t>п</w:t>
            </w:r>
            <w:proofErr w:type="spellEnd"/>
          </w:p>
        </w:tc>
        <w:tc>
          <w:tcPr>
            <w:tcW w:w="1564"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Наименование проверяемого лица</w:t>
            </w:r>
          </w:p>
        </w:tc>
        <w:tc>
          <w:tcPr>
            <w:tcW w:w="612"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предметы надзора</w:t>
            </w:r>
          </w:p>
        </w:tc>
        <w:tc>
          <w:tcPr>
            <w:tcW w:w="2568" w:type="pct"/>
            <w:tcBorders>
              <w:top w:val="single" w:sz="4" w:space="0" w:color="auto"/>
              <w:left w:val="single" w:sz="4" w:space="0" w:color="auto"/>
              <w:bottom w:val="single" w:sz="4" w:space="0" w:color="auto"/>
              <w:right w:val="single" w:sz="4" w:space="0" w:color="auto"/>
            </w:tcBorders>
            <w:vAlign w:val="center"/>
            <w:hideMark/>
          </w:tcPr>
          <w:p w:rsidR="00571625" w:rsidRDefault="00571625">
            <w:pPr>
              <w:pStyle w:val="12"/>
              <w:jc w:val="center"/>
              <w:rPr>
                <w:szCs w:val="24"/>
              </w:rPr>
            </w:pPr>
            <w:r>
              <w:rPr>
                <w:szCs w:val="24"/>
              </w:rPr>
              <w:t xml:space="preserve">Причина отмены / </w:t>
            </w:r>
            <w:proofErr w:type="spellStart"/>
            <w:r>
              <w:rPr>
                <w:szCs w:val="24"/>
              </w:rPr>
              <w:t>непроведения</w:t>
            </w:r>
            <w:proofErr w:type="spellEnd"/>
            <w:r>
              <w:rPr>
                <w:szCs w:val="24"/>
              </w:rPr>
              <w:t xml:space="preserve"> проверки</w:t>
            </w:r>
            <w:r w:rsidR="00C060CA">
              <w:rPr>
                <w:szCs w:val="24"/>
              </w:rPr>
              <w:t xml:space="preserve"> </w:t>
            </w:r>
            <w:r w:rsidR="00C060CA">
              <w:rPr>
                <w:szCs w:val="24"/>
              </w:rPr>
              <w:br/>
              <w:t>(мероприятия СН)</w:t>
            </w:r>
          </w:p>
        </w:tc>
      </w:tr>
      <w:tr w:rsidR="00571625" w:rsidTr="00571625">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571625" w:rsidRPr="00776572" w:rsidRDefault="0021034C" w:rsidP="00776572">
            <w:pPr>
              <w:pStyle w:val="12"/>
              <w:jc w:val="center"/>
              <w:rPr>
                <w:b/>
                <w:color w:val="000000" w:themeColor="text1"/>
                <w:szCs w:val="24"/>
              </w:rPr>
            </w:pPr>
            <w:r>
              <w:rPr>
                <w:b/>
                <w:color w:val="000000" w:themeColor="text1"/>
                <w:szCs w:val="24"/>
              </w:rPr>
              <w:t>1</w:t>
            </w:r>
            <w:r w:rsidR="00571625" w:rsidRPr="00776572">
              <w:rPr>
                <w:b/>
                <w:color w:val="000000" w:themeColor="text1"/>
                <w:szCs w:val="24"/>
              </w:rPr>
              <w:t xml:space="preserve"> квартал 201</w:t>
            </w:r>
            <w:r>
              <w:rPr>
                <w:b/>
                <w:color w:val="000000" w:themeColor="text1"/>
                <w:szCs w:val="24"/>
              </w:rPr>
              <w:t>7</w:t>
            </w:r>
            <w:r w:rsidR="00571625" w:rsidRPr="00776572">
              <w:rPr>
                <w:b/>
                <w:color w:val="000000" w:themeColor="text1"/>
                <w:szCs w:val="24"/>
              </w:rPr>
              <w:t xml:space="preserve"> года</w:t>
            </w:r>
          </w:p>
        </w:tc>
      </w:tr>
      <w:tr w:rsidR="003C78EB"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3C78EB" w:rsidRDefault="003C78EB"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3C78EB" w:rsidRPr="001435FD" w:rsidRDefault="003C78EB">
            <w:pPr>
              <w:pStyle w:val="12"/>
            </w:pPr>
            <w:r w:rsidRPr="001435FD">
              <w:t xml:space="preserve">Газета </w:t>
            </w:r>
            <w:r w:rsidR="001435FD" w:rsidRPr="001435FD">
              <w:rPr>
                <w:spacing w:val="-2"/>
              </w:rPr>
              <w:t>«Работа ищет человека»</w:t>
            </w:r>
          </w:p>
        </w:tc>
        <w:tc>
          <w:tcPr>
            <w:tcW w:w="612" w:type="pct"/>
            <w:tcBorders>
              <w:top w:val="single" w:sz="4" w:space="0" w:color="auto"/>
              <w:left w:val="single" w:sz="4" w:space="0" w:color="auto"/>
              <w:bottom w:val="single" w:sz="4" w:space="0" w:color="auto"/>
              <w:right w:val="single" w:sz="4" w:space="0" w:color="auto"/>
            </w:tcBorders>
            <w:vAlign w:val="center"/>
            <w:hideMark/>
          </w:tcPr>
          <w:p w:rsidR="003C78EB" w:rsidRDefault="003C78EB">
            <w:pPr>
              <w:pStyle w:val="12"/>
              <w:jc w:val="center"/>
              <w:rPr>
                <w:szCs w:val="24"/>
              </w:rPr>
            </w:pPr>
            <w:r>
              <w:rPr>
                <w:szCs w:val="24"/>
              </w:rPr>
              <w:t>СМИ</w:t>
            </w:r>
          </w:p>
        </w:tc>
        <w:tc>
          <w:tcPr>
            <w:tcW w:w="2568" w:type="pct"/>
            <w:tcBorders>
              <w:top w:val="single" w:sz="4" w:space="0" w:color="auto"/>
              <w:left w:val="single" w:sz="4" w:space="0" w:color="auto"/>
              <w:bottom w:val="single" w:sz="4" w:space="0" w:color="auto"/>
              <w:right w:val="single" w:sz="4" w:space="0" w:color="auto"/>
            </w:tcBorders>
            <w:vAlign w:val="center"/>
            <w:hideMark/>
          </w:tcPr>
          <w:p w:rsidR="003C78EB" w:rsidRDefault="005444E9">
            <w:pPr>
              <w:pStyle w:val="12"/>
              <w:rPr>
                <w:szCs w:val="24"/>
              </w:rPr>
            </w:pPr>
            <w:r>
              <w:rPr>
                <w:szCs w:val="24"/>
              </w:rPr>
              <w:t>П</w:t>
            </w:r>
            <w:r w:rsidR="003C78EB">
              <w:rPr>
                <w:szCs w:val="24"/>
              </w:rPr>
              <w:t>рекращение деятельности по решению учредителя (прик</w:t>
            </w:r>
            <w:r w:rsidR="001435FD">
              <w:rPr>
                <w:szCs w:val="24"/>
              </w:rPr>
              <w:t>аз руководителя Управления от 31.01.2017 № 22</w:t>
            </w:r>
            <w:r w:rsidR="003C78EB">
              <w:rPr>
                <w:szCs w:val="24"/>
              </w:rPr>
              <w:t>-нд)</w:t>
            </w:r>
          </w:p>
        </w:tc>
      </w:tr>
      <w:tr w:rsidR="00FB0C93" w:rsidTr="00571625">
        <w:trPr>
          <w:trHeight w:val="460"/>
        </w:trPr>
        <w:tc>
          <w:tcPr>
            <w:tcW w:w="256" w:type="pct"/>
            <w:tcBorders>
              <w:top w:val="single" w:sz="4" w:space="0" w:color="auto"/>
              <w:left w:val="single" w:sz="4" w:space="0" w:color="auto"/>
              <w:bottom w:val="single" w:sz="4" w:space="0" w:color="auto"/>
              <w:right w:val="single" w:sz="4" w:space="0" w:color="auto"/>
            </w:tcBorders>
            <w:vAlign w:val="center"/>
          </w:tcPr>
          <w:p w:rsidR="00FB0C93" w:rsidRDefault="00FB0C93" w:rsidP="00571625">
            <w:pPr>
              <w:pStyle w:val="12"/>
              <w:numPr>
                <w:ilvl w:val="0"/>
                <w:numId w:val="14"/>
              </w:numPr>
              <w:ind w:left="0" w:firstLine="0"/>
              <w:jc w:val="center"/>
              <w:rPr>
                <w:szCs w:val="24"/>
              </w:rPr>
            </w:pPr>
          </w:p>
        </w:tc>
        <w:tc>
          <w:tcPr>
            <w:tcW w:w="1564" w:type="pct"/>
            <w:tcBorders>
              <w:top w:val="single" w:sz="4" w:space="0" w:color="auto"/>
              <w:left w:val="single" w:sz="4" w:space="0" w:color="auto"/>
              <w:bottom w:val="single" w:sz="4" w:space="0" w:color="auto"/>
              <w:right w:val="single" w:sz="4" w:space="0" w:color="auto"/>
            </w:tcBorders>
            <w:vAlign w:val="center"/>
            <w:hideMark/>
          </w:tcPr>
          <w:p w:rsidR="00FB0C93" w:rsidRDefault="009B032E" w:rsidP="00FB0C93">
            <w:pPr>
              <w:pStyle w:val="12"/>
              <w:rPr>
                <w:szCs w:val="24"/>
              </w:rPr>
            </w:pPr>
            <w:r w:rsidRPr="009B032E">
              <w:rPr>
                <w:szCs w:val="24"/>
              </w:rPr>
              <w:t>Администрация Краснодарского края</w:t>
            </w:r>
          </w:p>
        </w:tc>
        <w:tc>
          <w:tcPr>
            <w:tcW w:w="612" w:type="pct"/>
            <w:tcBorders>
              <w:top w:val="single" w:sz="4" w:space="0" w:color="auto"/>
              <w:left w:val="single" w:sz="4" w:space="0" w:color="auto"/>
              <w:bottom w:val="single" w:sz="4" w:space="0" w:color="auto"/>
              <w:right w:val="single" w:sz="4" w:space="0" w:color="auto"/>
            </w:tcBorders>
            <w:vAlign w:val="center"/>
            <w:hideMark/>
          </w:tcPr>
          <w:p w:rsidR="00FB0C93" w:rsidRDefault="009B032E" w:rsidP="00FB0C93">
            <w:pPr>
              <w:pStyle w:val="12"/>
              <w:jc w:val="center"/>
              <w:rPr>
                <w:szCs w:val="24"/>
              </w:rPr>
            </w:pPr>
            <w:r>
              <w:rPr>
                <w:szCs w:val="24"/>
              </w:rPr>
              <w:t>ПД</w:t>
            </w:r>
          </w:p>
        </w:tc>
        <w:tc>
          <w:tcPr>
            <w:tcW w:w="2568" w:type="pct"/>
            <w:tcBorders>
              <w:top w:val="single" w:sz="4" w:space="0" w:color="auto"/>
              <w:left w:val="single" w:sz="4" w:space="0" w:color="auto"/>
              <w:bottom w:val="single" w:sz="4" w:space="0" w:color="auto"/>
              <w:right w:val="single" w:sz="4" w:space="0" w:color="auto"/>
            </w:tcBorders>
            <w:vAlign w:val="center"/>
            <w:hideMark/>
          </w:tcPr>
          <w:p w:rsidR="00FB0C93" w:rsidRDefault="009B032E" w:rsidP="00FB0C93">
            <w:pPr>
              <w:pStyle w:val="12"/>
              <w:rPr>
                <w:szCs w:val="24"/>
              </w:rPr>
            </w:pPr>
            <w:r>
              <w:rPr>
                <w:szCs w:val="24"/>
              </w:rPr>
              <w:t xml:space="preserve">Отменено на этапе планирования </w:t>
            </w:r>
            <w:proofErr w:type="spellStart"/>
            <w:r>
              <w:rPr>
                <w:szCs w:val="24"/>
              </w:rPr>
              <w:t>Прокуротурой</w:t>
            </w:r>
            <w:proofErr w:type="spellEnd"/>
            <w:r>
              <w:rPr>
                <w:szCs w:val="24"/>
              </w:rPr>
              <w:t xml:space="preserve"> Краснодарского края ( </w:t>
            </w:r>
            <w:proofErr w:type="spellStart"/>
            <w:r>
              <w:rPr>
                <w:szCs w:val="24"/>
              </w:rPr>
              <w:t>вх</w:t>
            </w:r>
            <w:proofErr w:type="spellEnd"/>
            <w:r>
              <w:rPr>
                <w:szCs w:val="24"/>
              </w:rPr>
              <w:t>. от 12.09.2016 №7/4-23-2016)</w:t>
            </w:r>
          </w:p>
        </w:tc>
      </w:tr>
    </w:tbl>
    <w:p w:rsidR="005444E9" w:rsidRPr="005444E9" w:rsidRDefault="005444E9" w:rsidP="00DE4A80">
      <w:pPr>
        <w:spacing w:line="240" w:lineRule="auto"/>
        <w:ind w:firstLine="720"/>
        <w:jc w:val="center"/>
        <w:rPr>
          <w:b/>
          <w:sz w:val="24"/>
          <w:szCs w:val="24"/>
        </w:rPr>
      </w:pPr>
    </w:p>
    <w:p w:rsidR="00D070BC" w:rsidRDefault="00FB0C93" w:rsidP="00DE4A80">
      <w:pPr>
        <w:spacing w:line="240" w:lineRule="auto"/>
        <w:ind w:firstLine="720"/>
        <w:jc w:val="center"/>
        <w:rPr>
          <w:b/>
          <w:sz w:val="24"/>
          <w:szCs w:val="24"/>
        </w:rPr>
      </w:pPr>
      <w:r>
        <w:rPr>
          <w:b/>
          <w:noProof/>
          <w:sz w:val="24"/>
          <w:szCs w:val="24"/>
        </w:rPr>
        <w:drawing>
          <wp:anchor distT="0" distB="0" distL="114300" distR="114300" simplePos="0" relativeHeight="251813888" behindDoc="1" locked="0" layoutInCell="1" allowOverlap="1">
            <wp:simplePos x="0" y="0"/>
            <wp:positionH relativeFrom="margin">
              <wp:posOffset>-518160</wp:posOffset>
            </wp:positionH>
            <wp:positionV relativeFrom="paragraph">
              <wp:posOffset>131942</wp:posOffset>
            </wp:positionV>
            <wp:extent cx="7196924" cy="4140000"/>
            <wp:effectExtent l="19050" t="0" r="3976" b="0"/>
            <wp:wrapNone/>
            <wp:docPr id="2"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E4A80" w:rsidRPr="009726BE">
        <w:rPr>
          <w:b/>
          <w:sz w:val="24"/>
          <w:szCs w:val="24"/>
        </w:rPr>
        <w:t>Доля плановых проверок</w:t>
      </w:r>
      <w:r w:rsidR="00894E1A" w:rsidRPr="009726BE">
        <w:rPr>
          <w:b/>
          <w:sz w:val="24"/>
          <w:szCs w:val="24"/>
        </w:rPr>
        <w:t xml:space="preserve"> и мероприятий СН</w:t>
      </w:r>
      <w:r w:rsidR="00DE4A80" w:rsidRPr="009726BE">
        <w:rPr>
          <w:b/>
          <w:sz w:val="24"/>
          <w:szCs w:val="24"/>
        </w:rPr>
        <w:t xml:space="preserve">, в которых </w:t>
      </w:r>
      <w:r w:rsidR="00835C12" w:rsidRPr="009726BE">
        <w:rPr>
          <w:b/>
          <w:sz w:val="24"/>
          <w:szCs w:val="24"/>
        </w:rPr>
        <w:t>выявлены нарушения действующего</w:t>
      </w:r>
      <w:r w:rsidR="007B37CA" w:rsidRPr="009726BE">
        <w:rPr>
          <w:b/>
          <w:sz w:val="24"/>
          <w:szCs w:val="24"/>
        </w:rPr>
        <w:t xml:space="preserve"> </w:t>
      </w:r>
      <w:r w:rsidR="00DE4A80" w:rsidRPr="009726BE">
        <w:rPr>
          <w:b/>
          <w:sz w:val="24"/>
          <w:szCs w:val="24"/>
        </w:rPr>
        <w:t xml:space="preserve">законодательства </w:t>
      </w:r>
      <w:r w:rsidR="00890813" w:rsidRPr="009726BE">
        <w:rPr>
          <w:b/>
          <w:sz w:val="24"/>
          <w:szCs w:val="24"/>
        </w:rPr>
        <w:t>в</w:t>
      </w:r>
      <w:r w:rsidR="00DE4A80" w:rsidRPr="009726BE">
        <w:rPr>
          <w:b/>
          <w:sz w:val="24"/>
          <w:szCs w:val="24"/>
        </w:rPr>
        <w:t xml:space="preserve"> 201</w:t>
      </w:r>
      <w:r w:rsidR="00DC7543">
        <w:rPr>
          <w:b/>
          <w:sz w:val="24"/>
          <w:szCs w:val="24"/>
        </w:rPr>
        <w:t>6</w:t>
      </w:r>
      <w:r w:rsidR="00DE4A80" w:rsidRPr="009726BE">
        <w:rPr>
          <w:b/>
          <w:sz w:val="24"/>
          <w:szCs w:val="24"/>
        </w:rPr>
        <w:t xml:space="preserve"> и 201</w:t>
      </w:r>
      <w:r w:rsidR="00DC7543">
        <w:rPr>
          <w:b/>
          <w:sz w:val="24"/>
          <w:szCs w:val="24"/>
        </w:rPr>
        <w:t>7</w:t>
      </w:r>
      <w:r w:rsidR="007B37CA" w:rsidRPr="009726BE">
        <w:rPr>
          <w:b/>
          <w:sz w:val="24"/>
          <w:szCs w:val="24"/>
        </w:rPr>
        <w:t xml:space="preserve"> </w:t>
      </w:r>
      <w:r w:rsidR="00890813" w:rsidRPr="009726BE">
        <w:rPr>
          <w:b/>
          <w:sz w:val="24"/>
          <w:szCs w:val="24"/>
        </w:rPr>
        <w:t>год</w:t>
      </w:r>
      <w:r w:rsidR="0056630B" w:rsidRPr="009726BE">
        <w:rPr>
          <w:b/>
          <w:sz w:val="24"/>
          <w:szCs w:val="24"/>
        </w:rPr>
        <w:t>ах</w:t>
      </w:r>
    </w:p>
    <w:p w:rsidR="00B93EA4" w:rsidRDefault="00B93EA4" w:rsidP="00DE4A80">
      <w:pPr>
        <w:spacing w:line="240" w:lineRule="auto"/>
        <w:ind w:firstLine="720"/>
        <w:jc w:val="center"/>
        <w:rPr>
          <w:b/>
          <w:sz w:val="24"/>
          <w:szCs w:val="24"/>
        </w:rPr>
      </w:pPr>
    </w:p>
    <w:p w:rsidR="0072775B" w:rsidRDefault="0072775B" w:rsidP="005B41D4">
      <w:pPr>
        <w:spacing w:line="240" w:lineRule="auto"/>
        <w:ind w:firstLine="720"/>
        <w:jc w:val="left"/>
        <w:rPr>
          <w:b/>
          <w:sz w:val="22"/>
          <w:szCs w:val="22"/>
        </w:rPr>
      </w:pPr>
    </w:p>
    <w:p w:rsidR="00FB0C93" w:rsidRDefault="00FB0C93" w:rsidP="005B41D4">
      <w:pPr>
        <w:spacing w:line="240" w:lineRule="auto"/>
        <w:ind w:firstLine="720"/>
        <w:jc w:val="left"/>
        <w:rPr>
          <w:b/>
          <w:sz w:val="22"/>
          <w:szCs w:val="22"/>
        </w:rPr>
      </w:pPr>
    </w:p>
    <w:p w:rsidR="00FB0C93" w:rsidRDefault="00FB0C93" w:rsidP="005B41D4">
      <w:pPr>
        <w:spacing w:line="240" w:lineRule="auto"/>
        <w:ind w:firstLine="720"/>
        <w:jc w:val="left"/>
        <w:rPr>
          <w:b/>
          <w:sz w:val="22"/>
          <w:szCs w:val="22"/>
        </w:rPr>
      </w:pPr>
    </w:p>
    <w:p w:rsidR="00FB0C93" w:rsidRPr="00E13D3D" w:rsidRDefault="00FB0C93"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583A86" w:rsidRPr="00E13D3D" w:rsidRDefault="00D64EC6" w:rsidP="00D64EC6">
      <w:pPr>
        <w:tabs>
          <w:tab w:val="left" w:pos="7417"/>
          <w:tab w:val="left" w:pos="7506"/>
        </w:tabs>
        <w:spacing w:line="240" w:lineRule="auto"/>
        <w:ind w:firstLine="720"/>
        <w:jc w:val="left"/>
        <w:rPr>
          <w:b/>
          <w:sz w:val="22"/>
          <w:szCs w:val="22"/>
        </w:rPr>
      </w:pPr>
      <w:r>
        <w:rPr>
          <w:b/>
          <w:sz w:val="22"/>
          <w:szCs w:val="22"/>
        </w:rPr>
        <w:tab/>
      </w:r>
    </w:p>
    <w:p w:rsidR="00583A86" w:rsidRDefault="00583A86" w:rsidP="00F36187">
      <w:pPr>
        <w:tabs>
          <w:tab w:val="left" w:pos="7545"/>
        </w:tabs>
        <w:spacing w:line="240" w:lineRule="auto"/>
        <w:ind w:firstLine="720"/>
        <w:jc w:val="left"/>
        <w:rPr>
          <w:b/>
          <w:sz w:val="22"/>
          <w:szCs w:val="22"/>
        </w:rPr>
      </w:pPr>
    </w:p>
    <w:p w:rsidR="00F36187" w:rsidRDefault="00F36187" w:rsidP="00F36187">
      <w:pPr>
        <w:tabs>
          <w:tab w:val="left" w:pos="7545"/>
        </w:tabs>
        <w:spacing w:line="240" w:lineRule="auto"/>
        <w:ind w:firstLine="720"/>
        <w:jc w:val="left"/>
        <w:rPr>
          <w:b/>
          <w:sz w:val="22"/>
          <w:szCs w:val="22"/>
        </w:rPr>
      </w:pPr>
    </w:p>
    <w:p w:rsidR="00F36187" w:rsidRPr="00E13D3D" w:rsidRDefault="00F36187" w:rsidP="00F36187">
      <w:pPr>
        <w:tabs>
          <w:tab w:val="left" w:pos="7545"/>
        </w:tabs>
        <w:spacing w:line="240" w:lineRule="auto"/>
        <w:ind w:firstLine="720"/>
        <w:jc w:val="left"/>
        <w:rPr>
          <w:b/>
          <w:sz w:val="22"/>
          <w:szCs w:val="22"/>
        </w:rPr>
      </w:pPr>
    </w:p>
    <w:p w:rsidR="00583A86" w:rsidRPr="00E13D3D" w:rsidRDefault="00583A86" w:rsidP="00532E36">
      <w:pPr>
        <w:tabs>
          <w:tab w:val="left" w:pos="7759"/>
        </w:tabs>
        <w:spacing w:line="240" w:lineRule="auto"/>
        <w:ind w:firstLine="720"/>
        <w:jc w:val="left"/>
        <w:rPr>
          <w:b/>
          <w:sz w:val="22"/>
          <w:szCs w:val="22"/>
        </w:rPr>
      </w:pPr>
    </w:p>
    <w:p w:rsidR="00583A86" w:rsidRPr="00E13D3D" w:rsidRDefault="00583A86" w:rsidP="009468C8">
      <w:pPr>
        <w:tabs>
          <w:tab w:val="left" w:pos="6987"/>
        </w:tabs>
        <w:spacing w:line="240" w:lineRule="auto"/>
        <w:ind w:firstLine="720"/>
        <w:jc w:val="left"/>
        <w:rPr>
          <w:b/>
          <w:sz w:val="22"/>
          <w:szCs w:val="22"/>
        </w:rPr>
      </w:pPr>
    </w:p>
    <w:p w:rsidR="00336695" w:rsidRPr="00E13D3D" w:rsidRDefault="00336695" w:rsidP="005B41D4">
      <w:pPr>
        <w:spacing w:line="240" w:lineRule="auto"/>
        <w:ind w:firstLine="720"/>
        <w:jc w:val="left"/>
        <w:rPr>
          <w:b/>
          <w:sz w:val="22"/>
          <w:szCs w:val="22"/>
        </w:rPr>
      </w:pPr>
    </w:p>
    <w:p w:rsidR="00583A86" w:rsidRPr="00E13D3D" w:rsidRDefault="00583A86" w:rsidP="005B41D4">
      <w:pPr>
        <w:spacing w:line="240" w:lineRule="auto"/>
        <w:ind w:firstLine="720"/>
        <w:jc w:val="left"/>
        <w:rPr>
          <w:b/>
          <w:sz w:val="22"/>
          <w:szCs w:val="22"/>
        </w:rPr>
      </w:pPr>
    </w:p>
    <w:p w:rsidR="00336695" w:rsidRPr="00E13D3D" w:rsidRDefault="00336695"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Pr="00E13D3D" w:rsidRDefault="0072775B" w:rsidP="005B41D4">
      <w:pPr>
        <w:spacing w:line="240" w:lineRule="auto"/>
        <w:ind w:firstLine="720"/>
        <w:jc w:val="left"/>
        <w:rPr>
          <w:b/>
          <w:sz w:val="22"/>
          <w:szCs w:val="22"/>
        </w:rPr>
      </w:pPr>
    </w:p>
    <w:p w:rsidR="0072775B" w:rsidRDefault="0072775B" w:rsidP="005B41D4">
      <w:pPr>
        <w:spacing w:line="240" w:lineRule="auto"/>
        <w:ind w:firstLine="720"/>
        <w:jc w:val="left"/>
        <w:rPr>
          <w:b/>
          <w:sz w:val="22"/>
          <w:szCs w:val="22"/>
        </w:rPr>
      </w:pPr>
    </w:p>
    <w:p w:rsidR="003D12A4" w:rsidRDefault="003D12A4" w:rsidP="005B41D4">
      <w:pPr>
        <w:spacing w:line="240" w:lineRule="auto"/>
        <w:ind w:firstLine="720"/>
        <w:jc w:val="left"/>
        <w:rPr>
          <w:b/>
          <w:sz w:val="22"/>
          <w:szCs w:val="22"/>
        </w:rPr>
      </w:pPr>
    </w:p>
    <w:p w:rsidR="003D12A4" w:rsidRDefault="003D12A4" w:rsidP="005B41D4">
      <w:pPr>
        <w:spacing w:line="240" w:lineRule="auto"/>
        <w:ind w:firstLine="720"/>
        <w:jc w:val="left"/>
        <w:rPr>
          <w:b/>
          <w:sz w:val="22"/>
          <w:szCs w:val="22"/>
        </w:rPr>
      </w:pPr>
    </w:p>
    <w:p w:rsidR="009E0ED1" w:rsidRPr="00E13D3D" w:rsidRDefault="00DE4A80" w:rsidP="00DE4A80">
      <w:pPr>
        <w:ind w:firstLine="720"/>
        <w:rPr>
          <w:szCs w:val="26"/>
        </w:rPr>
      </w:pPr>
      <w:r w:rsidRPr="00E13D3D">
        <w:rPr>
          <w:szCs w:val="26"/>
        </w:rPr>
        <w:lastRenderedPageBreak/>
        <w:t>По результатам плановых проверок</w:t>
      </w:r>
      <w:r w:rsidR="006744DC" w:rsidRPr="00E13D3D">
        <w:rPr>
          <w:szCs w:val="26"/>
        </w:rPr>
        <w:t xml:space="preserve"> и мероприятий СН</w:t>
      </w:r>
      <w:r w:rsidRPr="00E13D3D">
        <w:rPr>
          <w:szCs w:val="26"/>
        </w:rPr>
        <w:t>:</w:t>
      </w:r>
    </w:p>
    <w:p w:rsidR="00B454AC" w:rsidRDefault="00DE4A80" w:rsidP="00DE4A80">
      <w:pPr>
        <w:ind w:firstLine="720"/>
        <w:rPr>
          <w:szCs w:val="26"/>
        </w:rPr>
      </w:pPr>
      <w:r w:rsidRPr="00E13D3D">
        <w:rPr>
          <w:szCs w:val="26"/>
        </w:rPr>
        <w:t xml:space="preserve">- </w:t>
      </w:r>
      <w:r w:rsidRPr="00F36187">
        <w:rPr>
          <w:color w:val="000000" w:themeColor="text1"/>
          <w:szCs w:val="26"/>
        </w:rPr>
        <w:t xml:space="preserve">выявлено </w:t>
      </w:r>
      <w:r w:rsidR="00F36187" w:rsidRPr="00F36187">
        <w:rPr>
          <w:b/>
          <w:color w:val="000000" w:themeColor="text1"/>
          <w:szCs w:val="26"/>
        </w:rPr>
        <w:t>84</w:t>
      </w:r>
      <w:r w:rsidRPr="00F36187">
        <w:rPr>
          <w:b/>
          <w:color w:val="000000" w:themeColor="text1"/>
          <w:szCs w:val="26"/>
        </w:rPr>
        <w:t xml:space="preserve"> нарушени</w:t>
      </w:r>
      <w:r w:rsidR="00F36187" w:rsidRPr="00F36187">
        <w:rPr>
          <w:b/>
          <w:color w:val="000000" w:themeColor="text1"/>
          <w:szCs w:val="26"/>
        </w:rPr>
        <w:t>я</w:t>
      </w:r>
      <w:r w:rsidRPr="00F36187">
        <w:rPr>
          <w:b/>
          <w:color w:val="000000" w:themeColor="text1"/>
          <w:szCs w:val="26"/>
        </w:rPr>
        <w:t xml:space="preserve"> норм</w:t>
      </w:r>
      <w:r w:rsidRPr="00DA430D">
        <w:rPr>
          <w:szCs w:val="26"/>
        </w:rPr>
        <w:t xml:space="preserve"> действующего</w:t>
      </w:r>
      <w:r w:rsidRPr="00E13D3D">
        <w:rPr>
          <w:szCs w:val="26"/>
        </w:rPr>
        <w:t xml:space="preserve"> законодательства</w:t>
      </w:r>
    </w:p>
    <w:p w:rsidR="00F0527F" w:rsidRDefault="00963472" w:rsidP="00DE4A80">
      <w:pPr>
        <w:ind w:firstLine="720"/>
        <w:rPr>
          <w:szCs w:val="26"/>
        </w:rPr>
      </w:pPr>
      <w:r>
        <w:rPr>
          <w:noProof/>
          <w:szCs w:val="26"/>
        </w:rPr>
        <w:drawing>
          <wp:anchor distT="0" distB="0" distL="114300" distR="114300" simplePos="0" relativeHeight="251638784" behindDoc="0" locked="0" layoutInCell="1" allowOverlap="1">
            <wp:simplePos x="0" y="0"/>
            <wp:positionH relativeFrom="margin">
              <wp:posOffset>-470452</wp:posOffset>
            </wp:positionH>
            <wp:positionV relativeFrom="paragraph">
              <wp:posOffset>39784</wp:posOffset>
            </wp:positionV>
            <wp:extent cx="7198829" cy="4140000"/>
            <wp:effectExtent l="19050" t="0" r="2071" b="0"/>
            <wp:wrapNone/>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C14CB" w:rsidRDefault="008C14CB" w:rsidP="00DE4A80">
      <w:pPr>
        <w:ind w:firstLine="720"/>
        <w:rPr>
          <w:szCs w:val="26"/>
        </w:rPr>
      </w:pPr>
    </w:p>
    <w:p w:rsidR="003D12A4" w:rsidRDefault="003D12A4" w:rsidP="00DE4A80">
      <w:pPr>
        <w:ind w:firstLine="720"/>
        <w:rPr>
          <w:szCs w:val="26"/>
        </w:rPr>
      </w:pPr>
    </w:p>
    <w:p w:rsidR="008C14CB" w:rsidRPr="00E13D3D" w:rsidRDefault="008C14CB" w:rsidP="00DE4A80">
      <w:pPr>
        <w:ind w:firstLine="720"/>
        <w:rPr>
          <w:szCs w:val="26"/>
        </w:rPr>
      </w:pPr>
    </w:p>
    <w:p w:rsidR="00130E75" w:rsidRPr="00E13D3D" w:rsidRDefault="00130E75" w:rsidP="00DE4A80">
      <w:pPr>
        <w:ind w:firstLine="720"/>
        <w:rPr>
          <w:szCs w:val="26"/>
        </w:rPr>
      </w:pPr>
    </w:p>
    <w:p w:rsidR="00802590" w:rsidRPr="00E13D3D" w:rsidRDefault="00802590" w:rsidP="00CE76CF">
      <w:pPr>
        <w:tabs>
          <w:tab w:val="left" w:pos="6386"/>
        </w:tabs>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802590" w:rsidRPr="00E13D3D" w:rsidRDefault="00802590" w:rsidP="00DE4A80">
      <w:pPr>
        <w:ind w:firstLine="720"/>
        <w:rPr>
          <w:szCs w:val="26"/>
        </w:rPr>
      </w:pPr>
    </w:p>
    <w:p w:rsidR="005B41D4" w:rsidRDefault="00DE4A80" w:rsidP="00DE4A80">
      <w:pPr>
        <w:ind w:firstLine="720"/>
        <w:rPr>
          <w:szCs w:val="26"/>
        </w:rPr>
      </w:pPr>
      <w:r w:rsidRPr="00E13D3D">
        <w:rPr>
          <w:szCs w:val="26"/>
        </w:rPr>
        <w:t xml:space="preserve">- </w:t>
      </w:r>
      <w:r w:rsidRPr="00F36187">
        <w:rPr>
          <w:color w:val="000000" w:themeColor="text1"/>
          <w:szCs w:val="26"/>
        </w:rPr>
        <w:t xml:space="preserve">выдано </w:t>
      </w:r>
      <w:r w:rsidR="00F36187" w:rsidRPr="00F36187">
        <w:rPr>
          <w:b/>
          <w:color w:val="000000" w:themeColor="text1"/>
          <w:szCs w:val="26"/>
        </w:rPr>
        <w:t>6</w:t>
      </w:r>
      <w:r w:rsidR="00A959A7" w:rsidRPr="00F36187">
        <w:rPr>
          <w:b/>
          <w:color w:val="000000" w:themeColor="text1"/>
          <w:szCs w:val="26"/>
        </w:rPr>
        <w:t xml:space="preserve"> </w:t>
      </w:r>
      <w:r w:rsidRPr="00F36187">
        <w:rPr>
          <w:b/>
          <w:color w:val="000000" w:themeColor="text1"/>
          <w:szCs w:val="26"/>
        </w:rPr>
        <w:t>предписани</w:t>
      </w:r>
      <w:r w:rsidR="00966B38" w:rsidRPr="00F36187">
        <w:rPr>
          <w:b/>
          <w:color w:val="000000" w:themeColor="text1"/>
          <w:szCs w:val="26"/>
        </w:rPr>
        <w:t>й</w:t>
      </w:r>
      <w:r w:rsidRPr="00056B8B">
        <w:rPr>
          <w:color w:val="000000" w:themeColor="text1"/>
          <w:szCs w:val="26"/>
        </w:rPr>
        <w:t xml:space="preserve"> об</w:t>
      </w:r>
      <w:r w:rsidRPr="00DA430D">
        <w:rPr>
          <w:szCs w:val="26"/>
        </w:rPr>
        <w:t xml:space="preserve"> устранении</w:t>
      </w:r>
      <w:r w:rsidRPr="00E13D3D">
        <w:rPr>
          <w:szCs w:val="26"/>
        </w:rPr>
        <w:t xml:space="preserve"> выявленных нарушений:</w:t>
      </w:r>
    </w:p>
    <w:p w:rsidR="005B41D4" w:rsidRPr="00E13D3D" w:rsidRDefault="007853B5" w:rsidP="00DE4A80">
      <w:pPr>
        <w:ind w:firstLine="720"/>
        <w:rPr>
          <w:szCs w:val="26"/>
        </w:rPr>
      </w:pPr>
      <w:r>
        <w:rPr>
          <w:noProof/>
          <w:szCs w:val="26"/>
        </w:rPr>
        <w:drawing>
          <wp:anchor distT="0" distB="0" distL="114300" distR="114300" simplePos="0" relativeHeight="251639808" behindDoc="1" locked="0" layoutInCell="1" allowOverlap="1">
            <wp:simplePos x="0" y="0"/>
            <wp:positionH relativeFrom="margin">
              <wp:posOffset>-430696</wp:posOffset>
            </wp:positionH>
            <wp:positionV relativeFrom="paragraph">
              <wp:posOffset>20624</wp:posOffset>
            </wp:positionV>
            <wp:extent cx="7198830" cy="4140000"/>
            <wp:effectExtent l="19050" t="0" r="207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D3255" w:rsidRPr="00E13D3D" w:rsidRDefault="002D3255" w:rsidP="00DE4A80">
      <w:pPr>
        <w:ind w:firstLine="720"/>
        <w:rPr>
          <w:szCs w:val="26"/>
        </w:rPr>
      </w:pPr>
    </w:p>
    <w:p w:rsidR="002D3255" w:rsidRDefault="002D3255" w:rsidP="00DE4A80">
      <w:pPr>
        <w:ind w:firstLine="720"/>
        <w:rPr>
          <w:szCs w:val="26"/>
        </w:rPr>
      </w:pPr>
    </w:p>
    <w:p w:rsidR="003E3CD2" w:rsidRDefault="003E3CD2" w:rsidP="00DE4A80">
      <w:pPr>
        <w:ind w:firstLine="720"/>
        <w:rPr>
          <w:szCs w:val="26"/>
        </w:rPr>
      </w:pPr>
    </w:p>
    <w:p w:rsidR="003E3CD2" w:rsidRPr="00E13D3D" w:rsidRDefault="003E3CD2" w:rsidP="00DE4A80">
      <w:pPr>
        <w:ind w:firstLine="720"/>
        <w:rPr>
          <w:szCs w:val="26"/>
        </w:rPr>
      </w:pPr>
    </w:p>
    <w:p w:rsidR="002D3255" w:rsidRDefault="002D3255" w:rsidP="00DE4A80">
      <w:pPr>
        <w:ind w:firstLine="720"/>
        <w:rPr>
          <w:szCs w:val="26"/>
        </w:rPr>
      </w:pPr>
    </w:p>
    <w:p w:rsidR="005635B4" w:rsidRPr="00E13D3D" w:rsidRDefault="005635B4" w:rsidP="00DE4A80">
      <w:pPr>
        <w:ind w:firstLine="720"/>
        <w:rPr>
          <w:szCs w:val="26"/>
        </w:rPr>
      </w:pPr>
    </w:p>
    <w:p w:rsidR="002D3255" w:rsidRPr="00E13D3D" w:rsidRDefault="002D3255"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6E4587" w:rsidRPr="00E13D3D" w:rsidRDefault="006E4587" w:rsidP="00DE4A80">
      <w:pPr>
        <w:ind w:firstLine="720"/>
        <w:rPr>
          <w:szCs w:val="26"/>
        </w:rPr>
      </w:pPr>
    </w:p>
    <w:p w:rsidR="0079552B" w:rsidRPr="00E13D3D" w:rsidRDefault="0079552B" w:rsidP="00DE4A80">
      <w:pPr>
        <w:ind w:firstLine="720"/>
        <w:rPr>
          <w:szCs w:val="26"/>
        </w:rPr>
      </w:pPr>
    </w:p>
    <w:p w:rsidR="002779CA" w:rsidRDefault="002779CA" w:rsidP="00352D72">
      <w:pPr>
        <w:spacing w:line="240" w:lineRule="auto"/>
        <w:ind w:firstLine="720"/>
        <w:rPr>
          <w:szCs w:val="26"/>
        </w:rPr>
      </w:pPr>
    </w:p>
    <w:p w:rsidR="000C3689" w:rsidRDefault="000C3689" w:rsidP="00352D72">
      <w:pPr>
        <w:spacing w:line="240" w:lineRule="auto"/>
        <w:ind w:firstLine="720"/>
        <w:rPr>
          <w:szCs w:val="26"/>
        </w:rPr>
      </w:pPr>
    </w:p>
    <w:p w:rsidR="00B93EA4" w:rsidRDefault="00B93EA4" w:rsidP="00352D72">
      <w:pPr>
        <w:spacing w:line="240" w:lineRule="auto"/>
        <w:ind w:firstLine="720"/>
        <w:rPr>
          <w:szCs w:val="26"/>
        </w:rPr>
      </w:pPr>
    </w:p>
    <w:p w:rsidR="009C19EB" w:rsidRPr="00321DD2" w:rsidRDefault="00DE4A80" w:rsidP="00352D72">
      <w:pPr>
        <w:spacing w:line="240" w:lineRule="auto"/>
        <w:ind w:firstLine="720"/>
        <w:rPr>
          <w:b/>
          <w:color w:val="000000" w:themeColor="text1"/>
          <w:szCs w:val="26"/>
        </w:rPr>
      </w:pPr>
      <w:r w:rsidRPr="00E13D3D">
        <w:rPr>
          <w:szCs w:val="26"/>
        </w:rPr>
        <w:lastRenderedPageBreak/>
        <w:t>-</w:t>
      </w:r>
      <w:r w:rsidRPr="00231854">
        <w:rPr>
          <w:color w:val="000000" w:themeColor="text1"/>
          <w:szCs w:val="26"/>
        </w:rPr>
        <w:t xml:space="preserve"> </w:t>
      </w:r>
      <w:r w:rsidR="00BA7DCD" w:rsidRPr="00F36187">
        <w:rPr>
          <w:color w:val="000000" w:themeColor="text1"/>
          <w:szCs w:val="26"/>
        </w:rPr>
        <w:t>составлен</w:t>
      </w:r>
      <w:r w:rsidR="00FB0C93" w:rsidRPr="00F36187">
        <w:rPr>
          <w:color w:val="000000" w:themeColor="text1"/>
          <w:szCs w:val="26"/>
        </w:rPr>
        <w:t>о</w:t>
      </w:r>
      <w:r w:rsidRPr="00F36187">
        <w:rPr>
          <w:color w:val="000000" w:themeColor="text1"/>
          <w:szCs w:val="26"/>
        </w:rPr>
        <w:t xml:space="preserve"> </w:t>
      </w:r>
      <w:r w:rsidR="00944563" w:rsidRPr="00944563">
        <w:rPr>
          <w:b/>
          <w:color w:val="000000" w:themeColor="text1"/>
          <w:szCs w:val="26"/>
        </w:rPr>
        <w:t>103</w:t>
      </w:r>
      <w:r w:rsidR="00F02938" w:rsidRPr="00F36187">
        <w:rPr>
          <w:b/>
          <w:color w:val="000000" w:themeColor="text1"/>
          <w:szCs w:val="26"/>
        </w:rPr>
        <w:t xml:space="preserve"> </w:t>
      </w:r>
      <w:r w:rsidRPr="00F36187">
        <w:rPr>
          <w:b/>
          <w:color w:val="000000" w:themeColor="text1"/>
          <w:szCs w:val="26"/>
        </w:rPr>
        <w:t>протокол</w:t>
      </w:r>
      <w:r w:rsidR="00944563">
        <w:rPr>
          <w:b/>
          <w:color w:val="000000" w:themeColor="text1"/>
          <w:szCs w:val="26"/>
        </w:rPr>
        <w:t>а</w:t>
      </w:r>
      <w:r w:rsidR="003E3CD2" w:rsidRPr="00231854">
        <w:rPr>
          <w:b/>
          <w:color w:val="000000" w:themeColor="text1"/>
          <w:szCs w:val="26"/>
        </w:rPr>
        <w:t xml:space="preserve"> </w:t>
      </w:r>
      <w:r w:rsidRPr="00231854">
        <w:rPr>
          <w:b/>
          <w:color w:val="000000" w:themeColor="text1"/>
          <w:szCs w:val="26"/>
        </w:rPr>
        <w:t xml:space="preserve">об </w:t>
      </w:r>
      <w:r w:rsidRPr="00DA430D">
        <w:rPr>
          <w:b/>
          <w:szCs w:val="26"/>
        </w:rPr>
        <w:t>АПН</w:t>
      </w:r>
      <w:r w:rsidR="0001018F" w:rsidRPr="00DA430D">
        <w:rPr>
          <w:b/>
          <w:szCs w:val="26"/>
        </w:rPr>
        <w:t>.</w:t>
      </w:r>
    </w:p>
    <w:p w:rsidR="00F0527F" w:rsidRPr="00DA430D" w:rsidRDefault="00510B20" w:rsidP="00352D72">
      <w:pPr>
        <w:spacing w:line="240" w:lineRule="auto"/>
        <w:ind w:firstLine="720"/>
        <w:rPr>
          <w:b/>
          <w:szCs w:val="26"/>
        </w:rPr>
      </w:pPr>
      <w:r>
        <w:rPr>
          <w:b/>
          <w:noProof/>
          <w:szCs w:val="26"/>
        </w:rPr>
        <w:drawing>
          <wp:anchor distT="0" distB="0" distL="114300" distR="114300" simplePos="0" relativeHeight="251640832" behindDoc="1" locked="0" layoutInCell="1" allowOverlap="1">
            <wp:simplePos x="0" y="0"/>
            <wp:positionH relativeFrom="margin">
              <wp:posOffset>-62865</wp:posOffset>
            </wp:positionH>
            <wp:positionV relativeFrom="paragraph">
              <wp:posOffset>173990</wp:posOffset>
            </wp:positionV>
            <wp:extent cx="6515100" cy="4448175"/>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6C1FFC" w:rsidRDefault="006C1FFC" w:rsidP="00352D72">
      <w:pPr>
        <w:spacing w:line="240" w:lineRule="auto"/>
        <w:ind w:firstLine="720"/>
        <w:rPr>
          <w:szCs w:val="26"/>
        </w:rPr>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pPr>
    </w:p>
    <w:p w:rsidR="00B454AC" w:rsidRPr="00E13D3D" w:rsidRDefault="00B454AC" w:rsidP="00313152">
      <w:pPr>
        <w:ind w:firstLine="709"/>
        <w:rPr>
          <w:szCs w:val="26"/>
        </w:rPr>
      </w:pPr>
    </w:p>
    <w:p w:rsidR="006D0B58" w:rsidRPr="00E13D3D" w:rsidRDefault="006D0B58" w:rsidP="00313152">
      <w:pPr>
        <w:ind w:firstLine="709"/>
      </w:pPr>
    </w:p>
    <w:p w:rsidR="00B454AC" w:rsidRPr="00E13D3D" w:rsidRDefault="00B454AC" w:rsidP="00313152">
      <w:pPr>
        <w:ind w:firstLine="709"/>
      </w:pPr>
    </w:p>
    <w:p w:rsidR="00B454AC" w:rsidRDefault="00B454AC" w:rsidP="00313152">
      <w:pPr>
        <w:ind w:firstLine="709"/>
      </w:pPr>
    </w:p>
    <w:p w:rsidR="003E3CD2" w:rsidRPr="00E13D3D" w:rsidRDefault="003E3CD2" w:rsidP="00313152">
      <w:pPr>
        <w:ind w:firstLine="709"/>
      </w:pPr>
    </w:p>
    <w:p w:rsidR="00B454AC" w:rsidRDefault="00B454AC" w:rsidP="00313152">
      <w:pPr>
        <w:ind w:firstLine="709"/>
      </w:pPr>
    </w:p>
    <w:p w:rsidR="006C1FFC" w:rsidRPr="00E13D3D" w:rsidRDefault="006C1FFC" w:rsidP="00313152">
      <w:pPr>
        <w:ind w:firstLine="709"/>
      </w:pPr>
    </w:p>
    <w:p w:rsidR="007F364F" w:rsidRDefault="007F364F" w:rsidP="00313152">
      <w:pPr>
        <w:ind w:firstLine="709"/>
      </w:pPr>
    </w:p>
    <w:p w:rsidR="007F364F" w:rsidRDefault="007F364F" w:rsidP="00313152">
      <w:pPr>
        <w:ind w:firstLine="709"/>
      </w:pPr>
    </w:p>
    <w:p w:rsidR="00F64802" w:rsidRPr="00E13D3D" w:rsidRDefault="00F64802" w:rsidP="00802590">
      <w:pPr>
        <w:pStyle w:val="2e"/>
        <w:rPr>
          <w:sz w:val="26"/>
          <w:szCs w:val="26"/>
        </w:rPr>
      </w:pPr>
      <w:bookmarkStart w:id="30" w:name="_Toc416180541"/>
      <w:r w:rsidRPr="00E13D3D">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sidRPr="00E13D3D">
        <w:rPr>
          <w:sz w:val="26"/>
          <w:szCs w:val="26"/>
        </w:rPr>
        <w:t>, внеплановых проверок деятельности</w:t>
      </w:r>
      <w:r w:rsidR="00037BA8" w:rsidRPr="00E13D3D">
        <w:rPr>
          <w:sz w:val="26"/>
          <w:szCs w:val="26"/>
        </w:rPr>
        <w:t xml:space="preserve"> </w:t>
      </w:r>
      <w:r w:rsidR="009F78B2" w:rsidRPr="00E13D3D">
        <w:rPr>
          <w:sz w:val="26"/>
          <w:szCs w:val="26"/>
        </w:rPr>
        <w:t xml:space="preserve">органов местного самоуправления и должностных лиц местного самоуправления, </w:t>
      </w:r>
      <w:r w:rsidRPr="00E13D3D">
        <w:rPr>
          <w:sz w:val="26"/>
          <w:szCs w:val="26"/>
        </w:rPr>
        <w:t>индивидуальных предпринимателей</w:t>
      </w:r>
      <w:r w:rsidR="006F539F" w:rsidRPr="00E13D3D">
        <w:rPr>
          <w:sz w:val="26"/>
          <w:szCs w:val="26"/>
        </w:rPr>
        <w:t xml:space="preserve"> и мероприятий по систематическому наблюдению</w:t>
      </w:r>
      <w:bookmarkEnd w:id="30"/>
      <w:r w:rsidR="004A2873" w:rsidRPr="00E13D3D">
        <w:rPr>
          <w:sz w:val="26"/>
          <w:szCs w:val="26"/>
        </w:rPr>
        <w:t xml:space="preserve"> </w:t>
      </w:r>
    </w:p>
    <w:p w:rsidR="00F64802" w:rsidRPr="00E13D3D" w:rsidRDefault="00F64802" w:rsidP="00F64802">
      <w:pPr>
        <w:spacing w:line="240" w:lineRule="auto"/>
        <w:ind w:firstLine="720"/>
        <w:rPr>
          <w:sz w:val="24"/>
          <w:szCs w:val="24"/>
        </w:rPr>
      </w:pPr>
    </w:p>
    <w:p w:rsidR="00F64802" w:rsidRPr="00E13D3D" w:rsidRDefault="00F64802" w:rsidP="00F64802">
      <w:pPr>
        <w:ind w:firstLine="720"/>
        <w:rPr>
          <w:szCs w:val="26"/>
        </w:rPr>
      </w:pPr>
      <w:r w:rsidRPr="00E13D3D">
        <w:rPr>
          <w:szCs w:val="26"/>
        </w:rPr>
        <w:t>Внеплановые проверки Управлением проводились по основаниям</w:t>
      </w:r>
      <w:r w:rsidRPr="00E13D3D">
        <w:rPr>
          <w:b/>
          <w:szCs w:val="26"/>
        </w:rPr>
        <w:t xml:space="preserve">, </w:t>
      </w:r>
      <w:r w:rsidRPr="00E13D3D">
        <w:rPr>
          <w:szCs w:val="26"/>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8786C" w:rsidRPr="00E13D3D">
        <w:rPr>
          <w:szCs w:val="26"/>
        </w:rPr>
        <w:t>"</w:t>
      </w:r>
      <w:r w:rsidRPr="00E13D3D">
        <w:rPr>
          <w:szCs w:val="26"/>
        </w:rPr>
        <w:t>, а именно:</w:t>
      </w:r>
    </w:p>
    <w:p w:rsidR="00F64802" w:rsidRDefault="00F64802" w:rsidP="00F64802">
      <w:pPr>
        <w:ind w:firstLine="720"/>
        <w:rPr>
          <w:szCs w:val="26"/>
        </w:rPr>
      </w:pPr>
      <w:r w:rsidRPr="00E13D3D">
        <w:rPr>
          <w:szCs w:val="26"/>
        </w:rPr>
        <w:t>- истечен</w:t>
      </w:r>
      <w:r w:rsidR="00282A04">
        <w:rPr>
          <w:szCs w:val="26"/>
        </w:rPr>
        <w:t>ие срока исполнения предписания;</w:t>
      </w:r>
    </w:p>
    <w:p w:rsidR="00282A04" w:rsidRPr="00E13D3D" w:rsidRDefault="00282A04" w:rsidP="00F64802">
      <w:pPr>
        <w:ind w:firstLine="720"/>
        <w:rPr>
          <w:szCs w:val="26"/>
        </w:rPr>
      </w:pPr>
      <w:r>
        <w:rPr>
          <w:szCs w:val="26"/>
        </w:rPr>
        <w:t>- требование прокурора.</w:t>
      </w:r>
    </w:p>
    <w:p w:rsidR="00F64802" w:rsidRPr="00E13D3D" w:rsidRDefault="00F64802" w:rsidP="00F64802">
      <w:pPr>
        <w:ind w:firstLine="720"/>
        <w:rPr>
          <w:szCs w:val="26"/>
        </w:rPr>
      </w:pPr>
      <w:r w:rsidRPr="00E13D3D">
        <w:rPr>
          <w:szCs w:val="26"/>
        </w:rPr>
        <w:t>И по основаниям, указанным в ст. 27 Федерального закона от 07.07.2003 № 126-ФЗ "О связи":</w:t>
      </w:r>
    </w:p>
    <w:p w:rsidR="00F64802" w:rsidRPr="00E13D3D" w:rsidRDefault="00F64802" w:rsidP="00F64802">
      <w:pPr>
        <w:ind w:firstLine="720"/>
        <w:rPr>
          <w:szCs w:val="26"/>
        </w:rPr>
      </w:pPr>
      <w:r w:rsidRPr="00E13D3D">
        <w:rPr>
          <w:szCs w:val="26"/>
        </w:rPr>
        <w:t>- истечение срока исполнения предписания;</w:t>
      </w:r>
    </w:p>
    <w:p w:rsidR="00BB7352" w:rsidRPr="00E13D3D" w:rsidRDefault="00BB7352" w:rsidP="00BB7352">
      <w:pPr>
        <w:ind w:firstLine="720"/>
        <w:rPr>
          <w:szCs w:val="26"/>
        </w:rPr>
      </w:pPr>
      <w:r w:rsidRPr="00E13D3D">
        <w:rPr>
          <w:szCs w:val="26"/>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E13D3D">
          <w:rPr>
            <w:szCs w:val="26"/>
          </w:rPr>
          <w:t>перечню</w:t>
        </w:r>
      </w:hyperlink>
      <w:r w:rsidRPr="00E13D3D">
        <w:rPr>
          <w:szCs w:val="26"/>
        </w:rPr>
        <w:t xml:space="preserve"> таких нарушений, установленному Правительством Российской Федерации;</w:t>
      </w:r>
    </w:p>
    <w:p w:rsidR="00F64802" w:rsidRPr="00E13D3D" w:rsidRDefault="00F64802" w:rsidP="00F64802">
      <w:pPr>
        <w:ind w:firstLine="720"/>
        <w:rPr>
          <w:szCs w:val="26"/>
        </w:rPr>
      </w:pPr>
      <w:r w:rsidRPr="00E13D3D">
        <w:rPr>
          <w:szCs w:val="26"/>
        </w:rPr>
        <w:t xml:space="preserve">- выявление органом государственного контроля в результате систематического наблюдения, </w:t>
      </w:r>
      <w:proofErr w:type="spellStart"/>
      <w:r w:rsidRPr="00E13D3D">
        <w:rPr>
          <w:szCs w:val="26"/>
        </w:rPr>
        <w:t>радиоконтроля</w:t>
      </w:r>
      <w:proofErr w:type="spellEnd"/>
      <w:r w:rsidRPr="00E13D3D">
        <w:rPr>
          <w:szCs w:val="26"/>
        </w:rPr>
        <w:t xml:space="preserve"> нарушений обязательных требований;</w:t>
      </w:r>
    </w:p>
    <w:p w:rsidR="0049007E" w:rsidRDefault="0049007E" w:rsidP="0049007E">
      <w:pPr>
        <w:ind w:firstLine="720"/>
        <w:rPr>
          <w:szCs w:val="26"/>
        </w:rPr>
      </w:pPr>
      <w:r>
        <w:rPr>
          <w:szCs w:val="26"/>
        </w:rPr>
        <w:t xml:space="preserve">В отчетном периоде проводились внеплановые мероприятия систематического наблюдения в отношении вещательных организаций в рамках исполнения поручений ЦА Роскомнадзора, а также в составе </w:t>
      </w:r>
      <w:proofErr w:type="spellStart"/>
      <w:r>
        <w:rPr>
          <w:szCs w:val="26"/>
        </w:rPr>
        <w:t>многотерриториальных</w:t>
      </w:r>
      <w:proofErr w:type="spellEnd"/>
      <w:r>
        <w:rPr>
          <w:szCs w:val="26"/>
        </w:rPr>
        <w:t xml:space="preserve"> СН.</w:t>
      </w:r>
    </w:p>
    <w:p w:rsidR="0092489A" w:rsidRDefault="0092489A" w:rsidP="00F64802">
      <w:pPr>
        <w:spacing w:line="240" w:lineRule="auto"/>
        <w:ind w:firstLine="720"/>
        <w:rPr>
          <w:szCs w:val="26"/>
        </w:rPr>
      </w:pPr>
    </w:p>
    <w:p w:rsidR="00F64802" w:rsidRPr="00E13D3D" w:rsidRDefault="00AF2D10" w:rsidP="00F64802">
      <w:pPr>
        <w:spacing w:line="240" w:lineRule="auto"/>
        <w:ind w:firstLine="720"/>
        <w:rPr>
          <w:szCs w:val="26"/>
        </w:rPr>
      </w:pPr>
      <w:r w:rsidRPr="00E13D3D">
        <w:rPr>
          <w:szCs w:val="26"/>
        </w:rPr>
        <w:t>С начала года</w:t>
      </w:r>
      <w:r w:rsidR="00B03950" w:rsidRPr="00E13D3D">
        <w:rPr>
          <w:szCs w:val="26"/>
        </w:rPr>
        <w:t xml:space="preserve"> </w:t>
      </w:r>
      <w:r w:rsidR="00F64802" w:rsidRPr="00F36187">
        <w:rPr>
          <w:color w:val="000000" w:themeColor="text1"/>
          <w:szCs w:val="26"/>
        </w:rPr>
        <w:t xml:space="preserve">проведено </w:t>
      </w:r>
      <w:r w:rsidR="00F36187" w:rsidRPr="00F36187">
        <w:rPr>
          <w:b/>
          <w:color w:val="000000" w:themeColor="text1"/>
          <w:szCs w:val="26"/>
        </w:rPr>
        <w:t>14</w:t>
      </w:r>
      <w:r w:rsidR="00811B4D" w:rsidRPr="00F36187">
        <w:rPr>
          <w:color w:val="000000" w:themeColor="text1"/>
          <w:szCs w:val="26"/>
        </w:rPr>
        <w:t xml:space="preserve"> внепланов</w:t>
      </w:r>
      <w:r w:rsidR="00F36187" w:rsidRPr="00F36187">
        <w:rPr>
          <w:color w:val="000000" w:themeColor="text1"/>
          <w:szCs w:val="26"/>
        </w:rPr>
        <w:t>ых</w:t>
      </w:r>
      <w:r w:rsidR="00F64802" w:rsidRPr="00F36187">
        <w:rPr>
          <w:color w:val="000000" w:themeColor="text1"/>
          <w:szCs w:val="26"/>
        </w:rPr>
        <w:t xml:space="preserve"> провер</w:t>
      </w:r>
      <w:r w:rsidR="00F36187" w:rsidRPr="00F36187">
        <w:rPr>
          <w:color w:val="000000" w:themeColor="text1"/>
          <w:szCs w:val="26"/>
        </w:rPr>
        <w:t>ок</w:t>
      </w:r>
      <w:r w:rsidR="006F539F" w:rsidRPr="00E13D3D">
        <w:rPr>
          <w:szCs w:val="26"/>
        </w:rPr>
        <w:t xml:space="preserve"> и мероприяти</w:t>
      </w:r>
      <w:r w:rsidR="00D64EC6">
        <w:rPr>
          <w:szCs w:val="26"/>
        </w:rPr>
        <w:t>й</w:t>
      </w:r>
      <w:r w:rsidR="006F539F" w:rsidRPr="00E13D3D">
        <w:rPr>
          <w:szCs w:val="26"/>
        </w:rPr>
        <w:t xml:space="preserve"> СН</w:t>
      </w:r>
      <w:r w:rsidR="00F64802" w:rsidRPr="00E13D3D">
        <w:rPr>
          <w:szCs w:val="26"/>
        </w:rPr>
        <w:t>, в том числе:</w:t>
      </w:r>
    </w:p>
    <w:p w:rsidR="00F64802" w:rsidRPr="00E13D3D" w:rsidRDefault="00F64802" w:rsidP="00F64802">
      <w:pPr>
        <w:spacing w:line="240" w:lineRule="auto"/>
        <w:ind w:firstLine="720"/>
      </w:pPr>
    </w:p>
    <w:p w:rsidR="00B454AC" w:rsidRPr="00E13D3D" w:rsidRDefault="0049007E" w:rsidP="00F64802">
      <w:pPr>
        <w:spacing w:line="240" w:lineRule="auto"/>
        <w:ind w:firstLine="720"/>
      </w:pPr>
      <w:r>
        <w:rPr>
          <w:noProof/>
        </w:rPr>
        <w:drawing>
          <wp:anchor distT="0" distB="0" distL="114300" distR="114300" simplePos="0" relativeHeight="251741184" behindDoc="1" locked="0" layoutInCell="1" allowOverlap="1">
            <wp:simplePos x="0" y="0"/>
            <wp:positionH relativeFrom="margin">
              <wp:posOffset>918210</wp:posOffset>
            </wp:positionH>
            <wp:positionV relativeFrom="paragraph">
              <wp:posOffset>1905</wp:posOffset>
            </wp:positionV>
            <wp:extent cx="5048250" cy="1990725"/>
            <wp:effectExtent l="19050" t="0" r="0" b="0"/>
            <wp:wrapNone/>
            <wp:docPr id="6"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B454AC" w:rsidRPr="00E13D3D" w:rsidRDefault="00B454AC" w:rsidP="00F64802">
      <w:pPr>
        <w:spacing w:line="240" w:lineRule="auto"/>
        <w:ind w:firstLine="720"/>
      </w:pPr>
    </w:p>
    <w:p w:rsidR="00B454AC" w:rsidRPr="00E13D3D" w:rsidRDefault="00B454AC" w:rsidP="00F64802">
      <w:pPr>
        <w:spacing w:line="240" w:lineRule="auto"/>
        <w:ind w:firstLine="720"/>
      </w:pPr>
    </w:p>
    <w:p w:rsidR="00B454AC" w:rsidRDefault="00B454AC" w:rsidP="00F64802">
      <w:pPr>
        <w:spacing w:line="240" w:lineRule="auto"/>
        <w:ind w:firstLine="720"/>
      </w:pPr>
    </w:p>
    <w:p w:rsidR="00B972DE" w:rsidRPr="00E13D3D" w:rsidRDefault="00B972DE" w:rsidP="00F64802">
      <w:pPr>
        <w:spacing w:line="240" w:lineRule="auto"/>
        <w:ind w:firstLine="720"/>
      </w:pPr>
    </w:p>
    <w:p w:rsidR="00B454AC" w:rsidRPr="00E13D3D" w:rsidRDefault="00B454AC" w:rsidP="00F64802">
      <w:pPr>
        <w:spacing w:line="240" w:lineRule="auto"/>
        <w:ind w:firstLine="720"/>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49007E" w:rsidP="005B41D4">
      <w:pPr>
        <w:spacing w:line="240" w:lineRule="auto"/>
        <w:ind w:firstLine="720"/>
        <w:jc w:val="left"/>
        <w:rPr>
          <w:b/>
          <w:sz w:val="24"/>
          <w:szCs w:val="24"/>
        </w:rPr>
      </w:pPr>
    </w:p>
    <w:p w:rsidR="0049007E" w:rsidRDefault="00870FB2" w:rsidP="005B41D4">
      <w:pPr>
        <w:spacing w:line="240" w:lineRule="auto"/>
        <w:ind w:firstLine="720"/>
        <w:jc w:val="left"/>
        <w:rPr>
          <w:b/>
          <w:sz w:val="24"/>
          <w:szCs w:val="24"/>
        </w:rPr>
      </w:pPr>
      <w:r>
        <w:rPr>
          <w:b/>
          <w:sz w:val="24"/>
          <w:szCs w:val="24"/>
        </w:rPr>
        <w:t xml:space="preserve">           </w:t>
      </w:r>
    </w:p>
    <w:p w:rsidR="0049007E" w:rsidRPr="00E13D3D" w:rsidRDefault="0049007E" w:rsidP="0049007E">
      <w:pPr>
        <w:spacing w:line="240" w:lineRule="auto"/>
        <w:ind w:firstLine="720"/>
        <w:jc w:val="center"/>
        <w:rPr>
          <w:b/>
          <w:sz w:val="22"/>
          <w:szCs w:val="22"/>
        </w:rPr>
      </w:pPr>
      <w:r w:rsidRPr="00E13D3D">
        <w:rPr>
          <w:b/>
          <w:sz w:val="22"/>
          <w:szCs w:val="22"/>
        </w:rPr>
        <w:lastRenderedPageBreak/>
        <w:t xml:space="preserve">Доля внеплановых проверок и мероприятий СН, в которых выявлены нарушения </w:t>
      </w:r>
    </w:p>
    <w:p w:rsidR="0049007E" w:rsidRPr="00E13D3D" w:rsidRDefault="0049007E" w:rsidP="0049007E">
      <w:pPr>
        <w:spacing w:line="240" w:lineRule="auto"/>
        <w:ind w:firstLine="720"/>
        <w:jc w:val="center"/>
        <w:rPr>
          <w:b/>
          <w:sz w:val="22"/>
          <w:szCs w:val="22"/>
        </w:rPr>
      </w:pPr>
      <w:r w:rsidRPr="00E13D3D">
        <w:rPr>
          <w:b/>
          <w:sz w:val="22"/>
          <w:szCs w:val="22"/>
        </w:rPr>
        <w:t>действующего законодательства в 201</w:t>
      </w:r>
      <w:r w:rsidR="00DC7543">
        <w:rPr>
          <w:b/>
          <w:sz w:val="22"/>
          <w:szCs w:val="22"/>
        </w:rPr>
        <w:t>6 и 2017</w:t>
      </w:r>
      <w:r w:rsidRPr="00E13D3D">
        <w:rPr>
          <w:b/>
          <w:sz w:val="22"/>
          <w:szCs w:val="22"/>
        </w:rPr>
        <w:t xml:space="preserve"> годах</w:t>
      </w:r>
    </w:p>
    <w:p w:rsidR="0049007E" w:rsidRDefault="0049007E" w:rsidP="0049007E">
      <w:pPr>
        <w:spacing w:line="240" w:lineRule="auto"/>
        <w:ind w:firstLine="720"/>
        <w:jc w:val="left"/>
        <w:rPr>
          <w:b/>
          <w:sz w:val="24"/>
          <w:szCs w:val="24"/>
        </w:rPr>
      </w:pPr>
      <w:r>
        <w:rPr>
          <w:b/>
          <w:noProof/>
          <w:sz w:val="24"/>
          <w:szCs w:val="24"/>
        </w:rPr>
        <w:drawing>
          <wp:anchor distT="0" distB="0" distL="114300" distR="114300" simplePos="0" relativeHeight="251642880" behindDoc="1" locked="0" layoutInCell="1" allowOverlap="1">
            <wp:simplePos x="0" y="0"/>
            <wp:positionH relativeFrom="margin">
              <wp:align>center</wp:align>
            </wp:positionH>
            <wp:positionV relativeFrom="paragraph">
              <wp:posOffset>40640</wp:posOffset>
            </wp:positionV>
            <wp:extent cx="7198360" cy="3486150"/>
            <wp:effectExtent l="19050" t="0" r="2540" b="0"/>
            <wp:wrapNone/>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6300D2">
      <w:pPr>
        <w:tabs>
          <w:tab w:val="left" w:pos="4120"/>
        </w:tabs>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BA7DCD">
      <w:pPr>
        <w:tabs>
          <w:tab w:val="left" w:pos="6944"/>
        </w:tabs>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E13D3D" w:rsidRDefault="00B454AC" w:rsidP="005B41D4">
      <w:pPr>
        <w:spacing w:line="240" w:lineRule="auto"/>
        <w:ind w:firstLine="720"/>
        <w:jc w:val="left"/>
        <w:rPr>
          <w:b/>
          <w:sz w:val="24"/>
          <w:szCs w:val="24"/>
        </w:rPr>
      </w:pPr>
    </w:p>
    <w:p w:rsidR="00B454AC" w:rsidRPr="00D23DC2" w:rsidRDefault="00B454AC" w:rsidP="00C57E38">
      <w:pPr>
        <w:tabs>
          <w:tab w:val="left" w:pos="3968"/>
        </w:tabs>
        <w:spacing w:line="240" w:lineRule="auto"/>
        <w:jc w:val="left"/>
        <w:rPr>
          <w:b/>
          <w:sz w:val="24"/>
          <w:szCs w:val="24"/>
        </w:rPr>
      </w:pPr>
    </w:p>
    <w:p w:rsidR="00B454AC" w:rsidRDefault="00B454AC"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D84063" w:rsidRDefault="00D84063"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97014A" w:rsidRDefault="0097014A" w:rsidP="005B41D4">
      <w:pPr>
        <w:spacing w:line="240" w:lineRule="auto"/>
        <w:ind w:firstLine="720"/>
        <w:jc w:val="left"/>
        <w:rPr>
          <w:b/>
          <w:sz w:val="24"/>
          <w:szCs w:val="24"/>
        </w:rPr>
      </w:pPr>
    </w:p>
    <w:p w:rsidR="005C5ED9" w:rsidRDefault="005C5ED9" w:rsidP="00A45A0A">
      <w:pPr>
        <w:ind w:firstLine="709"/>
        <w:rPr>
          <w:szCs w:val="26"/>
        </w:rPr>
      </w:pPr>
    </w:p>
    <w:p w:rsidR="00F64802" w:rsidRDefault="00F64802" w:rsidP="00A45A0A">
      <w:pPr>
        <w:ind w:firstLine="709"/>
        <w:rPr>
          <w:szCs w:val="26"/>
        </w:rPr>
      </w:pPr>
      <w:r w:rsidRPr="00E13D3D">
        <w:rPr>
          <w:szCs w:val="26"/>
        </w:rPr>
        <w:t>По результатам внеплановых проверок</w:t>
      </w:r>
      <w:r w:rsidR="006744DC" w:rsidRPr="00E13D3D">
        <w:rPr>
          <w:szCs w:val="26"/>
        </w:rPr>
        <w:t xml:space="preserve"> и мероприятий СН</w:t>
      </w:r>
      <w:r w:rsidRPr="00E13D3D">
        <w:rPr>
          <w:szCs w:val="26"/>
        </w:rPr>
        <w:t>:</w:t>
      </w:r>
    </w:p>
    <w:p w:rsidR="0032606A" w:rsidRDefault="00F64802" w:rsidP="00F64802">
      <w:pPr>
        <w:ind w:firstLine="720"/>
        <w:rPr>
          <w:szCs w:val="26"/>
        </w:rPr>
      </w:pPr>
      <w:r w:rsidRPr="00E13D3D">
        <w:rPr>
          <w:szCs w:val="26"/>
        </w:rPr>
        <w:t xml:space="preserve">- </w:t>
      </w:r>
      <w:r w:rsidRPr="009A0CB8">
        <w:rPr>
          <w:color w:val="000000" w:themeColor="text1"/>
          <w:szCs w:val="26"/>
        </w:rPr>
        <w:t xml:space="preserve">выявлено </w:t>
      </w:r>
      <w:r w:rsidR="00944563" w:rsidRPr="00944563">
        <w:rPr>
          <w:b/>
          <w:color w:val="000000" w:themeColor="text1"/>
          <w:szCs w:val="26"/>
        </w:rPr>
        <w:t>50</w:t>
      </w:r>
      <w:r w:rsidR="00164D7F" w:rsidRPr="009A0CB8">
        <w:rPr>
          <w:b/>
          <w:color w:val="000000" w:themeColor="text1"/>
          <w:szCs w:val="26"/>
        </w:rPr>
        <w:t xml:space="preserve"> </w:t>
      </w:r>
      <w:r w:rsidRPr="009A0CB8">
        <w:rPr>
          <w:b/>
          <w:color w:val="000000" w:themeColor="text1"/>
          <w:szCs w:val="26"/>
        </w:rPr>
        <w:t>нарушен</w:t>
      </w:r>
      <w:r w:rsidR="009A0CB8" w:rsidRPr="009A0CB8">
        <w:rPr>
          <w:b/>
          <w:color w:val="000000" w:themeColor="text1"/>
          <w:szCs w:val="26"/>
        </w:rPr>
        <w:t>ий</w:t>
      </w:r>
      <w:r w:rsidRPr="00600DBB">
        <w:rPr>
          <w:b/>
          <w:color w:val="000000" w:themeColor="text1"/>
          <w:szCs w:val="26"/>
        </w:rPr>
        <w:t xml:space="preserve"> норм</w:t>
      </w:r>
      <w:r w:rsidRPr="008B120E">
        <w:rPr>
          <w:color w:val="000000" w:themeColor="text1"/>
          <w:szCs w:val="26"/>
        </w:rPr>
        <w:t xml:space="preserve"> действующего</w:t>
      </w:r>
      <w:r w:rsidRPr="00E13D3D">
        <w:rPr>
          <w:szCs w:val="26"/>
        </w:rPr>
        <w:t xml:space="preserve"> законодательства</w:t>
      </w:r>
    </w:p>
    <w:p w:rsidR="007F420D" w:rsidRDefault="007F420D" w:rsidP="00F64802">
      <w:pPr>
        <w:ind w:firstLine="720"/>
        <w:rPr>
          <w:szCs w:val="26"/>
        </w:rPr>
      </w:pPr>
    </w:p>
    <w:p w:rsidR="007F420D" w:rsidRDefault="007F420D" w:rsidP="00F64802">
      <w:pPr>
        <w:ind w:firstLine="720"/>
        <w:rPr>
          <w:szCs w:val="26"/>
        </w:rPr>
      </w:pPr>
      <w:r>
        <w:rPr>
          <w:noProof/>
          <w:szCs w:val="26"/>
        </w:rPr>
        <w:drawing>
          <wp:anchor distT="0" distB="0" distL="114300" distR="114300" simplePos="0" relativeHeight="251643904" behindDoc="1" locked="0" layoutInCell="1" allowOverlap="1">
            <wp:simplePos x="0" y="0"/>
            <wp:positionH relativeFrom="margin">
              <wp:posOffset>-523015</wp:posOffset>
            </wp:positionH>
            <wp:positionV relativeFrom="paragraph">
              <wp:posOffset>23927</wp:posOffset>
            </wp:positionV>
            <wp:extent cx="7190155" cy="3406747"/>
            <wp:effectExtent l="19050" t="0" r="0"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F420D" w:rsidRDefault="007F420D" w:rsidP="00F64802">
      <w:pPr>
        <w:ind w:firstLine="720"/>
        <w:rPr>
          <w:szCs w:val="26"/>
        </w:rPr>
      </w:pPr>
    </w:p>
    <w:p w:rsidR="007F420D" w:rsidRDefault="007F420D" w:rsidP="00F64802">
      <w:pPr>
        <w:ind w:firstLine="720"/>
        <w:rPr>
          <w:szCs w:val="26"/>
        </w:rPr>
      </w:pPr>
    </w:p>
    <w:p w:rsidR="007F420D" w:rsidRDefault="007F420D" w:rsidP="00F64802">
      <w:pPr>
        <w:ind w:firstLine="720"/>
        <w:rPr>
          <w:szCs w:val="26"/>
        </w:rPr>
      </w:pPr>
    </w:p>
    <w:p w:rsidR="007F420D" w:rsidRDefault="007F420D"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D84063" w:rsidRDefault="00D84063" w:rsidP="00F64802">
      <w:pPr>
        <w:ind w:firstLine="720"/>
        <w:rPr>
          <w:szCs w:val="26"/>
        </w:rPr>
      </w:pPr>
    </w:p>
    <w:p w:rsidR="007F420D" w:rsidRPr="00E13D3D" w:rsidRDefault="007F420D" w:rsidP="00352D72">
      <w:pPr>
        <w:spacing w:line="240" w:lineRule="auto"/>
        <w:ind w:firstLine="720"/>
        <w:rPr>
          <w:szCs w:val="26"/>
        </w:rPr>
      </w:pPr>
    </w:p>
    <w:p w:rsidR="00F64802" w:rsidRDefault="00F64802" w:rsidP="00352D72">
      <w:pPr>
        <w:spacing w:line="240" w:lineRule="auto"/>
        <w:ind w:firstLine="720"/>
        <w:rPr>
          <w:szCs w:val="26"/>
        </w:rPr>
      </w:pPr>
      <w:r w:rsidRPr="00E13D3D">
        <w:rPr>
          <w:szCs w:val="26"/>
        </w:rPr>
        <w:lastRenderedPageBreak/>
        <w:t xml:space="preserve">- </w:t>
      </w:r>
      <w:r w:rsidRPr="009A0CB8">
        <w:rPr>
          <w:color w:val="000000" w:themeColor="text1"/>
          <w:szCs w:val="26"/>
        </w:rPr>
        <w:t xml:space="preserve">выдано </w:t>
      </w:r>
      <w:r w:rsidR="0092431A">
        <w:rPr>
          <w:b/>
          <w:color w:val="000000" w:themeColor="text1"/>
          <w:szCs w:val="26"/>
        </w:rPr>
        <w:t>11</w:t>
      </w:r>
      <w:r w:rsidR="00251619" w:rsidRPr="009A0CB8">
        <w:rPr>
          <w:b/>
          <w:color w:val="000000" w:themeColor="text1"/>
          <w:szCs w:val="26"/>
        </w:rPr>
        <w:t xml:space="preserve"> предписани</w:t>
      </w:r>
      <w:r w:rsidR="009A0CB8" w:rsidRPr="009A0CB8">
        <w:rPr>
          <w:b/>
          <w:color w:val="000000" w:themeColor="text1"/>
          <w:szCs w:val="26"/>
        </w:rPr>
        <w:t>й</w:t>
      </w:r>
      <w:r w:rsidR="00AB6CFD" w:rsidRPr="009A0CB8">
        <w:rPr>
          <w:b/>
          <w:color w:val="000000" w:themeColor="text1"/>
          <w:szCs w:val="26"/>
        </w:rPr>
        <w:t xml:space="preserve"> </w:t>
      </w:r>
      <w:r w:rsidRPr="009A0CB8">
        <w:rPr>
          <w:color w:val="000000" w:themeColor="text1"/>
          <w:szCs w:val="26"/>
        </w:rPr>
        <w:t>об</w:t>
      </w:r>
      <w:r w:rsidRPr="00E13D3D">
        <w:rPr>
          <w:szCs w:val="26"/>
        </w:rPr>
        <w:t xml:space="preserve"> устранении выявленных нарушений:</w:t>
      </w:r>
    </w:p>
    <w:p w:rsidR="0032606A" w:rsidRDefault="000E2CC5" w:rsidP="009D039A">
      <w:r w:rsidRPr="00E13D3D">
        <w:rPr>
          <w:noProof/>
        </w:rPr>
        <w:drawing>
          <wp:anchor distT="0" distB="0" distL="114300" distR="114300" simplePos="0" relativeHeight="251644928" behindDoc="1" locked="0" layoutInCell="1" allowOverlap="1">
            <wp:simplePos x="0" y="0"/>
            <wp:positionH relativeFrom="margin">
              <wp:posOffset>-478403</wp:posOffset>
            </wp:positionH>
            <wp:positionV relativeFrom="paragraph">
              <wp:posOffset>219765</wp:posOffset>
            </wp:positionV>
            <wp:extent cx="7192479" cy="3220278"/>
            <wp:effectExtent l="19050" t="0" r="8421" b="0"/>
            <wp:wrapNone/>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D84063" w:rsidRPr="00E13D3D" w:rsidRDefault="00D84063"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32606A" w:rsidRPr="00E13D3D" w:rsidRDefault="0032606A" w:rsidP="00F64802">
      <w:pPr>
        <w:ind w:firstLine="720"/>
      </w:pPr>
    </w:p>
    <w:p w:rsidR="00943E1D" w:rsidRPr="00E13D3D" w:rsidRDefault="00943E1D" w:rsidP="00F64802">
      <w:pPr>
        <w:ind w:firstLine="709"/>
        <w:rPr>
          <w:szCs w:val="26"/>
        </w:rPr>
      </w:pPr>
    </w:p>
    <w:p w:rsidR="00E23A84" w:rsidRPr="00E13D3D" w:rsidRDefault="00E23A84" w:rsidP="00F64802">
      <w:pPr>
        <w:ind w:firstLine="709"/>
        <w:rPr>
          <w:szCs w:val="26"/>
        </w:rPr>
      </w:pPr>
    </w:p>
    <w:p w:rsidR="000E2CC5" w:rsidRPr="00E13D3D" w:rsidRDefault="000E2CC5" w:rsidP="00F64802">
      <w:pPr>
        <w:ind w:firstLine="709"/>
        <w:rPr>
          <w:szCs w:val="26"/>
        </w:rPr>
      </w:pPr>
    </w:p>
    <w:p w:rsidR="006F6C9B" w:rsidRDefault="006F6C9B" w:rsidP="00F64802">
      <w:pPr>
        <w:ind w:firstLine="709"/>
        <w:rPr>
          <w:szCs w:val="26"/>
        </w:rPr>
      </w:pPr>
    </w:p>
    <w:p w:rsidR="00D84063" w:rsidRDefault="00D84063" w:rsidP="00F64802">
      <w:pPr>
        <w:ind w:firstLine="709"/>
        <w:rPr>
          <w:szCs w:val="26"/>
        </w:rPr>
      </w:pPr>
    </w:p>
    <w:p w:rsidR="00F64802" w:rsidRDefault="00F64802" w:rsidP="009D039A">
      <w:pPr>
        <w:ind w:firstLine="709"/>
        <w:rPr>
          <w:b/>
          <w:szCs w:val="26"/>
        </w:rPr>
      </w:pPr>
      <w:r w:rsidRPr="00E13D3D">
        <w:rPr>
          <w:szCs w:val="26"/>
        </w:rPr>
        <w:t xml:space="preserve">- </w:t>
      </w:r>
      <w:r w:rsidRPr="009A0CB8">
        <w:rPr>
          <w:color w:val="000000" w:themeColor="text1"/>
          <w:szCs w:val="26"/>
        </w:rPr>
        <w:t>составлен</w:t>
      </w:r>
      <w:r w:rsidR="00F02938" w:rsidRPr="009A0CB8">
        <w:rPr>
          <w:color w:val="000000" w:themeColor="text1"/>
          <w:szCs w:val="26"/>
        </w:rPr>
        <w:t xml:space="preserve"> </w:t>
      </w:r>
      <w:r w:rsidR="00944563" w:rsidRPr="00944563">
        <w:rPr>
          <w:b/>
          <w:color w:val="000000" w:themeColor="text1"/>
          <w:szCs w:val="26"/>
        </w:rPr>
        <w:t>51</w:t>
      </w:r>
      <w:r w:rsidR="00877E92" w:rsidRPr="009A0CB8">
        <w:rPr>
          <w:b/>
          <w:color w:val="000000" w:themeColor="text1"/>
          <w:szCs w:val="26"/>
        </w:rPr>
        <w:t xml:space="preserve"> </w:t>
      </w:r>
      <w:r w:rsidR="004367AE" w:rsidRPr="009A0CB8">
        <w:rPr>
          <w:b/>
          <w:color w:val="000000" w:themeColor="text1"/>
          <w:szCs w:val="26"/>
        </w:rPr>
        <w:t>протокол об</w:t>
      </w:r>
      <w:r w:rsidR="004367AE" w:rsidRPr="008D74C1">
        <w:rPr>
          <w:b/>
          <w:color w:val="000000" w:themeColor="text1"/>
          <w:szCs w:val="26"/>
        </w:rPr>
        <w:t xml:space="preserve"> АПН</w:t>
      </w:r>
    </w:p>
    <w:p w:rsidR="00134B30" w:rsidRPr="00E13D3D" w:rsidRDefault="00134B30" w:rsidP="00F64802">
      <w:pPr>
        <w:ind w:firstLine="709"/>
        <w:rPr>
          <w:szCs w:val="26"/>
        </w:rPr>
      </w:pPr>
    </w:p>
    <w:p w:rsidR="0032606A" w:rsidRPr="00E13D3D" w:rsidRDefault="009D039A" w:rsidP="00B22766">
      <w:pPr>
        <w:ind w:firstLine="709"/>
        <w:rPr>
          <w:i/>
          <w:szCs w:val="26"/>
          <w:u w:val="single"/>
        </w:rPr>
      </w:pPr>
      <w:r>
        <w:rPr>
          <w:i/>
          <w:noProof/>
          <w:szCs w:val="26"/>
          <w:u w:val="single"/>
        </w:rPr>
        <w:drawing>
          <wp:anchor distT="0" distB="0" distL="114300" distR="114300" simplePos="0" relativeHeight="251645952" behindDoc="1" locked="0" layoutInCell="1" allowOverlap="1">
            <wp:simplePos x="0" y="0"/>
            <wp:positionH relativeFrom="margin">
              <wp:posOffset>-417830</wp:posOffset>
            </wp:positionH>
            <wp:positionV relativeFrom="paragraph">
              <wp:posOffset>163195</wp:posOffset>
            </wp:positionV>
            <wp:extent cx="7192645" cy="3325495"/>
            <wp:effectExtent l="19050" t="0" r="8255"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2606A" w:rsidRPr="00E13D3D" w:rsidRDefault="0032606A" w:rsidP="00B22766">
      <w:pPr>
        <w:ind w:firstLine="709"/>
        <w:rPr>
          <w:i/>
          <w:szCs w:val="26"/>
          <w:u w:val="single"/>
        </w:rPr>
      </w:pPr>
    </w:p>
    <w:p w:rsidR="0032606A" w:rsidRPr="00E13D3D" w:rsidRDefault="0032606A" w:rsidP="00B22766">
      <w:pPr>
        <w:ind w:firstLine="709"/>
        <w:rPr>
          <w:i/>
          <w:szCs w:val="26"/>
          <w:u w:val="single"/>
        </w:rPr>
      </w:pPr>
    </w:p>
    <w:p w:rsidR="0032606A" w:rsidRDefault="0032606A" w:rsidP="00B22766">
      <w:pPr>
        <w:ind w:firstLine="709"/>
        <w:rPr>
          <w:i/>
          <w:szCs w:val="26"/>
          <w:u w:val="single"/>
        </w:rPr>
      </w:pPr>
    </w:p>
    <w:p w:rsidR="00770BD1" w:rsidRDefault="00770BD1" w:rsidP="00B22766">
      <w:pPr>
        <w:ind w:firstLine="709"/>
        <w:rPr>
          <w:i/>
          <w:szCs w:val="26"/>
          <w:u w:val="single"/>
        </w:rPr>
      </w:pPr>
    </w:p>
    <w:p w:rsidR="00770BD1" w:rsidRPr="00E13D3D" w:rsidRDefault="00770BD1" w:rsidP="00B22766">
      <w:pPr>
        <w:ind w:firstLine="709"/>
        <w:rPr>
          <w:i/>
          <w:szCs w:val="26"/>
          <w:u w:val="single"/>
        </w:rPr>
      </w:pPr>
    </w:p>
    <w:p w:rsidR="0032606A" w:rsidRPr="00E13D3D" w:rsidRDefault="0032606A" w:rsidP="00B22766">
      <w:pPr>
        <w:ind w:firstLine="709"/>
        <w:rPr>
          <w:i/>
          <w:szCs w:val="26"/>
          <w:u w:val="single"/>
        </w:rPr>
      </w:pPr>
    </w:p>
    <w:p w:rsidR="0032606A" w:rsidRDefault="0032606A" w:rsidP="00B22766">
      <w:pPr>
        <w:ind w:firstLine="709"/>
        <w:rPr>
          <w:i/>
          <w:szCs w:val="26"/>
          <w:u w:val="single"/>
        </w:rPr>
      </w:pPr>
    </w:p>
    <w:p w:rsidR="00687ACF" w:rsidRDefault="00687ACF" w:rsidP="00B22766">
      <w:pPr>
        <w:ind w:firstLine="709"/>
        <w:rPr>
          <w:i/>
          <w:szCs w:val="26"/>
          <w:u w:val="single"/>
        </w:rPr>
      </w:pPr>
    </w:p>
    <w:p w:rsidR="00770BD1" w:rsidRDefault="00770BD1" w:rsidP="00687ACF">
      <w:pPr>
        <w:tabs>
          <w:tab w:val="left" w:pos="9923"/>
        </w:tabs>
        <w:ind w:firstLine="709"/>
        <w:jc w:val="left"/>
      </w:pPr>
    </w:p>
    <w:p w:rsidR="00F64802" w:rsidRPr="00E13D3D" w:rsidRDefault="00B12172" w:rsidP="00A77C51">
      <w:pPr>
        <w:pStyle w:val="2e"/>
      </w:pPr>
      <w:bookmarkStart w:id="31" w:name="_Toc416180542"/>
      <w:r w:rsidRPr="00E13D3D">
        <w:lastRenderedPageBreak/>
        <w:t xml:space="preserve">1.3. </w:t>
      </w:r>
      <w:r w:rsidR="00476880" w:rsidRPr="00E13D3D">
        <w:t>Выполнение полномочий в установленных сферах деятельности</w:t>
      </w:r>
      <w:bookmarkEnd w:id="31"/>
    </w:p>
    <w:p w:rsidR="00476880" w:rsidRPr="00E13D3D" w:rsidRDefault="00476880" w:rsidP="00860FD9">
      <w:pPr>
        <w:spacing w:line="240" w:lineRule="auto"/>
        <w:ind w:firstLine="709"/>
        <w:rPr>
          <w:b/>
          <w:i/>
          <w:szCs w:val="26"/>
        </w:rPr>
      </w:pPr>
    </w:p>
    <w:p w:rsidR="00BB2999" w:rsidRPr="00E13D3D" w:rsidRDefault="00B12172" w:rsidP="00860FD9">
      <w:pPr>
        <w:spacing w:line="240" w:lineRule="auto"/>
        <w:rPr>
          <w:b/>
          <w:i/>
        </w:rPr>
      </w:pPr>
      <w:r w:rsidRPr="00E13D3D">
        <w:rPr>
          <w:b/>
          <w:i/>
        </w:rPr>
        <w:tab/>
      </w:r>
      <w:r w:rsidR="004779DE" w:rsidRPr="00E13D3D">
        <w:rPr>
          <w:b/>
          <w:i/>
        </w:rPr>
        <w:t xml:space="preserve">1.3.1. </w:t>
      </w:r>
      <w:r w:rsidR="00BB2999" w:rsidRPr="00E13D3D">
        <w:rPr>
          <w:b/>
          <w:i/>
        </w:rPr>
        <w:t>Основные функции</w:t>
      </w:r>
    </w:p>
    <w:p w:rsidR="00860FD9" w:rsidRPr="00E13D3D" w:rsidRDefault="00860FD9" w:rsidP="00860FD9">
      <w:pPr>
        <w:spacing w:line="240" w:lineRule="auto"/>
        <w:rPr>
          <w:b/>
          <w:i/>
        </w:rPr>
      </w:pPr>
    </w:p>
    <w:p w:rsidR="00FA7A38" w:rsidRPr="00E13D3D" w:rsidRDefault="00476880" w:rsidP="00860FD9">
      <w:pPr>
        <w:spacing w:line="240" w:lineRule="auto"/>
        <w:ind w:firstLine="709"/>
        <w:rPr>
          <w:b/>
          <w:szCs w:val="26"/>
        </w:rPr>
      </w:pPr>
      <w:r w:rsidRPr="00E13D3D">
        <w:rPr>
          <w:b/>
          <w:szCs w:val="26"/>
        </w:rPr>
        <w:t>В</w:t>
      </w:r>
      <w:r w:rsidR="002313CA" w:rsidRPr="00E13D3D">
        <w:rPr>
          <w:b/>
          <w:szCs w:val="26"/>
        </w:rPr>
        <w:t xml:space="preserve"> сфере </w:t>
      </w:r>
      <w:r w:rsidR="00D35105" w:rsidRPr="00E13D3D">
        <w:rPr>
          <w:b/>
          <w:szCs w:val="26"/>
        </w:rPr>
        <w:t>средств массовых коммуникаций (СМИ, вещатели)</w:t>
      </w:r>
    </w:p>
    <w:p w:rsidR="004D33A8" w:rsidRDefault="004D33A8" w:rsidP="00D35105">
      <w:pPr>
        <w:spacing w:line="240" w:lineRule="auto"/>
        <w:ind w:firstLine="709"/>
        <w:rPr>
          <w:szCs w:val="26"/>
        </w:rPr>
      </w:pPr>
    </w:p>
    <w:p w:rsidR="00603F5E" w:rsidRDefault="00603F5E" w:rsidP="00D35105">
      <w:pPr>
        <w:spacing w:line="240" w:lineRule="auto"/>
        <w:ind w:firstLine="709"/>
        <w:rPr>
          <w:szCs w:val="26"/>
        </w:rPr>
      </w:pPr>
      <w:r w:rsidRPr="00E13D3D">
        <w:rPr>
          <w:szCs w:val="26"/>
        </w:rPr>
        <w:t xml:space="preserve">Полномочия выполняют – </w:t>
      </w:r>
      <w:r w:rsidRPr="003E142A">
        <w:rPr>
          <w:szCs w:val="26"/>
        </w:rPr>
        <w:t>1</w:t>
      </w:r>
      <w:r w:rsidR="005077D1">
        <w:rPr>
          <w:szCs w:val="26"/>
        </w:rPr>
        <w:t>3</w:t>
      </w:r>
      <w:r w:rsidRPr="003E142A">
        <w:rPr>
          <w:szCs w:val="26"/>
        </w:rPr>
        <w:t xml:space="preserve"> единиц</w:t>
      </w:r>
      <w:r w:rsidR="00C03F10">
        <w:rPr>
          <w:szCs w:val="26"/>
        </w:rPr>
        <w:t xml:space="preserve"> </w:t>
      </w:r>
      <w:r w:rsidR="005077D1" w:rsidRPr="00B92C54">
        <w:rPr>
          <w:szCs w:val="26"/>
        </w:rPr>
        <w:t>(с учетом вакантных должностей)</w:t>
      </w:r>
    </w:p>
    <w:p w:rsidR="004D33A8" w:rsidRPr="00E13D3D" w:rsidRDefault="004D33A8" w:rsidP="00D35105">
      <w:pPr>
        <w:spacing w:line="240" w:lineRule="auto"/>
        <w:ind w:firstLine="709"/>
        <w:rPr>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6"/>
        <w:gridCol w:w="863"/>
        <w:gridCol w:w="850"/>
        <w:gridCol w:w="301"/>
        <w:gridCol w:w="549"/>
        <w:gridCol w:w="852"/>
        <w:gridCol w:w="852"/>
        <w:gridCol w:w="126"/>
        <w:gridCol w:w="726"/>
        <w:gridCol w:w="858"/>
        <w:gridCol w:w="833"/>
      </w:tblGrid>
      <w:tr w:rsidR="00603F5E" w:rsidRPr="00E40FDE" w:rsidTr="003658DB">
        <w:tc>
          <w:tcPr>
            <w:tcW w:w="5000" w:type="pct"/>
            <w:gridSpan w:val="13"/>
            <w:tcBorders>
              <w:top w:val="single" w:sz="4" w:space="0" w:color="auto"/>
              <w:left w:val="single" w:sz="4" w:space="0" w:color="auto"/>
              <w:bottom w:val="single" w:sz="4" w:space="0" w:color="auto"/>
              <w:right w:val="single" w:sz="4" w:space="0" w:color="auto"/>
            </w:tcBorders>
          </w:tcPr>
          <w:p w:rsidR="00603F5E" w:rsidRPr="00E40FDE" w:rsidRDefault="00603F5E" w:rsidP="001C1B32">
            <w:pPr>
              <w:spacing w:line="240" w:lineRule="auto"/>
              <w:jc w:val="center"/>
              <w:rPr>
                <w:b/>
                <w:i/>
                <w:sz w:val="20"/>
              </w:rPr>
            </w:pPr>
            <w:r w:rsidRPr="00E40FDE">
              <w:rPr>
                <w:b/>
                <w:i/>
                <w:sz w:val="20"/>
              </w:rPr>
              <w:t>Предметы надзора</w:t>
            </w:r>
          </w:p>
        </w:tc>
      </w:tr>
      <w:tr w:rsidR="00CF548F" w:rsidRPr="00E40FDE" w:rsidTr="00B9001C">
        <w:tc>
          <w:tcPr>
            <w:tcW w:w="2709" w:type="pct"/>
            <w:gridSpan w:val="6"/>
          </w:tcPr>
          <w:p w:rsidR="00CF548F" w:rsidRPr="00E40FDE" w:rsidRDefault="00CF548F" w:rsidP="001C1B32">
            <w:pPr>
              <w:spacing w:line="240" w:lineRule="auto"/>
              <w:rPr>
                <w:sz w:val="20"/>
              </w:rPr>
            </w:pPr>
          </w:p>
        </w:tc>
        <w:tc>
          <w:tcPr>
            <w:tcW w:w="1136" w:type="pct"/>
            <w:gridSpan w:val="4"/>
            <w:shd w:val="clear" w:color="auto" w:fill="D9D9D9"/>
            <w:vAlign w:val="center"/>
          </w:tcPr>
          <w:p w:rsidR="00CF548F" w:rsidRPr="00E40FDE" w:rsidRDefault="00842CD3" w:rsidP="00B9001C">
            <w:pPr>
              <w:spacing w:line="240" w:lineRule="auto"/>
              <w:jc w:val="center"/>
              <w:rPr>
                <w:sz w:val="18"/>
                <w:szCs w:val="18"/>
              </w:rPr>
            </w:pPr>
            <w:r>
              <w:rPr>
                <w:sz w:val="18"/>
                <w:szCs w:val="18"/>
              </w:rPr>
              <w:t>01</w:t>
            </w:r>
            <w:r w:rsidR="008223FA">
              <w:rPr>
                <w:sz w:val="18"/>
                <w:szCs w:val="18"/>
              </w:rPr>
              <w:t>.</w:t>
            </w:r>
            <w:r>
              <w:rPr>
                <w:sz w:val="18"/>
                <w:szCs w:val="18"/>
              </w:rPr>
              <w:t>04</w:t>
            </w:r>
            <w:r w:rsidR="008223FA">
              <w:rPr>
                <w:sz w:val="18"/>
                <w:szCs w:val="18"/>
              </w:rPr>
              <w:t>.201</w:t>
            </w:r>
            <w:r w:rsidR="00DE65BF">
              <w:rPr>
                <w:sz w:val="18"/>
                <w:szCs w:val="18"/>
              </w:rPr>
              <w:t>6</w:t>
            </w:r>
            <w:r w:rsidR="00F944F1">
              <w:rPr>
                <w:sz w:val="18"/>
                <w:szCs w:val="18"/>
              </w:rPr>
              <w:t>*</w:t>
            </w:r>
          </w:p>
        </w:tc>
        <w:tc>
          <w:tcPr>
            <w:tcW w:w="1154" w:type="pct"/>
            <w:gridSpan w:val="3"/>
            <w:shd w:val="clear" w:color="auto" w:fill="D9D9D9"/>
            <w:vAlign w:val="center"/>
          </w:tcPr>
          <w:p w:rsidR="002E74ED" w:rsidRPr="00E40FDE" w:rsidRDefault="00842CD3" w:rsidP="00B9001C">
            <w:pPr>
              <w:spacing w:line="240" w:lineRule="auto"/>
              <w:jc w:val="center"/>
              <w:rPr>
                <w:sz w:val="18"/>
                <w:szCs w:val="18"/>
              </w:rPr>
            </w:pPr>
            <w:r>
              <w:rPr>
                <w:sz w:val="18"/>
                <w:szCs w:val="18"/>
              </w:rPr>
              <w:t>01</w:t>
            </w:r>
            <w:r w:rsidR="007B41E6">
              <w:rPr>
                <w:sz w:val="18"/>
                <w:szCs w:val="18"/>
              </w:rPr>
              <w:t>.</w:t>
            </w:r>
            <w:r>
              <w:rPr>
                <w:sz w:val="18"/>
                <w:szCs w:val="18"/>
              </w:rPr>
              <w:t>04</w:t>
            </w:r>
            <w:r w:rsidR="00DE65BF">
              <w:rPr>
                <w:sz w:val="18"/>
                <w:szCs w:val="18"/>
              </w:rPr>
              <w:t>.2017</w:t>
            </w:r>
          </w:p>
        </w:tc>
      </w:tr>
      <w:tr w:rsidR="00AB0B67" w:rsidRPr="00E40FDE" w:rsidTr="009D039A">
        <w:trPr>
          <w:trHeight w:val="381"/>
        </w:trPr>
        <w:tc>
          <w:tcPr>
            <w:tcW w:w="2709" w:type="pct"/>
            <w:gridSpan w:val="6"/>
            <w:tcBorders>
              <w:bottom w:val="single" w:sz="4" w:space="0" w:color="auto"/>
            </w:tcBorders>
          </w:tcPr>
          <w:p w:rsidR="00AB0B67" w:rsidRPr="00E40FDE" w:rsidRDefault="00AB0B67" w:rsidP="00506438">
            <w:pPr>
              <w:spacing w:line="240" w:lineRule="auto"/>
              <w:rPr>
                <w:sz w:val="20"/>
              </w:rPr>
            </w:pPr>
            <w:r w:rsidRPr="00E40FDE">
              <w:rPr>
                <w:sz w:val="20"/>
              </w:rPr>
              <w:t>Количество СМИ / на 1 сотрудника</w:t>
            </w:r>
          </w:p>
        </w:tc>
        <w:tc>
          <w:tcPr>
            <w:tcW w:w="1136" w:type="pct"/>
            <w:gridSpan w:val="4"/>
            <w:tcBorders>
              <w:bottom w:val="single" w:sz="4" w:space="0" w:color="auto"/>
            </w:tcBorders>
            <w:shd w:val="clear" w:color="auto" w:fill="D9D9D9"/>
            <w:vAlign w:val="center"/>
          </w:tcPr>
          <w:p w:rsidR="00AB0B67" w:rsidRPr="001C5EC4" w:rsidRDefault="00842CD3" w:rsidP="00B9001C">
            <w:pPr>
              <w:spacing w:line="240" w:lineRule="auto"/>
              <w:jc w:val="center"/>
              <w:rPr>
                <w:color w:val="000000" w:themeColor="text1"/>
                <w:sz w:val="18"/>
                <w:szCs w:val="18"/>
              </w:rPr>
            </w:pPr>
            <w:r>
              <w:rPr>
                <w:color w:val="000000" w:themeColor="text1"/>
                <w:sz w:val="18"/>
                <w:szCs w:val="18"/>
              </w:rPr>
              <w:t>1005/84,0</w:t>
            </w:r>
          </w:p>
        </w:tc>
        <w:tc>
          <w:tcPr>
            <w:tcW w:w="1154" w:type="pct"/>
            <w:gridSpan w:val="3"/>
            <w:tcBorders>
              <w:bottom w:val="single" w:sz="4" w:space="0" w:color="auto"/>
            </w:tcBorders>
            <w:shd w:val="clear" w:color="auto" w:fill="D9D9D9"/>
            <w:vAlign w:val="center"/>
          </w:tcPr>
          <w:p w:rsidR="00AB0B67" w:rsidRPr="008D356E" w:rsidRDefault="00F944F1" w:rsidP="00B9001C">
            <w:pPr>
              <w:spacing w:line="240" w:lineRule="auto"/>
              <w:jc w:val="center"/>
              <w:rPr>
                <w:sz w:val="18"/>
                <w:szCs w:val="18"/>
              </w:rPr>
            </w:pPr>
            <w:r>
              <w:rPr>
                <w:sz w:val="18"/>
                <w:szCs w:val="18"/>
              </w:rPr>
              <w:t>895/68,8</w:t>
            </w:r>
          </w:p>
        </w:tc>
      </w:tr>
      <w:tr w:rsidR="00AB0B67" w:rsidRPr="00E40FDE" w:rsidTr="009D039A">
        <w:trPr>
          <w:trHeight w:val="271"/>
        </w:trPr>
        <w:tc>
          <w:tcPr>
            <w:tcW w:w="2709" w:type="pct"/>
            <w:gridSpan w:val="6"/>
            <w:tcBorders>
              <w:bottom w:val="single" w:sz="4" w:space="0" w:color="auto"/>
            </w:tcBorders>
          </w:tcPr>
          <w:p w:rsidR="00AB0B67" w:rsidRPr="00E40FDE" w:rsidRDefault="00AB0B67" w:rsidP="00506438">
            <w:pPr>
              <w:spacing w:line="240" w:lineRule="auto"/>
              <w:rPr>
                <w:sz w:val="20"/>
              </w:rPr>
            </w:pPr>
            <w:r w:rsidRPr="00E40FDE">
              <w:rPr>
                <w:sz w:val="20"/>
              </w:rPr>
              <w:t>Количество лицензий на вещание / на 1 сотрудника</w:t>
            </w:r>
          </w:p>
        </w:tc>
        <w:tc>
          <w:tcPr>
            <w:tcW w:w="1136" w:type="pct"/>
            <w:gridSpan w:val="4"/>
            <w:tcBorders>
              <w:bottom w:val="single" w:sz="4" w:space="0" w:color="auto"/>
            </w:tcBorders>
            <w:shd w:val="clear" w:color="auto" w:fill="D9D9D9"/>
            <w:vAlign w:val="center"/>
          </w:tcPr>
          <w:p w:rsidR="00AB0B67" w:rsidRPr="001C5EC4" w:rsidRDefault="00842CD3" w:rsidP="00B9001C">
            <w:pPr>
              <w:spacing w:line="240" w:lineRule="auto"/>
              <w:jc w:val="center"/>
              <w:rPr>
                <w:color w:val="000000" w:themeColor="text1"/>
                <w:sz w:val="18"/>
                <w:szCs w:val="18"/>
              </w:rPr>
            </w:pPr>
            <w:r>
              <w:rPr>
                <w:color w:val="000000" w:themeColor="text1"/>
                <w:sz w:val="18"/>
                <w:szCs w:val="18"/>
              </w:rPr>
              <w:t>1140/95,0</w:t>
            </w:r>
          </w:p>
        </w:tc>
        <w:tc>
          <w:tcPr>
            <w:tcW w:w="1154" w:type="pct"/>
            <w:gridSpan w:val="3"/>
            <w:tcBorders>
              <w:bottom w:val="single" w:sz="4" w:space="0" w:color="auto"/>
            </w:tcBorders>
            <w:shd w:val="clear" w:color="auto" w:fill="D9D9D9"/>
            <w:vAlign w:val="center"/>
          </w:tcPr>
          <w:p w:rsidR="00AB0B67" w:rsidRPr="008D356E" w:rsidRDefault="00F944F1" w:rsidP="00B9001C">
            <w:pPr>
              <w:spacing w:line="240" w:lineRule="auto"/>
              <w:jc w:val="center"/>
              <w:rPr>
                <w:sz w:val="18"/>
                <w:szCs w:val="18"/>
              </w:rPr>
            </w:pPr>
            <w:r>
              <w:rPr>
                <w:sz w:val="18"/>
                <w:szCs w:val="18"/>
              </w:rPr>
              <w:t>1230/94,6</w:t>
            </w:r>
          </w:p>
        </w:tc>
      </w:tr>
      <w:tr w:rsidR="00F7523F" w:rsidRPr="00E40FDE" w:rsidTr="009D039A">
        <w:tc>
          <w:tcPr>
            <w:tcW w:w="5000" w:type="pct"/>
            <w:gridSpan w:val="13"/>
            <w:tcBorders>
              <w:top w:val="single" w:sz="4" w:space="0" w:color="auto"/>
              <w:left w:val="nil"/>
              <w:bottom w:val="single" w:sz="4" w:space="0" w:color="auto"/>
              <w:right w:val="nil"/>
            </w:tcBorders>
          </w:tcPr>
          <w:p w:rsidR="00F7523F" w:rsidRPr="00F944F1" w:rsidRDefault="00F944F1" w:rsidP="009D039A">
            <w:pPr>
              <w:rPr>
                <w:sz w:val="20"/>
              </w:rPr>
            </w:pPr>
            <w:r w:rsidRPr="008D356E">
              <w:rPr>
                <w:sz w:val="20"/>
              </w:rPr>
              <w:t xml:space="preserve">* </w:t>
            </w:r>
            <w:r w:rsidR="009D039A">
              <w:rPr>
                <w:sz w:val="20"/>
              </w:rPr>
              <w:t>п</w:t>
            </w:r>
            <w:r w:rsidRPr="008D356E">
              <w:rPr>
                <w:sz w:val="20"/>
              </w:rPr>
              <w:t xml:space="preserve">о состоянию на </w:t>
            </w:r>
            <w:r>
              <w:rPr>
                <w:sz w:val="20"/>
              </w:rPr>
              <w:t>0</w:t>
            </w:r>
            <w:r w:rsidRPr="008D356E">
              <w:rPr>
                <w:sz w:val="20"/>
              </w:rPr>
              <w:t>1.0</w:t>
            </w:r>
            <w:r>
              <w:rPr>
                <w:sz w:val="20"/>
              </w:rPr>
              <w:t>4</w:t>
            </w:r>
            <w:r w:rsidRPr="008D356E">
              <w:rPr>
                <w:sz w:val="20"/>
              </w:rPr>
              <w:t>.2016 полномочия выполняли 12 ед</w:t>
            </w:r>
            <w:r>
              <w:rPr>
                <w:sz w:val="20"/>
              </w:rPr>
              <w:t>и</w:t>
            </w:r>
            <w:r w:rsidRPr="008D356E">
              <w:rPr>
                <w:sz w:val="20"/>
              </w:rPr>
              <w:t>ниц</w:t>
            </w:r>
            <w:r>
              <w:rPr>
                <w:sz w:val="20"/>
              </w:rPr>
              <w:t xml:space="preserve"> </w:t>
            </w:r>
            <w:r w:rsidRPr="008D356E">
              <w:rPr>
                <w:sz w:val="20"/>
              </w:rPr>
              <w:t>(с учетом вакантных должностей)</w:t>
            </w:r>
          </w:p>
        </w:tc>
      </w:tr>
      <w:tr w:rsidR="00F944F1" w:rsidRPr="00E40FDE" w:rsidTr="009D039A">
        <w:tc>
          <w:tcPr>
            <w:tcW w:w="5000" w:type="pct"/>
            <w:gridSpan w:val="13"/>
            <w:tcBorders>
              <w:top w:val="single" w:sz="4" w:space="0" w:color="auto"/>
            </w:tcBorders>
          </w:tcPr>
          <w:p w:rsidR="00F944F1" w:rsidRPr="00F944F1" w:rsidRDefault="00F944F1" w:rsidP="00F944F1">
            <w:pPr>
              <w:ind w:firstLine="709"/>
              <w:jc w:val="center"/>
              <w:rPr>
                <w:sz w:val="18"/>
                <w:szCs w:val="18"/>
              </w:rPr>
            </w:pPr>
            <w:r w:rsidRPr="00F944F1">
              <w:rPr>
                <w:b/>
                <w:i/>
                <w:sz w:val="18"/>
                <w:szCs w:val="18"/>
              </w:rPr>
              <w:t>Плановые мероприятия</w:t>
            </w:r>
          </w:p>
        </w:tc>
      </w:tr>
      <w:tr w:rsidR="00842CD3" w:rsidRPr="00E40FDE" w:rsidTr="001934B9">
        <w:tc>
          <w:tcPr>
            <w:tcW w:w="932" w:type="pct"/>
          </w:tcPr>
          <w:p w:rsidR="00842CD3" w:rsidRPr="00E40FDE" w:rsidRDefault="00842CD3" w:rsidP="001C1B32">
            <w:pPr>
              <w:spacing w:line="240" w:lineRule="auto"/>
              <w:rPr>
                <w:sz w:val="20"/>
              </w:rPr>
            </w:pP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6" w:type="pct"/>
            <w:gridSpan w:val="2"/>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1934B9">
            <w:pPr>
              <w:spacing w:line="240" w:lineRule="auto"/>
              <w:jc w:val="center"/>
              <w:rPr>
                <w:sz w:val="18"/>
                <w:szCs w:val="18"/>
              </w:rPr>
            </w:pPr>
            <w:r w:rsidRPr="00E40FDE">
              <w:rPr>
                <w:sz w:val="18"/>
                <w:szCs w:val="18"/>
              </w:rPr>
              <w:t>1 квартал 201</w:t>
            </w:r>
            <w:r>
              <w:rPr>
                <w:sz w:val="18"/>
                <w:szCs w:val="18"/>
              </w:rPr>
              <w:t>7</w:t>
            </w:r>
          </w:p>
        </w:tc>
        <w:tc>
          <w:tcPr>
            <w:tcW w:w="407" w:type="pct"/>
            <w:vAlign w:val="center"/>
          </w:tcPr>
          <w:p w:rsidR="00842CD3" w:rsidRPr="00E40FDE" w:rsidRDefault="00842CD3" w:rsidP="001934B9">
            <w:pPr>
              <w:spacing w:line="240" w:lineRule="auto"/>
              <w:jc w:val="center"/>
              <w:rPr>
                <w:sz w:val="18"/>
                <w:szCs w:val="18"/>
              </w:rPr>
            </w:pPr>
            <w:r w:rsidRPr="00E40FDE">
              <w:rPr>
                <w:sz w:val="18"/>
                <w:szCs w:val="18"/>
              </w:rPr>
              <w:t>2 квартал 201</w:t>
            </w:r>
            <w:r>
              <w:rPr>
                <w:sz w:val="18"/>
                <w:szCs w:val="18"/>
              </w:rPr>
              <w:t>7</w:t>
            </w:r>
          </w:p>
        </w:tc>
        <w:tc>
          <w:tcPr>
            <w:tcW w:w="407" w:type="pct"/>
            <w:gridSpan w:val="2"/>
            <w:vAlign w:val="center"/>
          </w:tcPr>
          <w:p w:rsidR="00842CD3" w:rsidRPr="00E40FDE" w:rsidRDefault="00842CD3" w:rsidP="001934B9">
            <w:pPr>
              <w:spacing w:line="240" w:lineRule="auto"/>
              <w:jc w:val="center"/>
              <w:rPr>
                <w:sz w:val="18"/>
                <w:szCs w:val="18"/>
              </w:rPr>
            </w:pPr>
            <w:r w:rsidRPr="00E40FDE">
              <w:rPr>
                <w:sz w:val="18"/>
                <w:szCs w:val="18"/>
              </w:rPr>
              <w:t>3 квартал 201</w:t>
            </w:r>
            <w:r>
              <w:rPr>
                <w:sz w:val="18"/>
                <w:szCs w:val="18"/>
              </w:rPr>
              <w:t>7</w:t>
            </w:r>
          </w:p>
        </w:tc>
        <w:tc>
          <w:tcPr>
            <w:tcW w:w="410" w:type="pct"/>
            <w:vAlign w:val="center"/>
          </w:tcPr>
          <w:p w:rsidR="00842CD3" w:rsidRPr="00E40FDE" w:rsidRDefault="00842CD3" w:rsidP="001934B9">
            <w:pPr>
              <w:spacing w:line="240" w:lineRule="auto"/>
              <w:jc w:val="center"/>
              <w:rPr>
                <w:sz w:val="18"/>
                <w:szCs w:val="18"/>
              </w:rPr>
            </w:pPr>
            <w:r w:rsidRPr="00E40FDE">
              <w:rPr>
                <w:sz w:val="18"/>
                <w:szCs w:val="18"/>
              </w:rPr>
              <w:t>4 квартал 201</w:t>
            </w:r>
            <w:r>
              <w:rPr>
                <w:sz w:val="18"/>
                <w:szCs w:val="18"/>
              </w:rPr>
              <w:t>7</w:t>
            </w:r>
          </w:p>
        </w:tc>
        <w:tc>
          <w:tcPr>
            <w:tcW w:w="398" w:type="pct"/>
            <w:shd w:val="clear" w:color="auto" w:fill="D9D9D9"/>
            <w:vAlign w:val="center"/>
          </w:tcPr>
          <w:p w:rsidR="00842CD3" w:rsidRPr="00E40FDE" w:rsidRDefault="00842CD3" w:rsidP="001934B9">
            <w:pPr>
              <w:spacing w:line="240" w:lineRule="auto"/>
              <w:jc w:val="center"/>
              <w:rPr>
                <w:b/>
                <w:sz w:val="18"/>
                <w:szCs w:val="18"/>
              </w:rPr>
            </w:pPr>
            <w:r w:rsidRPr="00E40FDE">
              <w:rPr>
                <w:b/>
                <w:sz w:val="18"/>
                <w:szCs w:val="18"/>
              </w:rPr>
              <w:t>201</w:t>
            </w:r>
            <w:r>
              <w:rPr>
                <w:b/>
                <w:sz w:val="18"/>
                <w:szCs w:val="18"/>
              </w:rPr>
              <w:t>7</w:t>
            </w:r>
          </w:p>
        </w:tc>
      </w:tr>
      <w:tr w:rsidR="008D7423" w:rsidRPr="00E40FDE" w:rsidTr="001934B9">
        <w:tc>
          <w:tcPr>
            <w:tcW w:w="932" w:type="pct"/>
          </w:tcPr>
          <w:p w:rsidR="008D7423" w:rsidRPr="00E40FDE" w:rsidRDefault="008D7423" w:rsidP="001C1B32">
            <w:pPr>
              <w:spacing w:line="240" w:lineRule="auto"/>
              <w:rPr>
                <w:sz w:val="18"/>
                <w:szCs w:val="18"/>
              </w:rPr>
            </w:pPr>
            <w:r w:rsidRPr="00E40FDE">
              <w:rPr>
                <w:sz w:val="18"/>
                <w:szCs w:val="18"/>
              </w:rPr>
              <w:t>Проведено</w:t>
            </w:r>
          </w:p>
        </w:tc>
        <w:tc>
          <w:tcPr>
            <w:tcW w:w="406" w:type="pct"/>
            <w:vAlign w:val="center"/>
          </w:tcPr>
          <w:p w:rsidR="008D7423" w:rsidRPr="00E40FDE" w:rsidRDefault="00BA25F2" w:rsidP="001934B9">
            <w:pPr>
              <w:spacing w:line="240" w:lineRule="auto"/>
              <w:jc w:val="center"/>
              <w:rPr>
                <w:sz w:val="20"/>
              </w:rPr>
            </w:pPr>
            <w:r>
              <w:rPr>
                <w:sz w:val="20"/>
              </w:rPr>
              <w:t>90</w:t>
            </w:r>
          </w:p>
        </w:tc>
        <w:tc>
          <w:tcPr>
            <w:tcW w:w="409" w:type="pct"/>
            <w:vAlign w:val="center"/>
          </w:tcPr>
          <w:p w:rsidR="008D7423" w:rsidRPr="00E40FDE" w:rsidRDefault="008D7423" w:rsidP="001934B9">
            <w:pPr>
              <w:spacing w:line="240" w:lineRule="auto"/>
              <w:jc w:val="center"/>
              <w:rPr>
                <w:sz w:val="20"/>
              </w:rPr>
            </w:pPr>
          </w:p>
        </w:tc>
        <w:tc>
          <w:tcPr>
            <w:tcW w:w="412" w:type="pct"/>
            <w:vAlign w:val="center"/>
          </w:tcPr>
          <w:p w:rsidR="008D7423" w:rsidRPr="00E40FDE" w:rsidRDefault="008D7423" w:rsidP="001934B9">
            <w:pPr>
              <w:spacing w:line="240" w:lineRule="auto"/>
              <w:jc w:val="center"/>
              <w:rPr>
                <w:sz w:val="20"/>
              </w:rPr>
            </w:pPr>
          </w:p>
        </w:tc>
        <w:tc>
          <w:tcPr>
            <w:tcW w:w="406" w:type="pct"/>
            <w:vAlign w:val="center"/>
          </w:tcPr>
          <w:p w:rsidR="008D7423" w:rsidRPr="004B4842" w:rsidRDefault="008D7423" w:rsidP="001934B9">
            <w:pPr>
              <w:spacing w:line="240" w:lineRule="auto"/>
              <w:jc w:val="center"/>
              <w:rPr>
                <w:sz w:val="20"/>
              </w:rPr>
            </w:pPr>
          </w:p>
        </w:tc>
        <w:tc>
          <w:tcPr>
            <w:tcW w:w="406" w:type="pct"/>
            <w:gridSpan w:val="2"/>
            <w:shd w:val="clear" w:color="auto" w:fill="D9D9D9"/>
            <w:vAlign w:val="center"/>
          </w:tcPr>
          <w:p w:rsidR="008D7423" w:rsidRPr="00BA25F2" w:rsidRDefault="00BA25F2" w:rsidP="001934B9">
            <w:pPr>
              <w:spacing w:line="240" w:lineRule="auto"/>
              <w:jc w:val="center"/>
              <w:rPr>
                <w:b/>
                <w:sz w:val="20"/>
              </w:rPr>
            </w:pPr>
            <w:r w:rsidRPr="00BA25F2">
              <w:rPr>
                <w:b/>
                <w:sz w:val="20"/>
              </w:rPr>
              <w:t>90</w:t>
            </w:r>
          </w:p>
        </w:tc>
        <w:tc>
          <w:tcPr>
            <w:tcW w:w="407" w:type="pct"/>
            <w:vAlign w:val="center"/>
          </w:tcPr>
          <w:p w:rsidR="008D7423" w:rsidRPr="00E40FDE" w:rsidRDefault="00F944F1" w:rsidP="001934B9">
            <w:pPr>
              <w:spacing w:line="240" w:lineRule="auto"/>
              <w:jc w:val="center"/>
              <w:rPr>
                <w:sz w:val="20"/>
              </w:rPr>
            </w:pPr>
            <w:r>
              <w:rPr>
                <w:sz w:val="20"/>
              </w:rPr>
              <w:t>8</w:t>
            </w:r>
            <w:r w:rsidR="00414868">
              <w:rPr>
                <w:sz w:val="20"/>
              </w:rPr>
              <w:t>8</w:t>
            </w:r>
          </w:p>
        </w:tc>
        <w:tc>
          <w:tcPr>
            <w:tcW w:w="407" w:type="pct"/>
            <w:vAlign w:val="center"/>
          </w:tcPr>
          <w:p w:rsidR="008D7423" w:rsidRPr="00E40FDE" w:rsidRDefault="008D7423" w:rsidP="001934B9">
            <w:pPr>
              <w:spacing w:line="240" w:lineRule="auto"/>
              <w:jc w:val="center"/>
              <w:rPr>
                <w:sz w:val="20"/>
              </w:rPr>
            </w:pPr>
          </w:p>
        </w:tc>
        <w:tc>
          <w:tcPr>
            <w:tcW w:w="407" w:type="pct"/>
            <w:gridSpan w:val="2"/>
            <w:vAlign w:val="center"/>
          </w:tcPr>
          <w:p w:rsidR="008D7423" w:rsidRPr="00E40FDE" w:rsidRDefault="008D7423" w:rsidP="001934B9">
            <w:pPr>
              <w:spacing w:line="240" w:lineRule="auto"/>
              <w:jc w:val="center"/>
              <w:rPr>
                <w:sz w:val="20"/>
              </w:rPr>
            </w:pPr>
          </w:p>
        </w:tc>
        <w:tc>
          <w:tcPr>
            <w:tcW w:w="410" w:type="pct"/>
            <w:vAlign w:val="center"/>
          </w:tcPr>
          <w:p w:rsidR="008D7423" w:rsidRPr="00E40FDE" w:rsidRDefault="008D7423" w:rsidP="001934B9">
            <w:pPr>
              <w:spacing w:line="240" w:lineRule="auto"/>
              <w:jc w:val="center"/>
              <w:rPr>
                <w:sz w:val="20"/>
              </w:rPr>
            </w:pPr>
          </w:p>
        </w:tc>
        <w:tc>
          <w:tcPr>
            <w:tcW w:w="398" w:type="pct"/>
            <w:shd w:val="clear" w:color="auto" w:fill="D9D9D9"/>
            <w:vAlign w:val="center"/>
          </w:tcPr>
          <w:p w:rsidR="008D7423" w:rsidRPr="00F7720C" w:rsidRDefault="00F944F1" w:rsidP="001934B9">
            <w:pPr>
              <w:spacing w:line="240" w:lineRule="auto"/>
              <w:jc w:val="center"/>
              <w:rPr>
                <w:b/>
                <w:sz w:val="20"/>
              </w:rPr>
            </w:pPr>
            <w:r>
              <w:rPr>
                <w:b/>
                <w:sz w:val="20"/>
              </w:rPr>
              <w:t>8</w:t>
            </w:r>
            <w:r w:rsidR="00414868">
              <w:rPr>
                <w:b/>
                <w:sz w:val="20"/>
              </w:rPr>
              <w:t>8</w:t>
            </w:r>
          </w:p>
        </w:tc>
      </w:tr>
      <w:tr w:rsidR="008D7423" w:rsidRPr="00E40FDE" w:rsidTr="001934B9">
        <w:tc>
          <w:tcPr>
            <w:tcW w:w="932" w:type="pct"/>
          </w:tcPr>
          <w:p w:rsidR="008D7423" w:rsidRPr="00E40FDE" w:rsidRDefault="008D7423" w:rsidP="001C1B32">
            <w:pPr>
              <w:spacing w:line="240" w:lineRule="auto"/>
              <w:rPr>
                <w:sz w:val="18"/>
                <w:szCs w:val="18"/>
              </w:rPr>
            </w:pPr>
            <w:r w:rsidRPr="00E40FDE">
              <w:rPr>
                <w:sz w:val="18"/>
                <w:szCs w:val="18"/>
              </w:rPr>
              <w:t>Нагрузка на 1 сотрудника</w:t>
            </w:r>
          </w:p>
        </w:tc>
        <w:tc>
          <w:tcPr>
            <w:tcW w:w="406" w:type="pct"/>
            <w:vAlign w:val="center"/>
          </w:tcPr>
          <w:p w:rsidR="008D7423" w:rsidRPr="00E40FDE" w:rsidRDefault="00BA25F2" w:rsidP="001934B9">
            <w:pPr>
              <w:spacing w:line="240" w:lineRule="auto"/>
              <w:jc w:val="center"/>
              <w:rPr>
                <w:sz w:val="20"/>
              </w:rPr>
            </w:pPr>
            <w:r>
              <w:rPr>
                <w:sz w:val="20"/>
              </w:rPr>
              <w:t>7,5</w:t>
            </w:r>
          </w:p>
        </w:tc>
        <w:tc>
          <w:tcPr>
            <w:tcW w:w="409" w:type="pct"/>
            <w:vAlign w:val="center"/>
          </w:tcPr>
          <w:p w:rsidR="008D7423" w:rsidRPr="00E40FDE" w:rsidRDefault="008D7423" w:rsidP="001934B9">
            <w:pPr>
              <w:spacing w:line="240" w:lineRule="auto"/>
              <w:jc w:val="center"/>
              <w:rPr>
                <w:sz w:val="20"/>
              </w:rPr>
            </w:pPr>
          </w:p>
        </w:tc>
        <w:tc>
          <w:tcPr>
            <w:tcW w:w="412" w:type="pct"/>
            <w:vAlign w:val="center"/>
          </w:tcPr>
          <w:p w:rsidR="008D7423" w:rsidRPr="00E40FDE" w:rsidRDefault="008D7423" w:rsidP="001934B9">
            <w:pPr>
              <w:spacing w:line="240" w:lineRule="auto"/>
              <w:jc w:val="center"/>
              <w:rPr>
                <w:sz w:val="20"/>
              </w:rPr>
            </w:pPr>
          </w:p>
        </w:tc>
        <w:tc>
          <w:tcPr>
            <w:tcW w:w="406" w:type="pct"/>
            <w:vAlign w:val="center"/>
          </w:tcPr>
          <w:p w:rsidR="008D7423" w:rsidRPr="004B4842" w:rsidRDefault="008D7423" w:rsidP="001934B9">
            <w:pPr>
              <w:spacing w:line="240" w:lineRule="auto"/>
              <w:jc w:val="center"/>
              <w:rPr>
                <w:sz w:val="20"/>
              </w:rPr>
            </w:pPr>
          </w:p>
        </w:tc>
        <w:tc>
          <w:tcPr>
            <w:tcW w:w="406" w:type="pct"/>
            <w:gridSpan w:val="2"/>
            <w:shd w:val="clear" w:color="auto" w:fill="D9D9D9"/>
            <w:vAlign w:val="center"/>
          </w:tcPr>
          <w:p w:rsidR="008D7423" w:rsidRPr="00BA25F2" w:rsidRDefault="00BA25F2" w:rsidP="001934B9">
            <w:pPr>
              <w:spacing w:line="240" w:lineRule="auto"/>
              <w:jc w:val="center"/>
              <w:rPr>
                <w:b/>
                <w:sz w:val="20"/>
              </w:rPr>
            </w:pPr>
            <w:r w:rsidRPr="00BA25F2">
              <w:rPr>
                <w:b/>
                <w:sz w:val="20"/>
              </w:rPr>
              <w:t>7,5</w:t>
            </w:r>
          </w:p>
        </w:tc>
        <w:tc>
          <w:tcPr>
            <w:tcW w:w="407" w:type="pct"/>
            <w:vAlign w:val="center"/>
          </w:tcPr>
          <w:p w:rsidR="008D7423" w:rsidRPr="00E40FDE" w:rsidRDefault="00F944F1" w:rsidP="00414868">
            <w:pPr>
              <w:spacing w:line="240" w:lineRule="auto"/>
              <w:jc w:val="center"/>
              <w:rPr>
                <w:sz w:val="20"/>
              </w:rPr>
            </w:pPr>
            <w:r>
              <w:rPr>
                <w:sz w:val="20"/>
              </w:rPr>
              <w:t>6,</w:t>
            </w:r>
            <w:r w:rsidR="00414868">
              <w:rPr>
                <w:sz w:val="20"/>
              </w:rPr>
              <w:t>8</w:t>
            </w:r>
          </w:p>
        </w:tc>
        <w:tc>
          <w:tcPr>
            <w:tcW w:w="407" w:type="pct"/>
            <w:vAlign w:val="center"/>
          </w:tcPr>
          <w:p w:rsidR="008D7423" w:rsidRPr="00E40FDE" w:rsidRDefault="008D7423" w:rsidP="001934B9">
            <w:pPr>
              <w:spacing w:line="240" w:lineRule="auto"/>
              <w:jc w:val="center"/>
              <w:rPr>
                <w:sz w:val="20"/>
              </w:rPr>
            </w:pPr>
          </w:p>
        </w:tc>
        <w:tc>
          <w:tcPr>
            <w:tcW w:w="407" w:type="pct"/>
            <w:gridSpan w:val="2"/>
            <w:vAlign w:val="center"/>
          </w:tcPr>
          <w:p w:rsidR="008D7423" w:rsidRPr="00E40FDE" w:rsidRDefault="008D7423" w:rsidP="001934B9">
            <w:pPr>
              <w:spacing w:line="240" w:lineRule="auto"/>
              <w:jc w:val="center"/>
              <w:rPr>
                <w:sz w:val="20"/>
              </w:rPr>
            </w:pPr>
          </w:p>
        </w:tc>
        <w:tc>
          <w:tcPr>
            <w:tcW w:w="410" w:type="pct"/>
            <w:vAlign w:val="center"/>
          </w:tcPr>
          <w:p w:rsidR="008D7423" w:rsidRPr="00E40FDE" w:rsidRDefault="008D7423" w:rsidP="001934B9">
            <w:pPr>
              <w:spacing w:line="240" w:lineRule="auto"/>
              <w:jc w:val="center"/>
              <w:rPr>
                <w:sz w:val="20"/>
              </w:rPr>
            </w:pPr>
          </w:p>
        </w:tc>
        <w:tc>
          <w:tcPr>
            <w:tcW w:w="398" w:type="pct"/>
            <w:shd w:val="clear" w:color="auto" w:fill="D9D9D9"/>
            <w:vAlign w:val="center"/>
          </w:tcPr>
          <w:p w:rsidR="008D7423" w:rsidRPr="00F7720C" w:rsidRDefault="00F944F1" w:rsidP="001934B9">
            <w:pPr>
              <w:spacing w:line="240" w:lineRule="auto"/>
              <w:jc w:val="center"/>
              <w:rPr>
                <w:b/>
                <w:sz w:val="20"/>
              </w:rPr>
            </w:pPr>
            <w:r>
              <w:rPr>
                <w:b/>
                <w:sz w:val="20"/>
              </w:rPr>
              <w:t>6,</w:t>
            </w:r>
            <w:r w:rsidR="00414868">
              <w:rPr>
                <w:b/>
                <w:sz w:val="20"/>
              </w:rPr>
              <w:t>8</w:t>
            </w:r>
          </w:p>
        </w:tc>
      </w:tr>
      <w:tr w:rsidR="00E40FDE" w:rsidRPr="00E40FDE" w:rsidTr="001934B9">
        <w:tc>
          <w:tcPr>
            <w:tcW w:w="5000" w:type="pct"/>
            <w:gridSpan w:val="13"/>
            <w:vAlign w:val="center"/>
          </w:tcPr>
          <w:p w:rsidR="00E40FDE" w:rsidRPr="00E40FDE" w:rsidRDefault="00E40FDE" w:rsidP="001934B9">
            <w:pPr>
              <w:spacing w:line="240" w:lineRule="auto"/>
              <w:jc w:val="center"/>
              <w:rPr>
                <w:b/>
                <w:i/>
                <w:sz w:val="18"/>
                <w:szCs w:val="18"/>
              </w:rPr>
            </w:pPr>
            <w:r w:rsidRPr="00E40FDE">
              <w:rPr>
                <w:b/>
                <w:i/>
                <w:sz w:val="18"/>
                <w:szCs w:val="18"/>
              </w:rPr>
              <w:t>Внеплановые мероприятия</w:t>
            </w:r>
          </w:p>
        </w:tc>
      </w:tr>
      <w:tr w:rsidR="00842CD3" w:rsidRPr="00E40FDE" w:rsidTr="001934B9">
        <w:trPr>
          <w:trHeight w:val="702"/>
        </w:trPr>
        <w:tc>
          <w:tcPr>
            <w:tcW w:w="932" w:type="pct"/>
          </w:tcPr>
          <w:p w:rsidR="00842CD3" w:rsidRPr="00E40FDE" w:rsidRDefault="00842CD3" w:rsidP="001C1B32">
            <w:pPr>
              <w:spacing w:line="240" w:lineRule="auto"/>
              <w:rPr>
                <w:sz w:val="18"/>
                <w:szCs w:val="18"/>
              </w:rPr>
            </w:pP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6" w:type="pct"/>
            <w:gridSpan w:val="2"/>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7"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8D7423" w:rsidRPr="00E40FDE" w:rsidTr="001934B9">
        <w:tc>
          <w:tcPr>
            <w:tcW w:w="932" w:type="pct"/>
          </w:tcPr>
          <w:p w:rsidR="008D7423" w:rsidRPr="00E40FDE" w:rsidRDefault="008D7423" w:rsidP="001C1B32">
            <w:pPr>
              <w:spacing w:line="240" w:lineRule="auto"/>
              <w:rPr>
                <w:sz w:val="18"/>
                <w:szCs w:val="18"/>
              </w:rPr>
            </w:pPr>
            <w:r w:rsidRPr="00E40FDE">
              <w:rPr>
                <w:sz w:val="18"/>
                <w:szCs w:val="18"/>
              </w:rPr>
              <w:t>Проведено</w:t>
            </w:r>
          </w:p>
        </w:tc>
        <w:tc>
          <w:tcPr>
            <w:tcW w:w="406" w:type="pct"/>
            <w:vAlign w:val="center"/>
          </w:tcPr>
          <w:p w:rsidR="008D7423" w:rsidRPr="00E40FDE" w:rsidRDefault="00BA25F2" w:rsidP="001934B9">
            <w:pPr>
              <w:spacing w:line="240" w:lineRule="auto"/>
              <w:jc w:val="center"/>
              <w:rPr>
                <w:sz w:val="20"/>
              </w:rPr>
            </w:pPr>
            <w:r>
              <w:rPr>
                <w:sz w:val="20"/>
              </w:rPr>
              <w:t>5</w:t>
            </w:r>
          </w:p>
        </w:tc>
        <w:tc>
          <w:tcPr>
            <w:tcW w:w="409" w:type="pct"/>
            <w:vAlign w:val="center"/>
          </w:tcPr>
          <w:p w:rsidR="008D7423" w:rsidRPr="00E40FDE" w:rsidRDefault="008D7423" w:rsidP="001934B9">
            <w:pPr>
              <w:spacing w:line="240" w:lineRule="auto"/>
              <w:jc w:val="center"/>
              <w:rPr>
                <w:sz w:val="20"/>
              </w:rPr>
            </w:pPr>
          </w:p>
        </w:tc>
        <w:tc>
          <w:tcPr>
            <w:tcW w:w="412" w:type="pct"/>
            <w:vAlign w:val="center"/>
          </w:tcPr>
          <w:p w:rsidR="008D7423" w:rsidRPr="00E40FDE" w:rsidRDefault="008D7423" w:rsidP="001934B9">
            <w:pPr>
              <w:spacing w:line="240" w:lineRule="auto"/>
              <w:jc w:val="center"/>
              <w:rPr>
                <w:sz w:val="20"/>
              </w:rPr>
            </w:pPr>
          </w:p>
        </w:tc>
        <w:tc>
          <w:tcPr>
            <w:tcW w:w="406" w:type="pct"/>
            <w:vAlign w:val="center"/>
          </w:tcPr>
          <w:p w:rsidR="008D7423" w:rsidRPr="004B4842" w:rsidRDefault="008D7423" w:rsidP="001934B9">
            <w:pPr>
              <w:spacing w:line="240" w:lineRule="auto"/>
              <w:jc w:val="center"/>
              <w:rPr>
                <w:sz w:val="20"/>
              </w:rPr>
            </w:pPr>
          </w:p>
        </w:tc>
        <w:tc>
          <w:tcPr>
            <w:tcW w:w="406" w:type="pct"/>
            <w:gridSpan w:val="2"/>
            <w:shd w:val="clear" w:color="auto" w:fill="D9D9D9"/>
            <w:vAlign w:val="center"/>
          </w:tcPr>
          <w:p w:rsidR="008D7423" w:rsidRPr="00BA25F2" w:rsidRDefault="00BA25F2" w:rsidP="001934B9">
            <w:pPr>
              <w:spacing w:line="240" w:lineRule="auto"/>
              <w:jc w:val="center"/>
              <w:rPr>
                <w:b/>
                <w:sz w:val="20"/>
              </w:rPr>
            </w:pPr>
            <w:r w:rsidRPr="00BA25F2">
              <w:rPr>
                <w:b/>
                <w:sz w:val="20"/>
              </w:rPr>
              <w:t>5</w:t>
            </w:r>
          </w:p>
        </w:tc>
        <w:tc>
          <w:tcPr>
            <w:tcW w:w="407" w:type="pct"/>
            <w:vAlign w:val="center"/>
          </w:tcPr>
          <w:p w:rsidR="008D7423" w:rsidRPr="00E40FDE" w:rsidRDefault="00F944F1" w:rsidP="001934B9">
            <w:pPr>
              <w:spacing w:line="240" w:lineRule="auto"/>
              <w:jc w:val="center"/>
              <w:rPr>
                <w:sz w:val="20"/>
              </w:rPr>
            </w:pPr>
            <w:r>
              <w:rPr>
                <w:sz w:val="20"/>
              </w:rPr>
              <w:t>5</w:t>
            </w:r>
          </w:p>
        </w:tc>
        <w:tc>
          <w:tcPr>
            <w:tcW w:w="407" w:type="pct"/>
            <w:vAlign w:val="center"/>
          </w:tcPr>
          <w:p w:rsidR="008D7423" w:rsidRPr="00E40FDE" w:rsidRDefault="008D7423" w:rsidP="001934B9">
            <w:pPr>
              <w:spacing w:line="240" w:lineRule="auto"/>
              <w:jc w:val="center"/>
              <w:rPr>
                <w:sz w:val="20"/>
              </w:rPr>
            </w:pPr>
          </w:p>
        </w:tc>
        <w:tc>
          <w:tcPr>
            <w:tcW w:w="407" w:type="pct"/>
            <w:gridSpan w:val="2"/>
            <w:vAlign w:val="center"/>
          </w:tcPr>
          <w:p w:rsidR="008D7423" w:rsidRPr="00E40FDE" w:rsidRDefault="008D7423" w:rsidP="001934B9">
            <w:pPr>
              <w:spacing w:line="240" w:lineRule="auto"/>
              <w:jc w:val="center"/>
              <w:rPr>
                <w:sz w:val="20"/>
              </w:rPr>
            </w:pPr>
          </w:p>
        </w:tc>
        <w:tc>
          <w:tcPr>
            <w:tcW w:w="410" w:type="pct"/>
            <w:vAlign w:val="center"/>
          </w:tcPr>
          <w:p w:rsidR="008D7423" w:rsidRPr="00E40FDE" w:rsidRDefault="008D7423" w:rsidP="001934B9">
            <w:pPr>
              <w:spacing w:line="240" w:lineRule="auto"/>
              <w:jc w:val="center"/>
              <w:rPr>
                <w:sz w:val="20"/>
              </w:rPr>
            </w:pPr>
          </w:p>
        </w:tc>
        <w:tc>
          <w:tcPr>
            <w:tcW w:w="398" w:type="pct"/>
            <w:shd w:val="clear" w:color="auto" w:fill="D9D9D9"/>
            <w:vAlign w:val="center"/>
          </w:tcPr>
          <w:p w:rsidR="008D7423" w:rsidRPr="00E40FDE" w:rsidRDefault="00F944F1" w:rsidP="001934B9">
            <w:pPr>
              <w:spacing w:line="240" w:lineRule="auto"/>
              <w:jc w:val="center"/>
              <w:rPr>
                <w:sz w:val="20"/>
              </w:rPr>
            </w:pPr>
            <w:r>
              <w:rPr>
                <w:sz w:val="20"/>
              </w:rPr>
              <w:t>5</w:t>
            </w:r>
          </w:p>
        </w:tc>
      </w:tr>
      <w:tr w:rsidR="008D7423" w:rsidRPr="00E40FDE" w:rsidTr="001934B9">
        <w:tc>
          <w:tcPr>
            <w:tcW w:w="932" w:type="pct"/>
            <w:tcBorders>
              <w:top w:val="single" w:sz="4" w:space="0" w:color="auto"/>
              <w:left w:val="single" w:sz="4" w:space="0" w:color="auto"/>
              <w:bottom w:val="single" w:sz="4" w:space="0" w:color="auto"/>
              <w:right w:val="single" w:sz="4" w:space="0" w:color="auto"/>
            </w:tcBorders>
          </w:tcPr>
          <w:p w:rsidR="008D7423" w:rsidRPr="00E40FDE" w:rsidRDefault="008D7423" w:rsidP="001C1B32">
            <w:pPr>
              <w:spacing w:line="240" w:lineRule="auto"/>
              <w:rPr>
                <w:sz w:val="18"/>
                <w:szCs w:val="18"/>
              </w:rPr>
            </w:pPr>
            <w:r w:rsidRPr="00E40FDE">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vAlign w:val="center"/>
          </w:tcPr>
          <w:p w:rsidR="008D7423" w:rsidRPr="00E40FDE" w:rsidRDefault="00BA25F2" w:rsidP="001934B9">
            <w:pPr>
              <w:spacing w:line="240" w:lineRule="auto"/>
              <w:jc w:val="center"/>
              <w:rPr>
                <w:sz w:val="20"/>
              </w:rPr>
            </w:pPr>
            <w:r>
              <w:rPr>
                <w:sz w:val="20"/>
              </w:rPr>
              <w:t>0,4</w:t>
            </w:r>
          </w:p>
        </w:tc>
        <w:tc>
          <w:tcPr>
            <w:tcW w:w="409"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1934B9">
            <w:pPr>
              <w:spacing w:line="240" w:lineRule="auto"/>
              <w:jc w:val="center"/>
              <w:rPr>
                <w:sz w:val="20"/>
              </w:rPr>
            </w:pPr>
          </w:p>
        </w:tc>
        <w:tc>
          <w:tcPr>
            <w:tcW w:w="412"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1934B9">
            <w:pPr>
              <w:spacing w:line="240" w:lineRule="auto"/>
              <w:jc w:val="center"/>
              <w:rPr>
                <w:sz w:val="20"/>
              </w:rPr>
            </w:pPr>
          </w:p>
        </w:tc>
        <w:tc>
          <w:tcPr>
            <w:tcW w:w="406" w:type="pct"/>
            <w:tcBorders>
              <w:top w:val="single" w:sz="4" w:space="0" w:color="auto"/>
              <w:left w:val="single" w:sz="4" w:space="0" w:color="auto"/>
              <w:bottom w:val="single" w:sz="4" w:space="0" w:color="auto"/>
              <w:right w:val="single" w:sz="4" w:space="0" w:color="auto"/>
            </w:tcBorders>
            <w:vAlign w:val="center"/>
          </w:tcPr>
          <w:p w:rsidR="008D7423" w:rsidRPr="004B4842" w:rsidRDefault="008D7423" w:rsidP="001934B9">
            <w:pPr>
              <w:spacing w:line="240" w:lineRule="auto"/>
              <w:jc w:val="center"/>
              <w:rPr>
                <w:sz w:val="20"/>
              </w:rPr>
            </w:pPr>
          </w:p>
        </w:tc>
        <w:tc>
          <w:tcPr>
            <w:tcW w:w="40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D7423" w:rsidRPr="00BA25F2" w:rsidRDefault="00BA25F2" w:rsidP="001934B9">
            <w:pPr>
              <w:spacing w:line="240" w:lineRule="auto"/>
              <w:jc w:val="center"/>
              <w:rPr>
                <w:b/>
                <w:sz w:val="20"/>
              </w:rPr>
            </w:pPr>
            <w:r w:rsidRPr="00BA25F2">
              <w:rPr>
                <w:b/>
                <w:sz w:val="20"/>
              </w:rPr>
              <w:t>0,4</w:t>
            </w:r>
          </w:p>
        </w:tc>
        <w:tc>
          <w:tcPr>
            <w:tcW w:w="407" w:type="pct"/>
            <w:tcBorders>
              <w:top w:val="single" w:sz="4" w:space="0" w:color="auto"/>
              <w:left w:val="single" w:sz="4" w:space="0" w:color="auto"/>
              <w:bottom w:val="single" w:sz="4" w:space="0" w:color="auto"/>
              <w:right w:val="single" w:sz="4" w:space="0" w:color="auto"/>
            </w:tcBorders>
            <w:vAlign w:val="center"/>
          </w:tcPr>
          <w:p w:rsidR="008D7423" w:rsidRPr="00E40FDE" w:rsidRDefault="00F944F1" w:rsidP="001934B9">
            <w:pPr>
              <w:spacing w:line="240" w:lineRule="auto"/>
              <w:jc w:val="center"/>
              <w:rPr>
                <w:sz w:val="20"/>
              </w:rPr>
            </w:pPr>
            <w:r>
              <w:rPr>
                <w:sz w:val="20"/>
              </w:rPr>
              <w:t>0,</w:t>
            </w:r>
            <w:r w:rsidR="00414868">
              <w:rPr>
                <w:sz w:val="20"/>
              </w:rPr>
              <w:t>4</w:t>
            </w:r>
          </w:p>
        </w:tc>
        <w:tc>
          <w:tcPr>
            <w:tcW w:w="407"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1934B9">
            <w:pPr>
              <w:spacing w:line="240" w:lineRule="auto"/>
              <w:jc w:val="center"/>
              <w:rPr>
                <w:sz w:val="20"/>
              </w:rPr>
            </w:pPr>
          </w:p>
        </w:tc>
        <w:tc>
          <w:tcPr>
            <w:tcW w:w="407" w:type="pct"/>
            <w:gridSpan w:val="2"/>
            <w:tcBorders>
              <w:top w:val="single" w:sz="4" w:space="0" w:color="auto"/>
              <w:left w:val="single" w:sz="4" w:space="0" w:color="auto"/>
              <w:bottom w:val="single" w:sz="4" w:space="0" w:color="auto"/>
              <w:right w:val="single" w:sz="4" w:space="0" w:color="auto"/>
            </w:tcBorders>
            <w:vAlign w:val="center"/>
          </w:tcPr>
          <w:p w:rsidR="008D7423" w:rsidRPr="00E40FDE" w:rsidRDefault="008D7423" w:rsidP="001934B9">
            <w:pPr>
              <w:spacing w:line="240" w:lineRule="auto"/>
              <w:jc w:val="center"/>
              <w:rPr>
                <w:sz w:val="20"/>
              </w:rPr>
            </w:pPr>
          </w:p>
        </w:tc>
        <w:tc>
          <w:tcPr>
            <w:tcW w:w="410" w:type="pct"/>
            <w:tcBorders>
              <w:top w:val="single" w:sz="4" w:space="0" w:color="auto"/>
              <w:left w:val="single" w:sz="4" w:space="0" w:color="auto"/>
              <w:bottom w:val="single" w:sz="4" w:space="0" w:color="auto"/>
              <w:right w:val="single" w:sz="4" w:space="0" w:color="auto"/>
            </w:tcBorders>
            <w:vAlign w:val="center"/>
          </w:tcPr>
          <w:p w:rsidR="008D7423" w:rsidRPr="00E40FDE" w:rsidRDefault="008D7423" w:rsidP="001934B9">
            <w:pPr>
              <w:spacing w:line="240" w:lineRule="auto"/>
              <w:jc w:val="center"/>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8D7423" w:rsidRPr="00E40FDE" w:rsidRDefault="00F944F1" w:rsidP="001934B9">
            <w:pPr>
              <w:spacing w:line="240" w:lineRule="auto"/>
              <w:jc w:val="center"/>
              <w:rPr>
                <w:sz w:val="20"/>
              </w:rPr>
            </w:pPr>
            <w:r>
              <w:rPr>
                <w:sz w:val="20"/>
              </w:rPr>
              <w:t>0,</w:t>
            </w:r>
            <w:r w:rsidR="00414868">
              <w:rPr>
                <w:sz w:val="20"/>
              </w:rPr>
              <w:t>4</w:t>
            </w:r>
          </w:p>
        </w:tc>
      </w:tr>
    </w:tbl>
    <w:p w:rsidR="003A6774" w:rsidRDefault="003A6774" w:rsidP="00776692">
      <w:pPr>
        <w:spacing w:line="240" w:lineRule="auto"/>
        <w:ind w:firstLine="709"/>
        <w:rPr>
          <w:i/>
          <w:color w:val="000000" w:themeColor="text1"/>
          <w:sz w:val="28"/>
          <w:szCs w:val="26"/>
          <w:vertAlign w:val="superscript"/>
        </w:rPr>
      </w:pPr>
    </w:p>
    <w:p w:rsidR="00734AFA"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76880" w:rsidRPr="00B6628D"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3"/>
        <w:gridCol w:w="848"/>
        <w:gridCol w:w="850"/>
        <w:gridCol w:w="850"/>
        <w:gridCol w:w="823"/>
        <w:gridCol w:w="8"/>
        <w:gridCol w:w="840"/>
        <w:gridCol w:w="13"/>
        <w:gridCol w:w="857"/>
        <w:gridCol w:w="842"/>
        <w:gridCol w:w="21"/>
        <w:gridCol w:w="815"/>
        <w:gridCol w:w="17"/>
        <w:gridCol w:w="834"/>
      </w:tblGrid>
      <w:tr w:rsidR="00E06518" w:rsidRPr="00E40FDE" w:rsidTr="00E06518">
        <w:tc>
          <w:tcPr>
            <w:tcW w:w="5000" w:type="pct"/>
            <w:gridSpan w:val="15"/>
          </w:tcPr>
          <w:p w:rsidR="00E06518" w:rsidRPr="00E40FDE" w:rsidRDefault="00E06518" w:rsidP="00E06518">
            <w:pPr>
              <w:spacing w:line="240" w:lineRule="auto"/>
              <w:jc w:val="center"/>
              <w:rPr>
                <w:b/>
                <w:i/>
                <w:sz w:val="18"/>
                <w:szCs w:val="18"/>
              </w:rPr>
            </w:pPr>
            <w:r w:rsidRPr="00E40FDE">
              <w:rPr>
                <w:b/>
                <w:i/>
                <w:sz w:val="18"/>
                <w:szCs w:val="18"/>
              </w:rPr>
              <w:t>Плановые мероприятия</w:t>
            </w:r>
          </w:p>
        </w:tc>
      </w:tr>
      <w:tr w:rsidR="00842CD3" w:rsidRPr="00E40FDE" w:rsidTr="0057463D">
        <w:tc>
          <w:tcPr>
            <w:tcW w:w="936" w:type="pct"/>
          </w:tcPr>
          <w:p w:rsidR="00842CD3" w:rsidRPr="00E40FDE" w:rsidRDefault="00842CD3" w:rsidP="00E06518">
            <w:pPr>
              <w:spacing w:line="240" w:lineRule="auto"/>
              <w:rPr>
                <w:sz w:val="18"/>
                <w:szCs w:val="18"/>
              </w:rPr>
            </w:pP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9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gridSpan w:val="2"/>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7"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4"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9" w:type="pct"/>
            <w:gridSpan w:val="3"/>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Запланировано</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5" w:type="pct"/>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7"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7" w:type="pct"/>
            <w:gridSpan w:val="2"/>
            <w:vAlign w:val="center"/>
          </w:tcPr>
          <w:p w:rsidR="00F944F1" w:rsidRPr="00B92C54" w:rsidRDefault="00F944F1" w:rsidP="0057463D">
            <w:pPr>
              <w:spacing w:line="240" w:lineRule="auto"/>
              <w:jc w:val="center"/>
              <w:rPr>
                <w:color w:val="000000"/>
                <w:sz w:val="18"/>
                <w:szCs w:val="18"/>
              </w:rPr>
            </w:pPr>
          </w:p>
        </w:tc>
        <w:tc>
          <w:tcPr>
            <w:tcW w:w="404" w:type="pct"/>
            <w:vAlign w:val="center"/>
          </w:tcPr>
          <w:p w:rsidR="00F944F1" w:rsidRPr="00B92C54" w:rsidRDefault="00F944F1" w:rsidP="0057463D">
            <w:pPr>
              <w:spacing w:line="240" w:lineRule="auto"/>
              <w:jc w:val="center"/>
              <w:rPr>
                <w:color w:val="000000"/>
                <w:sz w:val="18"/>
                <w:szCs w:val="18"/>
              </w:rPr>
            </w:pPr>
          </w:p>
        </w:tc>
        <w:tc>
          <w:tcPr>
            <w:tcW w:w="409" w:type="pct"/>
            <w:gridSpan w:val="3"/>
            <w:shd w:val="clear" w:color="auto" w:fill="auto"/>
            <w:vAlign w:val="center"/>
          </w:tcPr>
          <w:p w:rsidR="00F944F1" w:rsidRPr="00B92C54" w:rsidRDefault="00F944F1" w:rsidP="0057463D">
            <w:pPr>
              <w:spacing w:line="240" w:lineRule="auto"/>
              <w:jc w:val="center"/>
              <w:rPr>
                <w:color w:val="000000"/>
                <w:sz w:val="18"/>
                <w:szCs w:val="18"/>
              </w:rPr>
            </w:pPr>
          </w:p>
        </w:tc>
        <w:tc>
          <w:tcPr>
            <w:tcW w:w="400" w:type="pct"/>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Проведено</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5" w:type="pct"/>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7"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7" w:type="pct"/>
            <w:gridSpan w:val="2"/>
            <w:vAlign w:val="center"/>
          </w:tcPr>
          <w:p w:rsidR="00F944F1" w:rsidRPr="00B92C54" w:rsidRDefault="00F944F1" w:rsidP="0057463D">
            <w:pPr>
              <w:spacing w:line="240" w:lineRule="auto"/>
              <w:jc w:val="center"/>
              <w:rPr>
                <w:color w:val="000000"/>
                <w:sz w:val="18"/>
                <w:szCs w:val="18"/>
              </w:rPr>
            </w:pPr>
          </w:p>
        </w:tc>
        <w:tc>
          <w:tcPr>
            <w:tcW w:w="404" w:type="pct"/>
            <w:vAlign w:val="center"/>
          </w:tcPr>
          <w:p w:rsidR="00F944F1" w:rsidRPr="00B92C54" w:rsidRDefault="00F944F1" w:rsidP="0057463D">
            <w:pPr>
              <w:spacing w:line="240" w:lineRule="auto"/>
              <w:jc w:val="center"/>
              <w:rPr>
                <w:color w:val="000000"/>
                <w:sz w:val="18"/>
                <w:szCs w:val="18"/>
              </w:rPr>
            </w:pPr>
          </w:p>
        </w:tc>
        <w:tc>
          <w:tcPr>
            <w:tcW w:w="409" w:type="pct"/>
            <w:gridSpan w:val="3"/>
            <w:shd w:val="clear" w:color="auto" w:fill="auto"/>
            <w:vAlign w:val="center"/>
          </w:tcPr>
          <w:p w:rsidR="00F944F1" w:rsidRPr="00B92C54" w:rsidRDefault="00F944F1" w:rsidP="0057463D">
            <w:pPr>
              <w:spacing w:line="240" w:lineRule="auto"/>
              <w:jc w:val="center"/>
              <w:rPr>
                <w:color w:val="000000"/>
                <w:sz w:val="18"/>
                <w:szCs w:val="18"/>
              </w:rPr>
            </w:pPr>
          </w:p>
        </w:tc>
        <w:tc>
          <w:tcPr>
            <w:tcW w:w="400" w:type="pct"/>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Выявлено нарушений</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5" w:type="pct"/>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7"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7" w:type="pct"/>
            <w:gridSpan w:val="2"/>
            <w:vAlign w:val="center"/>
          </w:tcPr>
          <w:p w:rsidR="00F944F1" w:rsidRPr="00B92C54" w:rsidRDefault="00F944F1" w:rsidP="0057463D">
            <w:pPr>
              <w:spacing w:line="240" w:lineRule="auto"/>
              <w:jc w:val="center"/>
              <w:rPr>
                <w:color w:val="000000"/>
                <w:sz w:val="18"/>
                <w:szCs w:val="18"/>
              </w:rPr>
            </w:pPr>
          </w:p>
        </w:tc>
        <w:tc>
          <w:tcPr>
            <w:tcW w:w="404" w:type="pct"/>
            <w:vAlign w:val="center"/>
          </w:tcPr>
          <w:p w:rsidR="00F944F1" w:rsidRPr="00B92C54" w:rsidRDefault="00F944F1" w:rsidP="0057463D">
            <w:pPr>
              <w:spacing w:line="240" w:lineRule="auto"/>
              <w:jc w:val="center"/>
              <w:rPr>
                <w:color w:val="000000"/>
                <w:sz w:val="18"/>
                <w:szCs w:val="18"/>
              </w:rPr>
            </w:pPr>
          </w:p>
        </w:tc>
        <w:tc>
          <w:tcPr>
            <w:tcW w:w="409" w:type="pct"/>
            <w:gridSpan w:val="3"/>
            <w:shd w:val="clear" w:color="auto" w:fill="auto"/>
            <w:vAlign w:val="center"/>
          </w:tcPr>
          <w:p w:rsidR="00F944F1" w:rsidRPr="00B92C54" w:rsidRDefault="00F944F1" w:rsidP="0057463D">
            <w:pPr>
              <w:spacing w:line="240" w:lineRule="auto"/>
              <w:jc w:val="center"/>
              <w:rPr>
                <w:color w:val="000000"/>
                <w:sz w:val="18"/>
                <w:szCs w:val="18"/>
              </w:rPr>
            </w:pPr>
          </w:p>
        </w:tc>
        <w:tc>
          <w:tcPr>
            <w:tcW w:w="400" w:type="pct"/>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Выдано предписаний</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5" w:type="pct"/>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7"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7" w:type="pct"/>
            <w:gridSpan w:val="2"/>
            <w:vAlign w:val="center"/>
          </w:tcPr>
          <w:p w:rsidR="00F944F1" w:rsidRPr="00B92C54" w:rsidRDefault="00F944F1" w:rsidP="0057463D">
            <w:pPr>
              <w:spacing w:line="240" w:lineRule="auto"/>
              <w:jc w:val="center"/>
              <w:rPr>
                <w:color w:val="000000"/>
                <w:sz w:val="18"/>
                <w:szCs w:val="18"/>
              </w:rPr>
            </w:pPr>
          </w:p>
        </w:tc>
        <w:tc>
          <w:tcPr>
            <w:tcW w:w="404" w:type="pct"/>
            <w:vAlign w:val="center"/>
          </w:tcPr>
          <w:p w:rsidR="00F944F1" w:rsidRPr="00B92C54" w:rsidRDefault="00F944F1" w:rsidP="0057463D">
            <w:pPr>
              <w:spacing w:line="240" w:lineRule="auto"/>
              <w:jc w:val="center"/>
              <w:rPr>
                <w:color w:val="000000"/>
                <w:sz w:val="18"/>
                <w:szCs w:val="18"/>
              </w:rPr>
            </w:pPr>
          </w:p>
        </w:tc>
        <w:tc>
          <w:tcPr>
            <w:tcW w:w="409" w:type="pct"/>
            <w:gridSpan w:val="3"/>
            <w:shd w:val="clear" w:color="auto" w:fill="auto"/>
            <w:vAlign w:val="center"/>
          </w:tcPr>
          <w:p w:rsidR="00F944F1" w:rsidRPr="00B92C54" w:rsidRDefault="00F944F1" w:rsidP="0057463D">
            <w:pPr>
              <w:spacing w:line="240" w:lineRule="auto"/>
              <w:jc w:val="center"/>
              <w:rPr>
                <w:color w:val="000000"/>
                <w:sz w:val="18"/>
                <w:szCs w:val="18"/>
              </w:rPr>
            </w:pPr>
          </w:p>
        </w:tc>
        <w:tc>
          <w:tcPr>
            <w:tcW w:w="400" w:type="pct"/>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Составлено протоколов об АПН</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5" w:type="pct"/>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7"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7" w:type="pct"/>
            <w:gridSpan w:val="2"/>
            <w:vAlign w:val="center"/>
          </w:tcPr>
          <w:p w:rsidR="00F944F1" w:rsidRPr="00B92C54" w:rsidRDefault="00F944F1" w:rsidP="0057463D">
            <w:pPr>
              <w:spacing w:line="240" w:lineRule="auto"/>
              <w:jc w:val="center"/>
              <w:rPr>
                <w:color w:val="000000"/>
                <w:sz w:val="18"/>
                <w:szCs w:val="18"/>
              </w:rPr>
            </w:pPr>
          </w:p>
        </w:tc>
        <w:tc>
          <w:tcPr>
            <w:tcW w:w="404" w:type="pct"/>
            <w:vAlign w:val="center"/>
          </w:tcPr>
          <w:p w:rsidR="00F944F1" w:rsidRPr="00B92C54" w:rsidRDefault="00F944F1" w:rsidP="0057463D">
            <w:pPr>
              <w:spacing w:line="240" w:lineRule="auto"/>
              <w:jc w:val="center"/>
              <w:rPr>
                <w:color w:val="000000"/>
                <w:sz w:val="18"/>
                <w:szCs w:val="18"/>
              </w:rPr>
            </w:pPr>
          </w:p>
        </w:tc>
        <w:tc>
          <w:tcPr>
            <w:tcW w:w="409" w:type="pct"/>
            <w:gridSpan w:val="3"/>
            <w:shd w:val="clear" w:color="auto" w:fill="auto"/>
            <w:vAlign w:val="center"/>
          </w:tcPr>
          <w:p w:rsidR="00F944F1" w:rsidRPr="00B92C54" w:rsidRDefault="00F944F1" w:rsidP="0057463D">
            <w:pPr>
              <w:spacing w:line="240" w:lineRule="auto"/>
              <w:jc w:val="center"/>
              <w:rPr>
                <w:color w:val="000000"/>
                <w:sz w:val="18"/>
                <w:szCs w:val="18"/>
              </w:rPr>
            </w:pPr>
          </w:p>
        </w:tc>
        <w:tc>
          <w:tcPr>
            <w:tcW w:w="400" w:type="pct"/>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E06518">
        <w:tc>
          <w:tcPr>
            <w:tcW w:w="5000" w:type="pct"/>
            <w:gridSpan w:val="15"/>
          </w:tcPr>
          <w:p w:rsidR="00F944F1" w:rsidRPr="00E40FDE" w:rsidRDefault="00F944F1" w:rsidP="00E06518">
            <w:pPr>
              <w:spacing w:line="240" w:lineRule="auto"/>
              <w:jc w:val="center"/>
              <w:rPr>
                <w:b/>
                <w:i/>
                <w:sz w:val="18"/>
                <w:szCs w:val="18"/>
              </w:rPr>
            </w:pPr>
            <w:r w:rsidRPr="00E40FDE">
              <w:rPr>
                <w:b/>
                <w:i/>
                <w:sz w:val="18"/>
                <w:szCs w:val="18"/>
              </w:rPr>
              <w:t>Внеплановые мероприятия</w:t>
            </w:r>
          </w:p>
        </w:tc>
      </w:tr>
      <w:tr w:rsidR="00F944F1" w:rsidRPr="00E40FDE" w:rsidTr="0057463D">
        <w:tc>
          <w:tcPr>
            <w:tcW w:w="936" w:type="pct"/>
          </w:tcPr>
          <w:p w:rsidR="00F944F1" w:rsidRPr="00E40FDE" w:rsidRDefault="00F944F1" w:rsidP="00E06518">
            <w:pPr>
              <w:spacing w:line="240" w:lineRule="auto"/>
              <w:rPr>
                <w:sz w:val="18"/>
                <w:szCs w:val="18"/>
              </w:rPr>
            </w:pPr>
          </w:p>
        </w:tc>
        <w:tc>
          <w:tcPr>
            <w:tcW w:w="409" w:type="pct"/>
            <w:vAlign w:val="center"/>
          </w:tcPr>
          <w:p w:rsidR="00F944F1" w:rsidRPr="00E40FDE" w:rsidRDefault="00F944F1" w:rsidP="00575025">
            <w:pPr>
              <w:spacing w:line="240" w:lineRule="auto"/>
              <w:jc w:val="center"/>
              <w:rPr>
                <w:sz w:val="18"/>
                <w:szCs w:val="18"/>
              </w:rPr>
            </w:pPr>
            <w:r w:rsidRPr="00E40FDE">
              <w:rPr>
                <w:sz w:val="18"/>
                <w:szCs w:val="18"/>
              </w:rPr>
              <w:t>1 квартал 2016</w:t>
            </w:r>
          </w:p>
        </w:tc>
        <w:tc>
          <w:tcPr>
            <w:tcW w:w="407" w:type="pct"/>
            <w:vAlign w:val="center"/>
          </w:tcPr>
          <w:p w:rsidR="00F944F1" w:rsidRPr="00E40FDE" w:rsidRDefault="00F944F1" w:rsidP="00575025">
            <w:pPr>
              <w:spacing w:line="240" w:lineRule="auto"/>
              <w:jc w:val="center"/>
              <w:rPr>
                <w:sz w:val="18"/>
                <w:szCs w:val="18"/>
              </w:rPr>
            </w:pPr>
            <w:r w:rsidRPr="00E40FDE">
              <w:rPr>
                <w:sz w:val="18"/>
                <w:szCs w:val="18"/>
              </w:rPr>
              <w:t>2 квартал 2016</w:t>
            </w:r>
          </w:p>
        </w:tc>
        <w:tc>
          <w:tcPr>
            <w:tcW w:w="408" w:type="pct"/>
            <w:vAlign w:val="center"/>
          </w:tcPr>
          <w:p w:rsidR="00F944F1" w:rsidRPr="00E40FDE" w:rsidRDefault="00F944F1"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F944F1" w:rsidRPr="00E40FDE" w:rsidRDefault="00F944F1" w:rsidP="00575025">
            <w:pPr>
              <w:spacing w:line="240" w:lineRule="auto"/>
              <w:jc w:val="center"/>
              <w:rPr>
                <w:sz w:val="18"/>
                <w:szCs w:val="18"/>
              </w:rPr>
            </w:pPr>
            <w:r w:rsidRPr="00E40FDE">
              <w:rPr>
                <w:sz w:val="18"/>
                <w:szCs w:val="18"/>
              </w:rPr>
              <w:t>4 квартал 2016</w:t>
            </w:r>
          </w:p>
        </w:tc>
        <w:tc>
          <w:tcPr>
            <w:tcW w:w="399" w:type="pct"/>
            <w:gridSpan w:val="2"/>
            <w:shd w:val="clear" w:color="auto" w:fill="D9D9D9"/>
            <w:vAlign w:val="center"/>
          </w:tcPr>
          <w:p w:rsidR="00F944F1" w:rsidRPr="00E40FDE" w:rsidRDefault="00F944F1" w:rsidP="00575025">
            <w:pPr>
              <w:spacing w:line="240" w:lineRule="auto"/>
              <w:jc w:val="center"/>
              <w:rPr>
                <w:b/>
                <w:sz w:val="18"/>
                <w:szCs w:val="18"/>
              </w:rPr>
            </w:pPr>
            <w:r w:rsidRPr="00E40FDE">
              <w:rPr>
                <w:b/>
                <w:sz w:val="18"/>
                <w:szCs w:val="18"/>
              </w:rPr>
              <w:t>2016</w:t>
            </w:r>
          </w:p>
        </w:tc>
        <w:tc>
          <w:tcPr>
            <w:tcW w:w="409" w:type="pct"/>
            <w:gridSpan w:val="2"/>
            <w:vAlign w:val="center"/>
          </w:tcPr>
          <w:p w:rsidR="00F944F1" w:rsidRPr="00E40FDE" w:rsidRDefault="00F944F1" w:rsidP="00575025">
            <w:pPr>
              <w:spacing w:line="240" w:lineRule="auto"/>
              <w:jc w:val="center"/>
              <w:rPr>
                <w:sz w:val="18"/>
                <w:szCs w:val="18"/>
              </w:rPr>
            </w:pPr>
            <w:r w:rsidRPr="00E40FDE">
              <w:rPr>
                <w:sz w:val="18"/>
                <w:szCs w:val="18"/>
              </w:rPr>
              <w:t>1 квартал 201</w:t>
            </w:r>
            <w:r>
              <w:rPr>
                <w:sz w:val="18"/>
                <w:szCs w:val="18"/>
              </w:rPr>
              <w:t>7</w:t>
            </w:r>
          </w:p>
        </w:tc>
        <w:tc>
          <w:tcPr>
            <w:tcW w:w="411" w:type="pct"/>
            <w:vAlign w:val="center"/>
          </w:tcPr>
          <w:p w:rsidR="00F944F1" w:rsidRPr="00E40FDE" w:rsidRDefault="00F944F1" w:rsidP="00575025">
            <w:pPr>
              <w:spacing w:line="240" w:lineRule="auto"/>
              <w:jc w:val="center"/>
              <w:rPr>
                <w:sz w:val="18"/>
                <w:szCs w:val="18"/>
              </w:rPr>
            </w:pPr>
            <w:r w:rsidRPr="00E40FDE">
              <w:rPr>
                <w:sz w:val="18"/>
                <w:szCs w:val="18"/>
              </w:rPr>
              <w:t>2 квартал 201</w:t>
            </w:r>
            <w:r>
              <w:rPr>
                <w:sz w:val="18"/>
                <w:szCs w:val="18"/>
              </w:rPr>
              <w:t>7</w:t>
            </w:r>
          </w:p>
        </w:tc>
        <w:tc>
          <w:tcPr>
            <w:tcW w:w="414" w:type="pct"/>
            <w:gridSpan w:val="2"/>
            <w:vAlign w:val="center"/>
          </w:tcPr>
          <w:p w:rsidR="00F944F1" w:rsidRPr="00E40FDE" w:rsidRDefault="00F944F1" w:rsidP="00575025">
            <w:pPr>
              <w:spacing w:line="240" w:lineRule="auto"/>
              <w:jc w:val="center"/>
              <w:rPr>
                <w:sz w:val="18"/>
                <w:szCs w:val="18"/>
              </w:rPr>
            </w:pPr>
            <w:r w:rsidRPr="00E40FDE">
              <w:rPr>
                <w:sz w:val="18"/>
                <w:szCs w:val="18"/>
              </w:rPr>
              <w:t>3 квартал 201</w:t>
            </w:r>
            <w:r>
              <w:rPr>
                <w:sz w:val="18"/>
                <w:szCs w:val="18"/>
              </w:rPr>
              <w:t>7</w:t>
            </w:r>
          </w:p>
        </w:tc>
        <w:tc>
          <w:tcPr>
            <w:tcW w:w="391" w:type="pct"/>
            <w:shd w:val="clear" w:color="auto" w:fill="auto"/>
            <w:vAlign w:val="center"/>
          </w:tcPr>
          <w:p w:rsidR="00F944F1" w:rsidRPr="00E40FDE" w:rsidRDefault="00F944F1" w:rsidP="00575025">
            <w:pPr>
              <w:spacing w:line="240" w:lineRule="auto"/>
              <w:jc w:val="center"/>
              <w:rPr>
                <w:sz w:val="18"/>
                <w:szCs w:val="18"/>
              </w:rPr>
            </w:pPr>
            <w:r w:rsidRPr="00E40FDE">
              <w:rPr>
                <w:sz w:val="18"/>
                <w:szCs w:val="18"/>
              </w:rPr>
              <w:t>4 квартал 201</w:t>
            </w:r>
            <w:r>
              <w:rPr>
                <w:sz w:val="18"/>
                <w:szCs w:val="18"/>
              </w:rPr>
              <w:t>7</w:t>
            </w:r>
          </w:p>
        </w:tc>
        <w:tc>
          <w:tcPr>
            <w:tcW w:w="408" w:type="pct"/>
            <w:gridSpan w:val="2"/>
            <w:shd w:val="clear" w:color="auto" w:fill="D9D9D9"/>
            <w:vAlign w:val="center"/>
          </w:tcPr>
          <w:p w:rsidR="00F944F1" w:rsidRPr="00E40FDE" w:rsidRDefault="00F944F1" w:rsidP="00575025">
            <w:pPr>
              <w:spacing w:line="240" w:lineRule="auto"/>
              <w:jc w:val="center"/>
              <w:rPr>
                <w:b/>
                <w:sz w:val="18"/>
                <w:szCs w:val="18"/>
              </w:rPr>
            </w:pPr>
            <w:r w:rsidRPr="00E40FDE">
              <w:rPr>
                <w:b/>
                <w:sz w:val="18"/>
                <w:szCs w:val="18"/>
              </w:rPr>
              <w:t>201</w:t>
            </w:r>
            <w:r>
              <w:rPr>
                <w:b/>
                <w:sz w:val="18"/>
                <w:szCs w:val="18"/>
              </w:rPr>
              <w:t>7</w:t>
            </w:r>
          </w:p>
        </w:tc>
      </w:tr>
      <w:tr w:rsidR="00F944F1" w:rsidRPr="00E40FDE" w:rsidTr="0057463D">
        <w:trPr>
          <w:trHeight w:val="287"/>
        </w:trPr>
        <w:tc>
          <w:tcPr>
            <w:tcW w:w="936" w:type="pct"/>
          </w:tcPr>
          <w:p w:rsidR="00F944F1" w:rsidRPr="00E40FDE" w:rsidRDefault="00F944F1" w:rsidP="00E06518">
            <w:pPr>
              <w:spacing w:line="240" w:lineRule="auto"/>
              <w:rPr>
                <w:sz w:val="18"/>
                <w:szCs w:val="18"/>
              </w:rPr>
            </w:pPr>
            <w:r w:rsidRPr="00E40FDE">
              <w:rPr>
                <w:sz w:val="18"/>
                <w:szCs w:val="18"/>
              </w:rPr>
              <w:t>Проведено</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9" w:type="pct"/>
            <w:gridSpan w:val="2"/>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9"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1" w:type="pct"/>
            <w:vAlign w:val="center"/>
          </w:tcPr>
          <w:p w:rsidR="00F944F1" w:rsidRPr="00E40FDE" w:rsidRDefault="00F944F1" w:rsidP="0057463D">
            <w:pPr>
              <w:spacing w:line="240" w:lineRule="auto"/>
              <w:jc w:val="center"/>
              <w:rPr>
                <w:sz w:val="18"/>
                <w:szCs w:val="18"/>
              </w:rPr>
            </w:pPr>
          </w:p>
        </w:tc>
        <w:tc>
          <w:tcPr>
            <w:tcW w:w="414" w:type="pct"/>
            <w:gridSpan w:val="2"/>
            <w:vAlign w:val="center"/>
          </w:tcPr>
          <w:p w:rsidR="00F944F1" w:rsidRPr="00E40FDE" w:rsidRDefault="00F944F1" w:rsidP="0057463D">
            <w:pPr>
              <w:spacing w:line="240" w:lineRule="auto"/>
              <w:jc w:val="center"/>
              <w:rPr>
                <w:sz w:val="18"/>
                <w:szCs w:val="18"/>
              </w:rPr>
            </w:pPr>
          </w:p>
        </w:tc>
        <w:tc>
          <w:tcPr>
            <w:tcW w:w="391" w:type="pct"/>
            <w:shd w:val="clear" w:color="auto" w:fill="auto"/>
            <w:vAlign w:val="center"/>
          </w:tcPr>
          <w:p w:rsidR="00F944F1" w:rsidRPr="00E40FDE" w:rsidRDefault="00F944F1" w:rsidP="0057463D">
            <w:pPr>
              <w:spacing w:line="240" w:lineRule="auto"/>
              <w:jc w:val="center"/>
              <w:rPr>
                <w:sz w:val="18"/>
                <w:szCs w:val="18"/>
              </w:rPr>
            </w:pPr>
          </w:p>
        </w:tc>
        <w:tc>
          <w:tcPr>
            <w:tcW w:w="408" w:type="pct"/>
            <w:gridSpan w:val="2"/>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Выявлено нарушений</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9" w:type="pct"/>
            <w:gridSpan w:val="2"/>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9"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1" w:type="pct"/>
            <w:vAlign w:val="center"/>
          </w:tcPr>
          <w:p w:rsidR="00F944F1" w:rsidRPr="00E40FDE" w:rsidRDefault="00F944F1" w:rsidP="0057463D">
            <w:pPr>
              <w:spacing w:line="240" w:lineRule="auto"/>
              <w:jc w:val="center"/>
              <w:rPr>
                <w:sz w:val="18"/>
                <w:szCs w:val="18"/>
              </w:rPr>
            </w:pPr>
          </w:p>
        </w:tc>
        <w:tc>
          <w:tcPr>
            <w:tcW w:w="414" w:type="pct"/>
            <w:gridSpan w:val="2"/>
            <w:vAlign w:val="center"/>
          </w:tcPr>
          <w:p w:rsidR="00F944F1" w:rsidRPr="00E40FDE" w:rsidRDefault="00F944F1" w:rsidP="0057463D">
            <w:pPr>
              <w:spacing w:line="240" w:lineRule="auto"/>
              <w:jc w:val="center"/>
              <w:rPr>
                <w:sz w:val="18"/>
                <w:szCs w:val="18"/>
              </w:rPr>
            </w:pPr>
          </w:p>
        </w:tc>
        <w:tc>
          <w:tcPr>
            <w:tcW w:w="391" w:type="pct"/>
            <w:shd w:val="clear" w:color="auto" w:fill="auto"/>
            <w:vAlign w:val="center"/>
          </w:tcPr>
          <w:p w:rsidR="00F944F1" w:rsidRPr="00E40FDE" w:rsidRDefault="00F944F1" w:rsidP="0057463D">
            <w:pPr>
              <w:spacing w:line="240" w:lineRule="auto"/>
              <w:jc w:val="center"/>
              <w:rPr>
                <w:sz w:val="18"/>
                <w:szCs w:val="18"/>
              </w:rPr>
            </w:pPr>
          </w:p>
        </w:tc>
        <w:tc>
          <w:tcPr>
            <w:tcW w:w="408" w:type="pct"/>
            <w:gridSpan w:val="2"/>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Выдано предписаний</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9" w:type="pct"/>
            <w:gridSpan w:val="2"/>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9"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1" w:type="pct"/>
            <w:vAlign w:val="center"/>
          </w:tcPr>
          <w:p w:rsidR="00F944F1" w:rsidRPr="00E40FDE" w:rsidRDefault="00F944F1" w:rsidP="0057463D">
            <w:pPr>
              <w:spacing w:line="240" w:lineRule="auto"/>
              <w:jc w:val="center"/>
              <w:rPr>
                <w:sz w:val="18"/>
                <w:szCs w:val="18"/>
              </w:rPr>
            </w:pPr>
          </w:p>
        </w:tc>
        <w:tc>
          <w:tcPr>
            <w:tcW w:w="414" w:type="pct"/>
            <w:gridSpan w:val="2"/>
            <w:vAlign w:val="center"/>
          </w:tcPr>
          <w:p w:rsidR="00F944F1" w:rsidRPr="00E40FDE" w:rsidRDefault="00F944F1" w:rsidP="0057463D">
            <w:pPr>
              <w:spacing w:line="240" w:lineRule="auto"/>
              <w:jc w:val="center"/>
              <w:rPr>
                <w:sz w:val="18"/>
                <w:szCs w:val="18"/>
              </w:rPr>
            </w:pPr>
          </w:p>
        </w:tc>
        <w:tc>
          <w:tcPr>
            <w:tcW w:w="391" w:type="pct"/>
            <w:shd w:val="clear" w:color="auto" w:fill="auto"/>
            <w:vAlign w:val="center"/>
          </w:tcPr>
          <w:p w:rsidR="00F944F1" w:rsidRPr="00E40FDE" w:rsidRDefault="00F944F1" w:rsidP="0057463D">
            <w:pPr>
              <w:spacing w:line="240" w:lineRule="auto"/>
              <w:jc w:val="center"/>
              <w:rPr>
                <w:sz w:val="18"/>
                <w:szCs w:val="18"/>
              </w:rPr>
            </w:pPr>
          </w:p>
        </w:tc>
        <w:tc>
          <w:tcPr>
            <w:tcW w:w="408" w:type="pct"/>
            <w:gridSpan w:val="2"/>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r w:rsidR="00F944F1" w:rsidRPr="00E40FDE" w:rsidTr="0057463D">
        <w:tc>
          <w:tcPr>
            <w:tcW w:w="936" w:type="pct"/>
          </w:tcPr>
          <w:p w:rsidR="00F944F1" w:rsidRPr="00E40FDE" w:rsidRDefault="00F944F1" w:rsidP="00E06518">
            <w:pPr>
              <w:spacing w:line="240" w:lineRule="auto"/>
              <w:rPr>
                <w:sz w:val="18"/>
                <w:szCs w:val="18"/>
              </w:rPr>
            </w:pPr>
            <w:r w:rsidRPr="00E40FDE">
              <w:rPr>
                <w:sz w:val="18"/>
                <w:szCs w:val="18"/>
              </w:rPr>
              <w:t>Составлено протоколов об АПН</w:t>
            </w:r>
          </w:p>
        </w:tc>
        <w:tc>
          <w:tcPr>
            <w:tcW w:w="409" w:type="pct"/>
            <w:vAlign w:val="center"/>
          </w:tcPr>
          <w:p w:rsidR="00F944F1" w:rsidRPr="00E40FDE" w:rsidRDefault="00F944F1" w:rsidP="0057463D">
            <w:pPr>
              <w:spacing w:line="240" w:lineRule="auto"/>
              <w:jc w:val="center"/>
              <w:rPr>
                <w:sz w:val="18"/>
                <w:szCs w:val="18"/>
              </w:rPr>
            </w:pPr>
            <w:r>
              <w:rPr>
                <w:sz w:val="18"/>
                <w:szCs w:val="18"/>
              </w:rPr>
              <w:t>0</w:t>
            </w:r>
          </w:p>
        </w:tc>
        <w:tc>
          <w:tcPr>
            <w:tcW w:w="407" w:type="pct"/>
            <w:vAlign w:val="center"/>
          </w:tcPr>
          <w:p w:rsidR="00F944F1" w:rsidRPr="00E40FDE" w:rsidRDefault="00F944F1" w:rsidP="0057463D">
            <w:pPr>
              <w:spacing w:line="240" w:lineRule="auto"/>
              <w:jc w:val="center"/>
              <w:rPr>
                <w:sz w:val="18"/>
                <w:szCs w:val="18"/>
              </w:rPr>
            </w:pPr>
          </w:p>
        </w:tc>
        <w:tc>
          <w:tcPr>
            <w:tcW w:w="408" w:type="pct"/>
            <w:vAlign w:val="center"/>
          </w:tcPr>
          <w:p w:rsidR="00F944F1" w:rsidRPr="00E40FDE" w:rsidRDefault="00F944F1" w:rsidP="0057463D">
            <w:pPr>
              <w:spacing w:line="240" w:lineRule="auto"/>
              <w:jc w:val="center"/>
              <w:rPr>
                <w:sz w:val="18"/>
                <w:szCs w:val="18"/>
              </w:rPr>
            </w:pPr>
          </w:p>
        </w:tc>
        <w:tc>
          <w:tcPr>
            <w:tcW w:w="408" w:type="pct"/>
            <w:shd w:val="clear" w:color="auto" w:fill="auto"/>
            <w:vAlign w:val="center"/>
          </w:tcPr>
          <w:p w:rsidR="00F944F1" w:rsidRPr="004B4842" w:rsidRDefault="00F944F1" w:rsidP="0057463D">
            <w:pPr>
              <w:spacing w:line="240" w:lineRule="auto"/>
              <w:jc w:val="center"/>
              <w:rPr>
                <w:sz w:val="18"/>
                <w:szCs w:val="18"/>
              </w:rPr>
            </w:pPr>
          </w:p>
        </w:tc>
        <w:tc>
          <w:tcPr>
            <w:tcW w:w="399" w:type="pct"/>
            <w:gridSpan w:val="2"/>
            <w:shd w:val="clear" w:color="auto" w:fill="D9D9D9"/>
            <w:vAlign w:val="center"/>
          </w:tcPr>
          <w:p w:rsidR="00F944F1" w:rsidRPr="00BA25F2" w:rsidRDefault="00F944F1" w:rsidP="0057463D">
            <w:pPr>
              <w:spacing w:line="240" w:lineRule="auto"/>
              <w:jc w:val="center"/>
              <w:rPr>
                <w:b/>
                <w:sz w:val="18"/>
                <w:szCs w:val="18"/>
              </w:rPr>
            </w:pPr>
            <w:r w:rsidRPr="00BA25F2">
              <w:rPr>
                <w:b/>
                <w:sz w:val="18"/>
                <w:szCs w:val="18"/>
              </w:rPr>
              <w:t>0</w:t>
            </w:r>
          </w:p>
        </w:tc>
        <w:tc>
          <w:tcPr>
            <w:tcW w:w="409" w:type="pct"/>
            <w:gridSpan w:val="2"/>
            <w:vAlign w:val="center"/>
          </w:tcPr>
          <w:p w:rsidR="00F944F1" w:rsidRPr="00E40FDE" w:rsidRDefault="00F944F1" w:rsidP="00F944F1">
            <w:pPr>
              <w:spacing w:line="240" w:lineRule="auto"/>
              <w:jc w:val="center"/>
              <w:rPr>
                <w:sz w:val="18"/>
                <w:szCs w:val="18"/>
              </w:rPr>
            </w:pPr>
            <w:r>
              <w:rPr>
                <w:sz w:val="18"/>
                <w:szCs w:val="18"/>
              </w:rPr>
              <w:t>0</w:t>
            </w:r>
          </w:p>
        </w:tc>
        <w:tc>
          <w:tcPr>
            <w:tcW w:w="411" w:type="pct"/>
            <w:vAlign w:val="center"/>
          </w:tcPr>
          <w:p w:rsidR="00F944F1" w:rsidRPr="00E40FDE" w:rsidRDefault="00F944F1" w:rsidP="0057463D">
            <w:pPr>
              <w:spacing w:line="240" w:lineRule="auto"/>
              <w:jc w:val="center"/>
              <w:rPr>
                <w:sz w:val="18"/>
                <w:szCs w:val="18"/>
              </w:rPr>
            </w:pPr>
          </w:p>
        </w:tc>
        <w:tc>
          <w:tcPr>
            <w:tcW w:w="414" w:type="pct"/>
            <w:gridSpan w:val="2"/>
            <w:vAlign w:val="center"/>
          </w:tcPr>
          <w:p w:rsidR="00F944F1" w:rsidRPr="00E40FDE" w:rsidRDefault="00F944F1" w:rsidP="0057463D">
            <w:pPr>
              <w:spacing w:line="240" w:lineRule="auto"/>
              <w:jc w:val="center"/>
              <w:rPr>
                <w:sz w:val="18"/>
                <w:szCs w:val="18"/>
              </w:rPr>
            </w:pPr>
          </w:p>
        </w:tc>
        <w:tc>
          <w:tcPr>
            <w:tcW w:w="391" w:type="pct"/>
            <w:shd w:val="clear" w:color="auto" w:fill="auto"/>
            <w:vAlign w:val="center"/>
          </w:tcPr>
          <w:p w:rsidR="00F944F1" w:rsidRPr="00E40FDE" w:rsidRDefault="00F944F1" w:rsidP="0057463D">
            <w:pPr>
              <w:spacing w:line="240" w:lineRule="auto"/>
              <w:jc w:val="center"/>
              <w:rPr>
                <w:sz w:val="18"/>
                <w:szCs w:val="18"/>
              </w:rPr>
            </w:pPr>
          </w:p>
        </w:tc>
        <w:tc>
          <w:tcPr>
            <w:tcW w:w="408" w:type="pct"/>
            <w:gridSpan w:val="2"/>
            <w:shd w:val="clear" w:color="auto" w:fill="D9D9D9"/>
            <w:vAlign w:val="center"/>
          </w:tcPr>
          <w:p w:rsidR="00F944F1" w:rsidRPr="00BA25F2" w:rsidRDefault="00F944F1" w:rsidP="00F944F1">
            <w:pPr>
              <w:spacing w:line="240" w:lineRule="auto"/>
              <w:jc w:val="center"/>
              <w:rPr>
                <w:b/>
                <w:sz w:val="18"/>
                <w:szCs w:val="18"/>
              </w:rPr>
            </w:pPr>
            <w:r w:rsidRPr="00BA25F2">
              <w:rPr>
                <w:b/>
                <w:sz w:val="18"/>
                <w:szCs w:val="18"/>
              </w:rPr>
              <w:t>0</w:t>
            </w:r>
          </w:p>
        </w:tc>
      </w:tr>
    </w:tbl>
    <w:p w:rsidR="004D33A8" w:rsidRDefault="004D33A8" w:rsidP="00776692">
      <w:pPr>
        <w:spacing w:line="240" w:lineRule="auto"/>
        <w:ind w:firstLine="709"/>
        <w:rPr>
          <w:i/>
          <w:szCs w:val="26"/>
          <w:u w:val="single"/>
        </w:rPr>
      </w:pPr>
    </w:p>
    <w:p w:rsidR="00D84063" w:rsidRDefault="00D84063" w:rsidP="00776692">
      <w:pPr>
        <w:spacing w:line="240" w:lineRule="auto"/>
        <w:ind w:firstLine="709"/>
        <w:rPr>
          <w:i/>
          <w:szCs w:val="26"/>
          <w:u w:val="single"/>
        </w:rPr>
      </w:pPr>
    </w:p>
    <w:p w:rsidR="00D84063" w:rsidRDefault="00D84063" w:rsidP="00776692">
      <w:pPr>
        <w:spacing w:line="240" w:lineRule="auto"/>
        <w:ind w:firstLine="709"/>
        <w:rPr>
          <w:i/>
          <w:szCs w:val="26"/>
          <w:u w:val="single"/>
        </w:rPr>
      </w:pPr>
    </w:p>
    <w:p w:rsidR="00D84063" w:rsidRDefault="00D84063" w:rsidP="00776692">
      <w:pPr>
        <w:spacing w:line="240" w:lineRule="auto"/>
        <w:ind w:firstLine="709"/>
        <w:rPr>
          <w:i/>
          <w:szCs w:val="26"/>
          <w:u w:val="single"/>
        </w:rPr>
      </w:pPr>
    </w:p>
    <w:p w:rsidR="00D84063" w:rsidRDefault="00D84063"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lastRenderedPageBreak/>
        <w:t xml:space="preserve">Государственный контроль и надзор за соблюдением законодательства </w:t>
      </w:r>
      <w:r w:rsidR="000D48ED" w:rsidRPr="00E40FDE">
        <w:rPr>
          <w:i/>
          <w:szCs w:val="26"/>
          <w:u w:val="single"/>
        </w:rPr>
        <w:t>Р</w:t>
      </w:r>
      <w:r w:rsidRPr="00E40FDE">
        <w:rPr>
          <w:i/>
          <w:szCs w:val="26"/>
          <w:u w:val="single"/>
        </w:rPr>
        <w:t>оссийской федерации в сфере печатных СМИ</w:t>
      </w:r>
    </w:p>
    <w:p w:rsidR="00BA25F2" w:rsidRPr="00E40FDE" w:rsidRDefault="00BA25F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E40FDE" w:rsidTr="00565BBF">
        <w:tc>
          <w:tcPr>
            <w:tcW w:w="5000" w:type="pct"/>
            <w:gridSpan w:val="11"/>
          </w:tcPr>
          <w:p w:rsidR="0034637F" w:rsidRPr="00E40FDE" w:rsidRDefault="0034637F" w:rsidP="007F33A2">
            <w:pPr>
              <w:spacing w:line="240" w:lineRule="auto"/>
              <w:jc w:val="center"/>
              <w:rPr>
                <w:b/>
                <w:i/>
                <w:sz w:val="18"/>
                <w:szCs w:val="18"/>
              </w:rPr>
            </w:pPr>
            <w:r w:rsidRPr="00E40FDE">
              <w:rPr>
                <w:b/>
                <w:i/>
                <w:sz w:val="18"/>
                <w:szCs w:val="18"/>
              </w:rPr>
              <w:t>Плановые мероприятия</w:t>
            </w:r>
          </w:p>
        </w:tc>
      </w:tr>
      <w:tr w:rsidR="00842CD3" w:rsidRPr="00E40FDE" w:rsidTr="0057463D">
        <w:tc>
          <w:tcPr>
            <w:tcW w:w="936" w:type="pct"/>
          </w:tcPr>
          <w:p w:rsidR="00842CD3" w:rsidRPr="00E40FDE" w:rsidRDefault="00842CD3" w:rsidP="007F33A2">
            <w:pPr>
              <w:spacing w:line="240" w:lineRule="auto"/>
              <w:rPr>
                <w:sz w:val="18"/>
                <w:szCs w:val="18"/>
              </w:rPr>
            </w:pP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8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E22ED9" w:rsidRPr="00E40FDE" w:rsidTr="0057463D">
        <w:tc>
          <w:tcPr>
            <w:tcW w:w="936" w:type="pct"/>
          </w:tcPr>
          <w:p w:rsidR="00E22ED9" w:rsidRPr="00E40FDE" w:rsidRDefault="00E22ED9" w:rsidP="007F33A2">
            <w:pPr>
              <w:spacing w:line="240" w:lineRule="auto"/>
              <w:rPr>
                <w:sz w:val="18"/>
                <w:szCs w:val="18"/>
              </w:rPr>
            </w:pPr>
            <w:r w:rsidRPr="00E40FDE">
              <w:rPr>
                <w:sz w:val="18"/>
                <w:szCs w:val="18"/>
              </w:rPr>
              <w:t>Запланировано</w:t>
            </w:r>
          </w:p>
        </w:tc>
        <w:tc>
          <w:tcPr>
            <w:tcW w:w="411" w:type="pct"/>
            <w:vAlign w:val="center"/>
          </w:tcPr>
          <w:p w:rsidR="00E22ED9" w:rsidRPr="003A0BAE" w:rsidRDefault="00BA25F2" w:rsidP="0057463D">
            <w:pPr>
              <w:spacing w:line="240" w:lineRule="auto"/>
              <w:jc w:val="center"/>
              <w:rPr>
                <w:sz w:val="18"/>
                <w:szCs w:val="18"/>
              </w:rPr>
            </w:pPr>
            <w:r>
              <w:rPr>
                <w:sz w:val="18"/>
                <w:szCs w:val="18"/>
              </w:rPr>
              <w:t>69</w:t>
            </w:r>
          </w:p>
        </w:tc>
        <w:tc>
          <w:tcPr>
            <w:tcW w:w="408" w:type="pct"/>
            <w:vAlign w:val="center"/>
          </w:tcPr>
          <w:p w:rsidR="00E22ED9" w:rsidRPr="003A0BAE" w:rsidRDefault="00E22ED9" w:rsidP="0057463D">
            <w:pPr>
              <w:spacing w:line="240" w:lineRule="auto"/>
              <w:jc w:val="center"/>
              <w:rPr>
                <w:sz w:val="18"/>
                <w:szCs w:val="18"/>
              </w:rPr>
            </w:pPr>
          </w:p>
        </w:tc>
        <w:tc>
          <w:tcPr>
            <w:tcW w:w="409" w:type="pct"/>
            <w:vAlign w:val="center"/>
          </w:tcPr>
          <w:p w:rsidR="00E22ED9" w:rsidRPr="003A0BAE" w:rsidRDefault="00E22ED9" w:rsidP="0057463D">
            <w:pPr>
              <w:spacing w:line="240" w:lineRule="auto"/>
              <w:jc w:val="center"/>
              <w:rPr>
                <w:sz w:val="18"/>
                <w:szCs w:val="18"/>
              </w:rPr>
            </w:pPr>
          </w:p>
        </w:tc>
        <w:tc>
          <w:tcPr>
            <w:tcW w:w="408" w:type="pct"/>
            <w:shd w:val="clear" w:color="auto" w:fill="auto"/>
            <w:vAlign w:val="center"/>
          </w:tcPr>
          <w:p w:rsidR="00E22ED9" w:rsidRPr="004B4842" w:rsidRDefault="00E22ED9" w:rsidP="0057463D">
            <w:pPr>
              <w:spacing w:line="240" w:lineRule="auto"/>
              <w:jc w:val="center"/>
              <w:rPr>
                <w:sz w:val="18"/>
                <w:szCs w:val="18"/>
              </w:rPr>
            </w:pPr>
          </w:p>
        </w:tc>
        <w:tc>
          <w:tcPr>
            <w:tcW w:w="408" w:type="pct"/>
            <w:shd w:val="clear" w:color="auto" w:fill="D9D9D9"/>
            <w:vAlign w:val="center"/>
          </w:tcPr>
          <w:p w:rsidR="00E22ED9" w:rsidRPr="00BA25F2" w:rsidRDefault="00BA25F2" w:rsidP="0057463D">
            <w:pPr>
              <w:spacing w:line="240" w:lineRule="auto"/>
              <w:jc w:val="center"/>
              <w:rPr>
                <w:b/>
                <w:color w:val="000000"/>
                <w:sz w:val="18"/>
                <w:szCs w:val="18"/>
              </w:rPr>
            </w:pPr>
            <w:r w:rsidRPr="00BA25F2">
              <w:rPr>
                <w:b/>
                <w:color w:val="000000"/>
                <w:sz w:val="18"/>
                <w:szCs w:val="18"/>
              </w:rPr>
              <w:t>69</w:t>
            </w:r>
          </w:p>
        </w:tc>
        <w:tc>
          <w:tcPr>
            <w:tcW w:w="408" w:type="pct"/>
            <w:vAlign w:val="center"/>
          </w:tcPr>
          <w:p w:rsidR="00E22ED9" w:rsidRPr="003A0BAE" w:rsidRDefault="002309B8" w:rsidP="0057463D">
            <w:pPr>
              <w:spacing w:line="240" w:lineRule="auto"/>
              <w:jc w:val="center"/>
              <w:rPr>
                <w:sz w:val="18"/>
                <w:szCs w:val="18"/>
              </w:rPr>
            </w:pPr>
            <w:r>
              <w:rPr>
                <w:sz w:val="18"/>
                <w:szCs w:val="18"/>
              </w:rPr>
              <w:t>73</w:t>
            </w:r>
          </w:p>
        </w:tc>
        <w:tc>
          <w:tcPr>
            <w:tcW w:w="408" w:type="pct"/>
            <w:vAlign w:val="center"/>
          </w:tcPr>
          <w:p w:rsidR="00E22ED9" w:rsidRPr="003A0BAE" w:rsidRDefault="00E22ED9" w:rsidP="0057463D">
            <w:pPr>
              <w:spacing w:line="240" w:lineRule="auto"/>
              <w:jc w:val="center"/>
              <w:rPr>
                <w:color w:val="000000"/>
                <w:sz w:val="18"/>
                <w:szCs w:val="18"/>
              </w:rPr>
            </w:pPr>
          </w:p>
        </w:tc>
        <w:tc>
          <w:tcPr>
            <w:tcW w:w="407" w:type="pct"/>
            <w:vAlign w:val="center"/>
          </w:tcPr>
          <w:p w:rsidR="00E22ED9" w:rsidRPr="003A0BAE" w:rsidRDefault="00E22ED9" w:rsidP="0057463D">
            <w:pPr>
              <w:spacing w:line="240" w:lineRule="auto"/>
              <w:jc w:val="center"/>
              <w:rPr>
                <w:sz w:val="18"/>
                <w:szCs w:val="18"/>
              </w:rPr>
            </w:pPr>
          </w:p>
        </w:tc>
        <w:tc>
          <w:tcPr>
            <w:tcW w:w="409" w:type="pct"/>
            <w:shd w:val="clear" w:color="auto" w:fill="auto"/>
            <w:vAlign w:val="center"/>
          </w:tcPr>
          <w:p w:rsidR="00E22ED9" w:rsidRPr="003A0BAE" w:rsidRDefault="00E22ED9" w:rsidP="0057463D">
            <w:pPr>
              <w:spacing w:line="240" w:lineRule="auto"/>
              <w:jc w:val="center"/>
              <w:rPr>
                <w:sz w:val="18"/>
                <w:szCs w:val="18"/>
              </w:rPr>
            </w:pPr>
          </w:p>
        </w:tc>
        <w:tc>
          <w:tcPr>
            <w:tcW w:w="388" w:type="pct"/>
            <w:shd w:val="clear" w:color="auto" w:fill="D9D9D9"/>
            <w:vAlign w:val="center"/>
          </w:tcPr>
          <w:p w:rsidR="00E22ED9" w:rsidRPr="00F7720C" w:rsidRDefault="002309B8" w:rsidP="0057463D">
            <w:pPr>
              <w:jc w:val="center"/>
              <w:rPr>
                <w:b/>
                <w:color w:val="000000"/>
                <w:sz w:val="18"/>
                <w:szCs w:val="18"/>
              </w:rPr>
            </w:pPr>
            <w:r>
              <w:rPr>
                <w:b/>
                <w:color w:val="000000"/>
                <w:sz w:val="18"/>
                <w:szCs w:val="18"/>
              </w:rPr>
              <w:t>73</w:t>
            </w:r>
          </w:p>
        </w:tc>
      </w:tr>
      <w:tr w:rsidR="00E22ED9" w:rsidRPr="00E40FDE" w:rsidTr="0057463D">
        <w:tc>
          <w:tcPr>
            <w:tcW w:w="936" w:type="pct"/>
          </w:tcPr>
          <w:p w:rsidR="00E22ED9" w:rsidRPr="00E40FDE" w:rsidRDefault="00E22ED9" w:rsidP="007F33A2">
            <w:pPr>
              <w:spacing w:line="240" w:lineRule="auto"/>
              <w:rPr>
                <w:sz w:val="18"/>
                <w:szCs w:val="18"/>
              </w:rPr>
            </w:pPr>
            <w:r w:rsidRPr="00E40FDE">
              <w:rPr>
                <w:sz w:val="18"/>
                <w:szCs w:val="18"/>
              </w:rPr>
              <w:t>Проведено</w:t>
            </w:r>
          </w:p>
        </w:tc>
        <w:tc>
          <w:tcPr>
            <w:tcW w:w="411" w:type="pct"/>
            <w:vAlign w:val="center"/>
          </w:tcPr>
          <w:p w:rsidR="00E22ED9" w:rsidRPr="003A0BAE" w:rsidRDefault="00BA25F2" w:rsidP="0057463D">
            <w:pPr>
              <w:spacing w:line="240" w:lineRule="auto"/>
              <w:jc w:val="center"/>
              <w:rPr>
                <w:sz w:val="18"/>
                <w:szCs w:val="18"/>
              </w:rPr>
            </w:pPr>
            <w:r>
              <w:rPr>
                <w:sz w:val="18"/>
                <w:szCs w:val="18"/>
              </w:rPr>
              <w:t>69</w:t>
            </w:r>
          </w:p>
        </w:tc>
        <w:tc>
          <w:tcPr>
            <w:tcW w:w="408" w:type="pct"/>
            <w:vAlign w:val="center"/>
          </w:tcPr>
          <w:p w:rsidR="00E22ED9" w:rsidRPr="003A0BAE" w:rsidRDefault="00E22ED9" w:rsidP="0057463D">
            <w:pPr>
              <w:spacing w:line="240" w:lineRule="auto"/>
              <w:jc w:val="center"/>
              <w:rPr>
                <w:sz w:val="18"/>
                <w:szCs w:val="18"/>
              </w:rPr>
            </w:pPr>
          </w:p>
        </w:tc>
        <w:tc>
          <w:tcPr>
            <w:tcW w:w="409" w:type="pct"/>
            <w:vAlign w:val="center"/>
          </w:tcPr>
          <w:p w:rsidR="00E22ED9" w:rsidRPr="003A0BAE" w:rsidRDefault="00E22ED9" w:rsidP="0057463D">
            <w:pPr>
              <w:spacing w:line="240" w:lineRule="auto"/>
              <w:jc w:val="center"/>
              <w:rPr>
                <w:sz w:val="18"/>
                <w:szCs w:val="18"/>
              </w:rPr>
            </w:pPr>
          </w:p>
        </w:tc>
        <w:tc>
          <w:tcPr>
            <w:tcW w:w="408" w:type="pct"/>
            <w:shd w:val="clear" w:color="auto" w:fill="auto"/>
            <w:vAlign w:val="center"/>
          </w:tcPr>
          <w:p w:rsidR="00E22ED9" w:rsidRPr="004B4842" w:rsidRDefault="00E22ED9" w:rsidP="0057463D">
            <w:pPr>
              <w:spacing w:line="240" w:lineRule="auto"/>
              <w:jc w:val="center"/>
              <w:rPr>
                <w:sz w:val="18"/>
                <w:szCs w:val="18"/>
              </w:rPr>
            </w:pPr>
          </w:p>
        </w:tc>
        <w:tc>
          <w:tcPr>
            <w:tcW w:w="408" w:type="pct"/>
            <w:shd w:val="clear" w:color="auto" w:fill="D9D9D9"/>
            <w:vAlign w:val="center"/>
          </w:tcPr>
          <w:p w:rsidR="00E22ED9" w:rsidRPr="00BA25F2" w:rsidRDefault="00BA25F2" w:rsidP="0057463D">
            <w:pPr>
              <w:spacing w:line="240" w:lineRule="auto"/>
              <w:jc w:val="center"/>
              <w:rPr>
                <w:b/>
                <w:color w:val="000000"/>
                <w:sz w:val="18"/>
                <w:szCs w:val="18"/>
              </w:rPr>
            </w:pPr>
            <w:r w:rsidRPr="00BA25F2">
              <w:rPr>
                <w:b/>
                <w:color w:val="000000"/>
                <w:sz w:val="18"/>
                <w:szCs w:val="18"/>
              </w:rPr>
              <w:t>69</w:t>
            </w:r>
          </w:p>
        </w:tc>
        <w:tc>
          <w:tcPr>
            <w:tcW w:w="408" w:type="pct"/>
            <w:vAlign w:val="center"/>
          </w:tcPr>
          <w:p w:rsidR="00E22ED9" w:rsidRPr="003A0BAE" w:rsidRDefault="002309B8" w:rsidP="0057463D">
            <w:pPr>
              <w:spacing w:line="240" w:lineRule="auto"/>
              <w:jc w:val="center"/>
              <w:rPr>
                <w:sz w:val="18"/>
                <w:szCs w:val="18"/>
              </w:rPr>
            </w:pPr>
            <w:r>
              <w:rPr>
                <w:sz w:val="18"/>
                <w:szCs w:val="18"/>
              </w:rPr>
              <w:t>72</w:t>
            </w:r>
          </w:p>
        </w:tc>
        <w:tc>
          <w:tcPr>
            <w:tcW w:w="408" w:type="pct"/>
            <w:vAlign w:val="center"/>
          </w:tcPr>
          <w:p w:rsidR="00E22ED9" w:rsidRPr="003A0BAE" w:rsidRDefault="00E22ED9" w:rsidP="0057463D">
            <w:pPr>
              <w:spacing w:line="240" w:lineRule="auto"/>
              <w:jc w:val="center"/>
              <w:rPr>
                <w:color w:val="000000"/>
                <w:sz w:val="18"/>
                <w:szCs w:val="18"/>
              </w:rPr>
            </w:pPr>
          </w:p>
        </w:tc>
        <w:tc>
          <w:tcPr>
            <w:tcW w:w="407" w:type="pct"/>
            <w:vAlign w:val="center"/>
          </w:tcPr>
          <w:p w:rsidR="00E22ED9" w:rsidRPr="003A0BAE" w:rsidRDefault="00E22ED9" w:rsidP="0057463D">
            <w:pPr>
              <w:spacing w:line="240" w:lineRule="auto"/>
              <w:jc w:val="center"/>
              <w:rPr>
                <w:sz w:val="18"/>
                <w:szCs w:val="18"/>
              </w:rPr>
            </w:pPr>
          </w:p>
        </w:tc>
        <w:tc>
          <w:tcPr>
            <w:tcW w:w="409" w:type="pct"/>
            <w:shd w:val="clear" w:color="auto" w:fill="auto"/>
            <w:vAlign w:val="center"/>
          </w:tcPr>
          <w:p w:rsidR="00E22ED9" w:rsidRPr="003A0BAE" w:rsidRDefault="00E22ED9" w:rsidP="0057463D">
            <w:pPr>
              <w:spacing w:line="240" w:lineRule="auto"/>
              <w:jc w:val="center"/>
              <w:rPr>
                <w:sz w:val="18"/>
                <w:szCs w:val="18"/>
              </w:rPr>
            </w:pPr>
          </w:p>
        </w:tc>
        <w:tc>
          <w:tcPr>
            <w:tcW w:w="388" w:type="pct"/>
            <w:shd w:val="clear" w:color="auto" w:fill="D9D9D9"/>
            <w:vAlign w:val="center"/>
          </w:tcPr>
          <w:p w:rsidR="00E22ED9" w:rsidRPr="00F7720C" w:rsidRDefault="002309B8" w:rsidP="0057463D">
            <w:pPr>
              <w:jc w:val="center"/>
              <w:rPr>
                <w:b/>
                <w:color w:val="000000"/>
                <w:sz w:val="18"/>
                <w:szCs w:val="18"/>
              </w:rPr>
            </w:pPr>
            <w:r>
              <w:rPr>
                <w:b/>
                <w:color w:val="000000"/>
                <w:sz w:val="18"/>
                <w:szCs w:val="18"/>
              </w:rPr>
              <w:t>72</w:t>
            </w:r>
          </w:p>
        </w:tc>
      </w:tr>
      <w:tr w:rsidR="00E22ED9" w:rsidRPr="00E40FDE" w:rsidTr="0057463D">
        <w:tc>
          <w:tcPr>
            <w:tcW w:w="936" w:type="pct"/>
          </w:tcPr>
          <w:p w:rsidR="00E22ED9" w:rsidRPr="00E40FDE" w:rsidRDefault="00E22ED9" w:rsidP="007F33A2">
            <w:pPr>
              <w:spacing w:line="240" w:lineRule="auto"/>
              <w:rPr>
                <w:sz w:val="18"/>
                <w:szCs w:val="18"/>
              </w:rPr>
            </w:pPr>
            <w:r w:rsidRPr="00E40FDE">
              <w:rPr>
                <w:sz w:val="18"/>
                <w:szCs w:val="18"/>
              </w:rPr>
              <w:t>Выявлено нарушений</w:t>
            </w:r>
          </w:p>
        </w:tc>
        <w:tc>
          <w:tcPr>
            <w:tcW w:w="411" w:type="pct"/>
            <w:vAlign w:val="center"/>
          </w:tcPr>
          <w:p w:rsidR="00E22ED9" w:rsidRPr="003A0BAE" w:rsidRDefault="00BA25F2" w:rsidP="0057463D">
            <w:pPr>
              <w:spacing w:line="240" w:lineRule="auto"/>
              <w:jc w:val="center"/>
              <w:rPr>
                <w:sz w:val="18"/>
                <w:szCs w:val="18"/>
              </w:rPr>
            </w:pPr>
            <w:r>
              <w:rPr>
                <w:sz w:val="18"/>
                <w:szCs w:val="18"/>
              </w:rPr>
              <w:t>76</w:t>
            </w:r>
          </w:p>
        </w:tc>
        <w:tc>
          <w:tcPr>
            <w:tcW w:w="408" w:type="pct"/>
            <w:vAlign w:val="center"/>
          </w:tcPr>
          <w:p w:rsidR="00E22ED9" w:rsidRPr="003A0BAE" w:rsidRDefault="00E22ED9" w:rsidP="0057463D">
            <w:pPr>
              <w:spacing w:line="240" w:lineRule="auto"/>
              <w:jc w:val="center"/>
              <w:rPr>
                <w:sz w:val="18"/>
                <w:szCs w:val="18"/>
              </w:rPr>
            </w:pPr>
          </w:p>
        </w:tc>
        <w:tc>
          <w:tcPr>
            <w:tcW w:w="409" w:type="pct"/>
            <w:vAlign w:val="center"/>
          </w:tcPr>
          <w:p w:rsidR="00E22ED9" w:rsidRPr="003A0BAE" w:rsidRDefault="00E22ED9" w:rsidP="0057463D">
            <w:pPr>
              <w:spacing w:line="240" w:lineRule="auto"/>
              <w:jc w:val="center"/>
              <w:rPr>
                <w:sz w:val="18"/>
                <w:szCs w:val="18"/>
              </w:rPr>
            </w:pPr>
          </w:p>
        </w:tc>
        <w:tc>
          <w:tcPr>
            <w:tcW w:w="408" w:type="pct"/>
            <w:shd w:val="clear" w:color="auto" w:fill="auto"/>
            <w:vAlign w:val="center"/>
          </w:tcPr>
          <w:p w:rsidR="00E22ED9" w:rsidRPr="004B4842" w:rsidRDefault="00E22ED9" w:rsidP="0057463D">
            <w:pPr>
              <w:spacing w:line="240" w:lineRule="auto"/>
              <w:jc w:val="center"/>
              <w:rPr>
                <w:sz w:val="18"/>
                <w:szCs w:val="18"/>
              </w:rPr>
            </w:pPr>
          </w:p>
        </w:tc>
        <w:tc>
          <w:tcPr>
            <w:tcW w:w="408" w:type="pct"/>
            <w:shd w:val="clear" w:color="auto" w:fill="D9D9D9"/>
            <w:vAlign w:val="center"/>
          </w:tcPr>
          <w:p w:rsidR="00E22ED9" w:rsidRPr="00BA25F2" w:rsidRDefault="00BA25F2" w:rsidP="0057463D">
            <w:pPr>
              <w:spacing w:line="240" w:lineRule="auto"/>
              <w:jc w:val="center"/>
              <w:rPr>
                <w:b/>
                <w:color w:val="000000"/>
                <w:sz w:val="18"/>
                <w:szCs w:val="18"/>
              </w:rPr>
            </w:pPr>
            <w:r w:rsidRPr="00BA25F2">
              <w:rPr>
                <w:b/>
                <w:color w:val="000000"/>
                <w:sz w:val="18"/>
                <w:szCs w:val="18"/>
              </w:rPr>
              <w:t>76</w:t>
            </w:r>
          </w:p>
        </w:tc>
        <w:tc>
          <w:tcPr>
            <w:tcW w:w="408" w:type="pct"/>
            <w:vAlign w:val="center"/>
          </w:tcPr>
          <w:p w:rsidR="00E22ED9" w:rsidRPr="003A0BAE" w:rsidRDefault="002309B8" w:rsidP="0057463D">
            <w:pPr>
              <w:spacing w:line="240" w:lineRule="auto"/>
              <w:jc w:val="center"/>
              <w:rPr>
                <w:sz w:val="18"/>
                <w:szCs w:val="18"/>
              </w:rPr>
            </w:pPr>
            <w:r>
              <w:rPr>
                <w:sz w:val="18"/>
                <w:szCs w:val="18"/>
              </w:rPr>
              <w:t>51</w:t>
            </w:r>
          </w:p>
        </w:tc>
        <w:tc>
          <w:tcPr>
            <w:tcW w:w="408" w:type="pct"/>
            <w:vAlign w:val="center"/>
          </w:tcPr>
          <w:p w:rsidR="00E22ED9" w:rsidRPr="003A0BAE" w:rsidRDefault="00E22ED9" w:rsidP="0057463D">
            <w:pPr>
              <w:spacing w:line="240" w:lineRule="auto"/>
              <w:jc w:val="center"/>
              <w:rPr>
                <w:color w:val="000000"/>
                <w:sz w:val="18"/>
                <w:szCs w:val="18"/>
              </w:rPr>
            </w:pPr>
          </w:p>
        </w:tc>
        <w:tc>
          <w:tcPr>
            <w:tcW w:w="407" w:type="pct"/>
            <w:vAlign w:val="center"/>
          </w:tcPr>
          <w:p w:rsidR="00E22ED9" w:rsidRPr="003A0BAE" w:rsidRDefault="00E22ED9" w:rsidP="0057463D">
            <w:pPr>
              <w:spacing w:line="240" w:lineRule="auto"/>
              <w:jc w:val="center"/>
              <w:rPr>
                <w:sz w:val="18"/>
                <w:szCs w:val="18"/>
              </w:rPr>
            </w:pPr>
          </w:p>
        </w:tc>
        <w:tc>
          <w:tcPr>
            <w:tcW w:w="409" w:type="pct"/>
            <w:shd w:val="clear" w:color="auto" w:fill="auto"/>
            <w:vAlign w:val="center"/>
          </w:tcPr>
          <w:p w:rsidR="00E22ED9" w:rsidRPr="003A0BAE" w:rsidRDefault="00E22ED9" w:rsidP="0057463D">
            <w:pPr>
              <w:spacing w:line="240" w:lineRule="auto"/>
              <w:jc w:val="center"/>
              <w:rPr>
                <w:sz w:val="18"/>
                <w:szCs w:val="18"/>
              </w:rPr>
            </w:pPr>
          </w:p>
        </w:tc>
        <w:tc>
          <w:tcPr>
            <w:tcW w:w="388" w:type="pct"/>
            <w:shd w:val="clear" w:color="auto" w:fill="D9D9D9"/>
            <w:vAlign w:val="center"/>
          </w:tcPr>
          <w:p w:rsidR="00E22ED9" w:rsidRPr="00F7720C" w:rsidRDefault="002309B8" w:rsidP="0057463D">
            <w:pPr>
              <w:jc w:val="center"/>
              <w:rPr>
                <w:b/>
                <w:color w:val="000000"/>
                <w:sz w:val="18"/>
                <w:szCs w:val="18"/>
              </w:rPr>
            </w:pPr>
            <w:r>
              <w:rPr>
                <w:b/>
                <w:color w:val="000000"/>
                <w:sz w:val="18"/>
                <w:szCs w:val="18"/>
              </w:rPr>
              <w:t>51</w:t>
            </w:r>
          </w:p>
        </w:tc>
      </w:tr>
      <w:tr w:rsidR="00E22ED9" w:rsidRPr="00E40FDE" w:rsidTr="0057463D">
        <w:tc>
          <w:tcPr>
            <w:tcW w:w="936" w:type="pct"/>
          </w:tcPr>
          <w:p w:rsidR="00E22ED9" w:rsidRPr="00E40FDE" w:rsidRDefault="00E22ED9" w:rsidP="007F33A2">
            <w:pPr>
              <w:spacing w:line="240" w:lineRule="auto"/>
              <w:rPr>
                <w:sz w:val="18"/>
                <w:szCs w:val="18"/>
              </w:rPr>
            </w:pPr>
            <w:r w:rsidRPr="00E40FDE">
              <w:rPr>
                <w:sz w:val="18"/>
                <w:szCs w:val="18"/>
              </w:rPr>
              <w:t>Выдано предписаний</w:t>
            </w:r>
          </w:p>
        </w:tc>
        <w:tc>
          <w:tcPr>
            <w:tcW w:w="411" w:type="pct"/>
            <w:vAlign w:val="center"/>
          </w:tcPr>
          <w:p w:rsidR="00E22ED9" w:rsidRPr="003A0BAE" w:rsidRDefault="00BA25F2" w:rsidP="0057463D">
            <w:pPr>
              <w:spacing w:line="240" w:lineRule="auto"/>
              <w:jc w:val="center"/>
              <w:rPr>
                <w:sz w:val="18"/>
                <w:szCs w:val="18"/>
              </w:rPr>
            </w:pPr>
            <w:r>
              <w:rPr>
                <w:sz w:val="18"/>
                <w:szCs w:val="18"/>
              </w:rPr>
              <w:t>0</w:t>
            </w:r>
          </w:p>
        </w:tc>
        <w:tc>
          <w:tcPr>
            <w:tcW w:w="408" w:type="pct"/>
            <w:vAlign w:val="center"/>
          </w:tcPr>
          <w:p w:rsidR="00E22ED9" w:rsidRPr="003A0BAE" w:rsidRDefault="00E22ED9" w:rsidP="0057463D">
            <w:pPr>
              <w:spacing w:line="240" w:lineRule="auto"/>
              <w:jc w:val="center"/>
              <w:rPr>
                <w:sz w:val="18"/>
                <w:szCs w:val="18"/>
              </w:rPr>
            </w:pPr>
          </w:p>
        </w:tc>
        <w:tc>
          <w:tcPr>
            <w:tcW w:w="409" w:type="pct"/>
            <w:vAlign w:val="center"/>
          </w:tcPr>
          <w:p w:rsidR="00E22ED9" w:rsidRPr="003A0BAE" w:rsidRDefault="00E22ED9" w:rsidP="0057463D">
            <w:pPr>
              <w:spacing w:line="240" w:lineRule="auto"/>
              <w:jc w:val="center"/>
              <w:rPr>
                <w:sz w:val="18"/>
                <w:szCs w:val="18"/>
              </w:rPr>
            </w:pPr>
          </w:p>
        </w:tc>
        <w:tc>
          <w:tcPr>
            <w:tcW w:w="408" w:type="pct"/>
            <w:shd w:val="clear" w:color="auto" w:fill="auto"/>
            <w:vAlign w:val="center"/>
          </w:tcPr>
          <w:p w:rsidR="00E22ED9" w:rsidRPr="004B4842" w:rsidRDefault="00E22ED9" w:rsidP="0057463D">
            <w:pPr>
              <w:spacing w:line="240" w:lineRule="auto"/>
              <w:jc w:val="center"/>
              <w:rPr>
                <w:sz w:val="18"/>
                <w:szCs w:val="18"/>
              </w:rPr>
            </w:pPr>
          </w:p>
        </w:tc>
        <w:tc>
          <w:tcPr>
            <w:tcW w:w="408" w:type="pct"/>
            <w:shd w:val="clear" w:color="auto" w:fill="D9D9D9"/>
            <w:vAlign w:val="center"/>
          </w:tcPr>
          <w:p w:rsidR="00E22ED9" w:rsidRPr="00BA25F2" w:rsidRDefault="00BA25F2" w:rsidP="0057463D">
            <w:pPr>
              <w:spacing w:line="240" w:lineRule="auto"/>
              <w:jc w:val="center"/>
              <w:rPr>
                <w:b/>
                <w:color w:val="000000"/>
                <w:sz w:val="18"/>
                <w:szCs w:val="18"/>
              </w:rPr>
            </w:pPr>
            <w:r w:rsidRPr="00BA25F2">
              <w:rPr>
                <w:b/>
                <w:color w:val="000000"/>
                <w:sz w:val="18"/>
                <w:szCs w:val="18"/>
              </w:rPr>
              <w:t>0</w:t>
            </w:r>
          </w:p>
        </w:tc>
        <w:tc>
          <w:tcPr>
            <w:tcW w:w="408" w:type="pct"/>
            <w:vAlign w:val="center"/>
          </w:tcPr>
          <w:p w:rsidR="00E22ED9" w:rsidRPr="003A0BAE" w:rsidRDefault="002309B8" w:rsidP="0057463D">
            <w:pPr>
              <w:spacing w:line="240" w:lineRule="auto"/>
              <w:jc w:val="center"/>
              <w:rPr>
                <w:sz w:val="18"/>
                <w:szCs w:val="18"/>
              </w:rPr>
            </w:pPr>
            <w:r>
              <w:rPr>
                <w:sz w:val="18"/>
                <w:szCs w:val="18"/>
              </w:rPr>
              <w:t>0</w:t>
            </w:r>
          </w:p>
        </w:tc>
        <w:tc>
          <w:tcPr>
            <w:tcW w:w="408" w:type="pct"/>
            <w:vAlign w:val="center"/>
          </w:tcPr>
          <w:p w:rsidR="00E22ED9" w:rsidRPr="003A0BAE" w:rsidRDefault="00E22ED9" w:rsidP="0057463D">
            <w:pPr>
              <w:spacing w:line="240" w:lineRule="auto"/>
              <w:jc w:val="center"/>
              <w:rPr>
                <w:color w:val="000000"/>
                <w:sz w:val="18"/>
                <w:szCs w:val="18"/>
              </w:rPr>
            </w:pPr>
          </w:p>
        </w:tc>
        <w:tc>
          <w:tcPr>
            <w:tcW w:w="407" w:type="pct"/>
            <w:vAlign w:val="center"/>
          </w:tcPr>
          <w:p w:rsidR="00E22ED9" w:rsidRPr="003A0BAE" w:rsidRDefault="00E22ED9" w:rsidP="0057463D">
            <w:pPr>
              <w:spacing w:line="240" w:lineRule="auto"/>
              <w:jc w:val="center"/>
              <w:rPr>
                <w:sz w:val="18"/>
                <w:szCs w:val="18"/>
              </w:rPr>
            </w:pPr>
          </w:p>
        </w:tc>
        <w:tc>
          <w:tcPr>
            <w:tcW w:w="409" w:type="pct"/>
            <w:shd w:val="clear" w:color="auto" w:fill="auto"/>
            <w:vAlign w:val="center"/>
          </w:tcPr>
          <w:p w:rsidR="00E22ED9" w:rsidRPr="003A0BAE" w:rsidRDefault="00E22ED9" w:rsidP="0057463D">
            <w:pPr>
              <w:spacing w:line="240" w:lineRule="auto"/>
              <w:jc w:val="center"/>
              <w:rPr>
                <w:sz w:val="18"/>
                <w:szCs w:val="18"/>
              </w:rPr>
            </w:pPr>
          </w:p>
        </w:tc>
        <w:tc>
          <w:tcPr>
            <w:tcW w:w="388" w:type="pct"/>
            <w:shd w:val="clear" w:color="auto" w:fill="D9D9D9"/>
            <w:vAlign w:val="center"/>
          </w:tcPr>
          <w:p w:rsidR="00E22ED9" w:rsidRPr="00F7720C" w:rsidRDefault="002309B8" w:rsidP="0057463D">
            <w:pPr>
              <w:jc w:val="center"/>
              <w:rPr>
                <w:b/>
                <w:color w:val="000000"/>
                <w:sz w:val="18"/>
                <w:szCs w:val="18"/>
              </w:rPr>
            </w:pPr>
            <w:r>
              <w:rPr>
                <w:b/>
                <w:color w:val="000000"/>
                <w:sz w:val="18"/>
                <w:szCs w:val="18"/>
              </w:rPr>
              <w:t>0</w:t>
            </w:r>
          </w:p>
        </w:tc>
      </w:tr>
      <w:tr w:rsidR="00E22ED9" w:rsidRPr="00E40FDE" w:rsidTr="0057463D">
        <w:tc>
          <w:tcPr>
            <w:tcW w:w="936" w:type="pct"/>
          </w:tcPr>
          <w:p w:rsidR="00E22ED9" w:rsidRPr="00E40FDE" w:rsidRDefault="00E22ED9"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E22ED9" w:rsidRPr="003A0BAE" w:rsidRDefault="00BA25F2" w:rsidP="0057463D">
            <w:pPr>
              <w:spacing w:line="240" w:lineRule="auto"/>
              <w:jc w:val="center"/>
              <w:rPr>
                <w:sz w:val="18"/>
                <w:szCs w:val="18"/>
              </w:rPr>
            </w:pPr>
            <w:r>
              <w:rPr>
                <w:sz w:val="18"/>
                <w:szCs w:val="18"/>
              </w:rPr>
              <w:t>10</w:t>
            </w:r>
          </w:p>
        </w:tc>
        <w:tc>
          <w:tcPr>
            <w:tcW w:w="408" w:type="pct"/>
            <w:vAlign w:val="center"/>
          </w:tcPr>
          <w:p w:rsidR="00E22ED9" w:rsidRPr="003A0BAE" w:rsidRDefault="00E22ED9" w:rsidP="0057463D">
            <w:pPr>
              <w:spacing w:line="240" w:lineRule="auto"/>
              <w:jc w:val="center"/>
              <w:rPr>
                <w:sz w:val="18"/>
                <w:szCs w:val="18"/>
              </w:rPr>
            </w:pPr>
          </w:p>
        </w:tc>
        <w:tc>
          <w:tcPr>
            <w:tcW w:w="409" w:type="pct"/>
            <w:vAlign w:val="center"/>
          </w:tcPr>
          <w:p w:rsidR="00E22ED9" w:rsidRPr="003A0BAE" w:rsidRDefault="00E22ED9" w:rsidP="0057463D">
            <w:pPr>
              <w:spacing w:line="240" w:lineRule="auto"/>
              <w:jc w:val="center"/>
              <w:rPr>
                <w:sz w:val="18"/>
                <w:szCs w:val="18"/>
              </w:rPr>
            </w:pPr>
          </w:p>
        </w:tc>
        <w:tc>
          <w:tcPr>
            <w:tcW w:w="408" w:type="pct"/>
            <w:shd w:val="clear" w:color="auto" w:fill="auto"/>
            <w:vAlign w:val="center"/>
          </w:tcPr>
          <w:p w:rsidR="00E22ED9" w:rsidRPr="004B4842" w:rsidRDefault="00E22ED9" w:rsidP="0057463D">
            <w:pPr>
              <w:spacing w:line="240" w:lineRule="auto"/>
              <w:jc w:val="center"/>
              <w:rPr>
                <w:sz w:val="18"/>
                <w:szCs w:val="18"/>
              </w:rPr>
            </w:pPr>
          </w:p>
        </w:tc>
        <w:tc>
          <w:tcPr>
            <w:tcW w:w="408" w:type="pct"/>
            <w:shd w:val="clear" w:color="auto" w:fill="D9D9D9"/>
            <w:vAlign w:val="center"/>
          </w:tcPr>
          <w:p w:rsidR="00E22ED9" w:rsidRPr="00BA25F2" w:rsidRDefault="00BA25F2" w:rsidP="0057463D">
            <w:pPr>
              <w:spacing w:line="240" w:lineRule="auto"/>
              <w:jc w:val="center"/>
              <w:rPr>
                <w:b/>
                <w:color w:val="000000"/>
                <w:sz w:val="18"/>
                <w:szCs w:val="18"/>
              </w:rPr>
            </w:pPr>
            <w:r w:rsidRPr="00BA25F2">
              <w:rPr>
                <w:b/>
                <w:color w:val="000000"/>
                <w:sz w:val="18"/>
                <w:szCs w:val="18"/>
              </w:rPr>
              <w:t>10</w:t>
            </w:r>
          </w:p>
        </w:tc>
        <w:tc>
          <w:tcPr>
            <w:tcW w:w="408" w:type="pct"/>
            <w:vAlign w:val="center"/>
          </w:tcPr>
          <w:p w:rsidR="00E22ED9" w:rsidRPr="003A0BAE" w:rsidRDefault="002309B8" w:rsidP="0057463D">
            <w:pPr>
              <w:spacing w:line="240" w:lineRule="auto"/>
              <w:jc w:val="center"/>
              <w:rPr>
                <w:sz w:val="18"/>
                <w:szCs w:val="18"/>
              </w:rPr>
            </w:pPr>
            <w:r>
              <w:rPr>
                <w:sz w:val="18"/>
                <w:szCs w:val="18"/>
              </w:rPr>
              <w:t>3</w:t>
            </w:r>
          </w:p>
        </w:tc>
        <w:tc>
          <w:tcPr>
            <w:tcW w:w="408" w:type="pct"/>
            <w:vAlign w:val="center"/>
          </w:tcPr>
          <w:p w:rsidR="00E22ED9" w:rsidRPr="003A0BAE" w:rsidRDefault="00E22ED9" w:rsidP="0057463D">
            <w:pPr>
              <w:spacing w:line="240" w:lineRule="auto"/>
              <w:jc w:val="center"/>
              <w:rPr>
                <w:color w:val="000000"/>
                <w:sz w:val="18"/>
                <w:szCs w:val="18"/>
              </w:rPr>
            </w:pPr>
          </w:p>
        </w:tc>
        <w:tc>
          <w:tcPr>
            <w:tcW w:w="407" w:type="pct"/>
            <w:vAlign w:val="center"/>
          </w:tcPr>
          <w:p w:rsidR="00E22ED9" w:rsidRPr="003A0BAE" w:rsidRDefault="00E22ED9" w:rsidP="0057463D">
            <w:pPr>
              <w:spacing w:line="240" w:lineRule="auto"/>
              <w:jc w:val="center"/>
              <w:rPr>
                <w:sz w:val="18"/>
                <w:szCs w:val="18"/>
              </w:rPr>
            </w:pPr>
          </w:p>
        </w:tc>
        <w:tc>
          <w:tcPr>
            <w:tcW w:w="409" w:type="pct"/>
            <w:shd w:val="clear" w:color="auto" w:fill="auto"/>
            <w:vAlign w:val="center"/>
          </w:tcPr>
          <w:p w:rsidR="00E22ED9" w:rsidRPr="003A0BAE" w:rsidRDefault="00E22ED9" w:rsidP="0057463D">
            <w:pPr>
              <w:spacing w:line="240" w:lineRule="auto"/>
              <w:jc w:val="center"/>
              <w:rPr>
                <w:sz w:val="18"/>
                <w:szCs w:val="18"/>
              </w:rPr>
            </w:pPr>
          </w:p>
        </w:tc>
        <w:tc>
          <w:tcPr>
            <w:tcW w:w="388" w:type="pct"/>
            <w:shd w:val="clear" w:color="auto" w:fill="D9D9D9"/>
            <w:vAlign w:val="center"/>
          </w:tcPr>
          <w:p w:rsidR="00E22ED9" w:rsidRPr="00F7720C" w:rsidRDefault="002309B8" w:rsidP="0057463D">
            <w:pPr>
              <w:jc w:val="center"/>
              <w:rPr>
                <w:b/>
                <w:color w:val="000000"/>
                <w:sz w:val="18"/>
                <w:szCs w:val="18"/>
              </w:rPr>
            </w:pPr>
            <w:r>
              <w:rPr>
                <w:b/>
                <w:color w:val="000000"/>
                <w:sz w:val="18"/>
                <w:szCs w:val="18"/>
              </w:rPr>
              <w:t>3</w:t>
            </w:r>
          </w:p>
        </w:tc>
      </w:tr>
      <w:tr w:rsidR="005D76C4" w:rsidRPr="00E40FDE" w:rsidTr="00565BBF">
        <w:tc>
          <w:tcPr>
            <w:tcW w:w="5000" w:type="pct"/>
            <w:gridSpan w:val="11"/>
          </w:tcPr>
          <w:p w:rsidR="005D76C4" w:rsidRPr="00E40FDE" w:rsidRDefault="005D76C4" w:rsidP="007F33A2">
            <w:pPr>
              <w:spacing w:line="240" w:lineRule="auto"/>
              <w:jc w:val="center"/>
              <w:rPr>
                <w:b/>
                <w:i/>
                <w:sz w:val="18"/>
                <w:szCs w:val="18"/>
              </w:rPr>
            </w:pPr>
            <w:r w:rsidRPr="00E40FDE">
              <w:rPr>
                <w:b/>
                <w:i/>
                <w:sz w:val="18"/>
                <w:szCs w:val="18"/>
              </w:rPr>
              <w:t>Внеплановые мероприятия</w:t>
            </w:r>
          </w:p>
        </w:tc>
      </w:tr>
      <w:tr w:rsidR="00842CD3" w:rsidRPr="00E40FDE" w:rsidTr="0057463D">
        <w:tc>
          <w:tcPr>
            <w:tcW w:w="936" w:type="pct"/>
          </w:tcPr>
          <w:p w:rsidR="00842CD3" w:rsidRPr="00E40FDE" w:rsidRDefault="00842CD3" w:rsidP="007F33A2">
            <w:pPr>
              <w:spacing w:line="240" w:lineRule="auto"/>
              <w:rPr>
                <w:sz w:val="18"/>
                <w:szCs w:val="18"/>
              </w:rPr>
            </w:pP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8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309B8" w:rsidRPr="00E40FDE" w:rsidTr="0057463D">
        <w:tc>
          <w:tcPr>
            <w:tcW w:w="936" w:type="pct"/>
          </w:tcPr>
          <w:p w:rsidR="002309B8" w:rsidRPr="00E40FDE" w:rsidRDefault="002309B8" w:rsidP="007F33A2">
            <w:pPr>
              <w:spacing w:line="240" w:lineRule="auto"/>
              <w:rPr>
                <w:sz w:val="18"/>
                <w:szCs w:val="18"/>
              </w:rPr>
            </w:pPr>
            <w:r w:rsidRPr="00E40FDE">
              <w:rPr>
                <w:sz w:val="18"/>
                <w:szCs w:val="18"/>
              </w:rPr>
              <w:t>Проведено</w:t>
            </w:r>
          </w:p>
        </w:tc>
        <w:tc>
          <w:tcPr>
            <w:tcW w:w="411" w:type="pct"/>
            <w:vAlign w:val="center"/>
          </w:tcPr>
          <w:p w:rsidR="002309B8" w:rsidRPr="00E40FDE" w:rsidRDefault="002309B8" w:rsidP="0057463D">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9" w:type="pct"/>
            <w:vAlign w:val="center"/>
          </w:tcPr>
          <w:p w:rsidR="002309B8" w:rsidRPr="00E40FDE" w:rsidRDefault="002309B8" w:rsidP="0057463D">
            <w:pPr>
              <w:spacing w:line="240" w:lineRule="auto"/>
              <w:jc w:val="center"/>
              <w:rPr>
                <w:sz w:val="18"/>
                <w:szCs w:val="18"/>
              </w:rPr>
            </w:pPr>
          </w:p>
        </w:tc>
        <w:tc>
          <w:tcPr>
            <w:tcW w:w="408" w:type="pct"/>
            <w:shd w:val="clear" w:color="auto" w:fill="auto"/>
            <w:vAlign w:val="center"/>
          </w:tcPr>
          <w:p w:rsidR="002309B8" w:rsidRPr="004B4842" w:rsidRDefault="002309B8" w:rsidP="0057463D">
            <w:pPr>
              <w:spacing w:line="240" w:lineRule="auto"/>
              <w:jc w:val="center"/>
              <w:rPr>
                <w:sz w:val="18"/>
                <w:szCs w:val="18"/>
              </w:rPr>
            </w:pPr>
          </w:p>
        </w:tc>
        <w:tc>
          <w:tcPr>
            <w:tcW w:w="408" w:type="pct"/>
            <w:shd w:val="clear" w:color="auto" w:fill="D9D9D9"/>
            <w:vAlign w:val="center"/>
          </w:tcPr>
          <w:p w:rsidR="002309B8" w:rsidRPr="00BA25F2" w:rsidRDefault="002309B8" w:rsidP="0057463D">
            <w:pPr>
              <w:spacing w:line="240" w:lineRule="auto"/>
              <w:jc w:val="center"/>
              <w:rPr>
                <w:b/>
                <w:sz w:val="18"/>
                <w:szCs w:val="18"/>
              </w:rPr>
            </w:pPr>
            <w:r w:rsidRPr="00BA25F2">
              <w:rPr>
                <w:b/>
                <w:sz w:val="18"/>
                <w:szCs w:val="18"/>
              </w:rPr>
              <w:t>0</w:t>
            </w:r>
          </w:p>
        </w:tc>
        <w:tc>
          <w:tcPr>
            <w:tcW w:w="408" w:type="pct"/>
            <w:vAlign w:val="center"/>
          </w:tcPr>
          <w:p w:rsidR="002309B8" w:rsidRPr="00E40FDE" w:rsidRDefault="002309B8" w:rsidP="002309B8">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7" w:type="pct"/>
            <w:vAlign w:val="center"/>
          </w:tcPr>
          <w:p w:rsidR="002309B8" w:rsidRPr="00E40FDE" w:rsidRDefault="002309B8" w:rsidP="0057463D">
            <w:pPr>
              <w:spacing w:line="240" w:lineRule="auto"/>
              <w:jc w:val="center"/>
              <w:rPr>
                <w:sz w:val="18"/>
                <w:szCs w:val="18"/>
              </w:rPr>
            </w:pPr>
          </w:p>
        </w:tc>
        <w:tc>
          <w:tcPr>
            <w:tcW w:w="409" w:type="pct"/>
            <w:shd w:val="clear" w:color="auto" w:fill="auto"/>
            <w:vAlign w:val="center"/>
          </w:tcPr>
          <w:p w:rsidR="002309B8" w:rsidRPr="00E40FDE" w:rsidRDefault="002309B8" w:rsidP="0057463D">
            <w:pPr>
              <w:spacing w:line="240" w:lineRule="auto"/>
              <w:jc w:val="center"/>
              <w:rPr>
                <w:sz w:val="18"/>
                <w:szCs w:val="18"/>
              </w:rPr>
            </w:pPr>
          </w:p>
        </w:tc>
        <w:tc>
          <w:tcPr>
            <w:tcW w:w="388" w:type="pct"/>
            <w:shd w:val="clear" w:color="auto" w:fill="D9D9D9"/>
            <w:vAlign w:val="center"/>
          </w:tcPr>
          <w:p w:rsidR="002309B8" w:rsidRPr="002309B8" w:rsidRDefault="002309B8" w:rsidP="002309B8">
            <w:pPr>
              <w:spacing w:line="240" w:lineRule="auto"/>
              <w:jc w:val="center"/>
              <w:rPr>
                <w:b/>
                <w:sz w:val="18"/>
                <w:szCs w:val="18"/>
              </w:rPr>
            </w:pPr>
            <w:r w:rsidRPr="002309B8">
              <w:rPr>
                <w:b/>
                <w:sz w:val="18"/>
                <w:szCs w:val="18"/>
              </w:rPr>
              <w:t>0</w:t>
            </w:r>
          </w:p>
        </w:tc>
      </w:tr>
      <w:tr w:rsidR="002309B8" w:rsidRPr="00E40FDE" w:rsidTr="0057463D">
        <w:tc>
          <w:tcPr>
            <w:tcW w:w="936" w:type="pct"/>
          </w:tcPr>
          <w:p w:rsidR="002309B8" w:rsidRPr="00E40FDE" w:rsidRDefault="002309B8" w:rsidP="007F33A2">
            <w:pPr>
              <w:spacing w:line="240" w:lineRule="auto"/>
              <w:rPr>
                <w:sz w:val="18"/>
                <w:szCs w:val="18"/>
              </w:rPr>
            </w:pPr>
            <w:r w:rsidRPr="00E40FDE">
              <w:rPr>
                <w:sz w:val="18"/>
                <w:szCs w:val="18"/>
              </w:rPr>
              <w:t>Выявлено нарушений</w:t>
            </w:r>
          </w:p>
        </w:tc>
        <w:tc>
          <w:tcPr>
            <w:tcW w:w="411" w:type="pct"/>
            <w:vAlign w:val="center"/>
          </w:tcPr>
          <w:p w:rsidR="002309B8" w:rsidRPr="00E40FDE" w:rsidRDefault="002309B8" w:rsidP="0057463D">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9" w:type="pct"/>
            <w:vAlign w:val="center"/>
          </w:tcPr>
          <w:p w:rsidR="002309B8" w:rsidRPr="00E40FDE" w:rsidRDefault="002309B8" w:rsidP="0057463D">
            <w:pPr>
              <w:spacing w:line="240" w:lineRule="auto"/>
              <w:jc w:val="center"/>
              <w:rPr>
                <w:sz w:val="18"/>
                <w:szCs w:val="18"/>
              </w:rPr>
            </w:pPr>
          </w:p>
        </w:tc>
        <w:tc>
          <w:tcPr>
            <w:tcW w:w="408" w:type="pct"/>
            <w:shd w:val="clear" w:color="auto" w:fill="auto"/>
            <w:vAlign w:val="center"/>
          </w:tcPr>
          <w:p w:rsidR="002309B8" w:rsidRPr="004B4842" w:rsidRDefault="002309B8" w:rsidP="0057463D">
            <w:pPr>
              <w:spacing w:line="240" w:lineRule="auto"/>
              <w:jc w:val="center"/>
              <w:rPr>
                <w:sz w:val="18"/>
                <w:szCs w:val="18"/>
              </w:rPr>
            </w:pPr>
          </w:p>
        </w:tc>
        <w:tc>
          <w:tcPr>
            <w:tcW w:w="408" w:type="pct"/>
            <w:shd w:val="clear" w:color="auto" w:fill="D9D9D9"/>
            <w:vAlign w:val="center"/>
          </w:tcPr>
          <w:p w:rsidR="002309B8" w:rsidRPr="00BA25F2" w:rsidRDefault="002309B8" w:rsidP="0057463D">
            <w:pPr>
              <w:spacing w:line="240" w:lineRule="auto"/>
              <w:jc w:val="center"/>
              <w:rPr>
                <w:b/>
                <w:sz w:val="18"/>
                <w:szCs w:val="18"/>
              </w:rPr>
            </w:pPr>
            <w:r w:rsidRPr="00BA25F2">
              <w:rPr>
                <w:b/>
                <w:sz w:val="18"/>
                <w:szCs w:val="18"/>
              </w:rPr>
              <w:t>0</w:t>
            </w:r>
          </w:p>
        </w:tc>
        <w:tc>
          <w:tcPr>
            <w:tcW w:w="408" w:type="pct"/>
            <w:vAlign w:val="center"/>
          </w:tcPr>
          <w:p w:rsidR="002309B8" w:rsidRPr="00E40FDE" w:rsidRDefault="002309B8" w:rsidP="002309B8">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7" w:type="pct"/>
            <w:vAlign w:val="center"/>
          </w:tcPr>
          <w:p w:rsidR="002309B8" w:rsidRPr="00E40FDE" w:rsidRDefault="002309B8" w:rsidP="0057463D">
            <w:pPr>
              <w:spacing w:line="240" w:lineRule="auto"/>
              <w:jc w:val="center"/>
              <w:rPr>
                <w:sz w:val="18"/>
                <w:szCs w:val="18"/>
              </w:rPr>
            </w:pPr>
          </w:p>
        </w:tc>
        <w:tc>
          <w:tcPr>
            <w:tcW w:w="409" w:type="pct"/>
            <w:shd w:val="clear" w:color="auto" w:fill="auto"/>
            <w:vAlign w:val="center"/>
          </w:tcPr>
          <w:p w:rsidR="002309B8" w:rsidRPr="00E40FDE" w:rsidRDefault="002309B8" w:rsidP="0057463D">
            <w:pPr>
              <w:spacing w:line="240" w:lineRule="auto"/>
              <w:jc w:val="center"/>
              <w:rPr>
                <w:sz w:val="18"/>
                <w:szCs w:val="18"/>
              </w:rPr>
            </w:pPr>
          </w:p>
        </w:tc>
        <w:tc>
          <w:tcPr>
            <w:tcW w:w="388" w:type="pct"/>
            <w:shd w:val="clear" w:color="auto" w:fill="D9D9D9"/>
            <w:vAlign w:val="center"/>
          </w:tcPr>
          <w:p w:rsidR="002309B8" w:rsidRPr="002309B8" w:rsidRDefault="002309B8" w:rsidP="002309B8">
            <w:pPr>
              <w:spacing w:line="240" w:lineRule="auto"/>
              <w:jc w:val="center"/>
              <w:rPr>
                <w:b/>
                <w:sz w:val="18"/>
                <w:szCs w:val="18"/>
              </w:rPr>
            </w:pPr>
            <w:r w:rsidRPr="002309B8">
              <w:rPr>
                <w:b/>
                <w:sz w:val="18"/>
                <w:szCs w:val="18"/>
              </w:rPr>
              <w:t>0</w:t>
            </w:r>
          </w:p>
        </w:tc>
      </w:tr>
      <w:tr w:rsidR="002309B8" w:rsidRPr="00E40FDE" w:rsidTr="0057463D">
        <w:tc>
          <w:tcPr>
            <w:tcW w:w="936" w:type="pct"/>
          </w:tcPr>
          <w:p w:rsidR="002309B8" w:rsidRPr="00E40FDE" w:rsidRDefault="002309B8" w:rsidP="007F33A2">
            <w:pPr>
              <w:spacing w:line="240" w:lineRule="auto"/>
              <w:rPr>
                <w:sz w:val="18"/>
                <w:szCs w:val="18"/>
              </w:rPr>
            </w:pPr>
            <w:r w:rsidRPr="00E40FDE">
              <w:rPr>
                <w:sz w:val="18"/>
                <w:szCs w:val="18"/>
              </w:rPr>
              <w:t>Выдано предписаний</w:t>
            </w:r>
          </w:p>
        </w:tc>
        <w:tc>
          <w:tcPr>
            <w:tcW w:w="411" w:type="pct"/>
            <w:vAlign w:val="center"/>
          </w:tcPr>
          <w:p w:rsidR="002309B8" w:rsidRPr="00E40FDE" w:rsidRDefault="002309B8" w:rsidP="0057463D">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9" w:type="pct"/>
            <w:vAlign w:val="center"/>
          </w:tcPr>
          <w:p w:rsidR="002309B8" w:rsidRPr="00E40FDE" w:rsidRDefault="002309B8" w:rsidP="0057463D">
            <w:pPr>
              <w:spacing w:line="240" w:lineRule="auto"/>
              <w:jc w:val="center"/>
              <w:rPr>
                <w:sz w:val="18"/>
                <w:szCs w:val="18"/>
              </w:rPr>
            </w:pPr>
          </w:p>
        </w:tc>
        <w:tc>
          <w:tcPr>
            <w:tcW w:w="408" w:type="pct"/>
            <w:shd w:val="clear" w:color="auto" w:fill="auto"/>
            <w:vAlign w:val="center"/>
          </w:tcPr>
          <w:p w:rsidR="002309B8" w:rsidRPr="004B4842" w:rsidRDefault="002309B8" w:rsidP="0057463D">
            <w:pPr>
              <w:spacing w:line="240" w:lineRule="auto"/>
              <w:jc w:val="center"/>
              <w:rPr>
                <w:sz w:val="18"/>
                <w:szCs w:val="18"/>
              </w:rPr>
            </w:pPr>
          </w:p>
        </w:tc>
        <w:tc>
          <w:tcPr>
            <w:tcW w:w="408" w:type="pct"/>
            <w:shd w:val="clear" w:color="auto" w:fill="D9D9D9"/>
            <w:vAlign w:val="center"/>
          </w:tcPr>
          <w:p w:rsidR="002309B8" w:rsidRPr="00BA25F2" w:rsidRDefault="002309B8" w:rsidP="0057463D">
            <w:pPr>
              <w:spacing w:line="240" w:lineRule="auto"/>
              <w:jc w:val="center"/>
              <w:rPr>
                <w:b/>
                <w:sz w:val="18"/>
                <w:szCs w:val="18"/>
              </w:rPr>
            </w:pPr>
            <w:r w:rsidRPr="00BA25F2">
              <w:rPr>
                <w:b/>
                <w:sz w:val="18"/>
                <w:szCs w:val="18"/>
              </w:rPr>
              <w:t>0</w:t>
            </w:r>
          </w:p>
        </w:tc>
        <w:tc>
          <w:tcPr>
            <w:tcW w:w="408" w:type="pct"/>
            <w:vAlign w:val="center"/>
          </w:tcPr>
          <w:p w:rsidR="002309B8" w:rsidRPr="00E40FDE" w:rsidRDefault="002309B8" w:rsidP="002309B8">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7" w:type="pct"/>
            <w:vAlign w:val="center"/>
          </w:tcPr>
          <w:p w:rsidR="002309B8" w:rsidRPr="00E40FDE" w:rsidRDefault="002309B8" w:rsidP="0057463D">
            <w:pPr>
              <w:spacing w:line="240" w:lineRule="auto"/>
              <w:jc w:val="center"/>
              <w:rPr>
                <w:sz w:val="18"/>
                <w:szCs w:val="18"/>
              </w:rPr>
            </w:pPr>
          </w:p>
        </w:tc>
        <w:tc>
          <w:tcPr>
            <w:tcW w:w="409" w:type="pct"/>
            <w:shd w:val="clear" w:color="auto" w:fill="auto"/>
            <w:vAlign w:val="center"/>
          </w:tcPr>
          <w:p w:rsidR="002309B8" w:rsidRPr="00E40FDE" w:rsidRDefault="002309B8" w:rsidP="0057463D">
            <w:pPr>
              <w:spacing w:line="240" w:lineRule="auto"/>
              <w:jc w:val="center"/>
              <w:rPr>
                <w:sz w:val="18"/>
                <w:szCs w:val="18"/>
              </w:rPr>
            </w:pPr>
          </w:p>
        </w:tc>
        <w:tc>
          <w:tcPr>
            <w:tcW w:w="388" w:type="pct"/>
            <w:shd w:val="clear" w:color="auto" w:fill="D9D9D9"/>
            <w:vAlign w:val="center"/>
          </w:tcPr>
          <w:p w:rsidR="002309B8" w:rsidRPr="002309B8" w:rsidRDefault="002309B8" w:rsidP="002309B8">
            <w:pPr>
              <w:spacing w:line="240" w:lineRule="auto"/>
              <w:jc w:val="center"/>
              <w:rPr>
                <w:b/>
                <w:sz w:val="18"/>
                <w:szCs w:val="18"/>
              </w:rPr>
            </w:pPr>
            <w:r w:rsidRPr="002309B8">
              <w:rPr>
                <w:b/>
                <w:sz w:val="18"/>
                <w:szCs w:val="18"/>
              </w:rPr>
              <w:t>0</w:t>
            </w:r>
          </w:p>
        </w:tc>
      </w:tr>
      <w:tr w:rsidR="002309B8" w:rsidRPr="00E40FDE" w:rsidTr="0057463D">
        <w:tc>
          <w:tcPr>
            <w:tcW w:w="936" w:type="pct"/>
          </w:tcPr>
          <w:p w:rsidR="002309B8" w:rsidRPr="00E40FDE" w:rsidRDefault="002309B8" w:rsidP="007F33A2">
            <w:pPr>
              <w:spacing w:line="240" w:lineRule="auto"/>
              <w:rPr>
                <w:sz w:val="18"/>
                <w:szCs w:val="18"/>
              </w:rPr>
            </w:pPr>
            <w:r w:rsidRPr="00E40FDE">
              <w:rPr>
                <w:sz w:val="18"/>
                <w:szCs w:val="18"/>
              </w:rPr>
              <w:t>Составлено протоколов об АПН</w:t>
            </w:r>
          </w:p>
        </w:tc>
        <w:tc>
          <w:tcPr>
            <w:tcW w:w="411" w:type="pct"/>
            <w:vAlign w:val="center"/>
          </w:tcPr>
          <w:p w:rsidR="002309B8" w:rsidRPr="00E40FDE" w:rsidRDefault="002309B8" w:rsidP="0057463D">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9" w:type="pct"/>
            <w:vAlign w:val="center"/>
          </w:tcPr>
          <w:p w:rsidR="002309B8" w:rsidRPr="00E40FDE" w:rsidRDefault="002309B8" w:rsidP="0057463D">
            <w:pPr>
              <w:spacing w:line="240" w:lineRule="auto"/>
              <w:jc w:val="center"/>
              <w:rPr>
                <w:sz w:val="18"/>
                <w:szCs w:val="18"/>
              </w:rPr>
            </w:pPr>
          </w:p>
        </w:tc>
        <w:tc>
          <w:tcPr>
            <w:tcW w:w="408" w:type="pct"/>
            <w:shd w:val="clear" w:color="auto" w:fill="auto"/>
            <w:vAlign w:val="center"/>
          </w:tcPr>
          <w:p w:rsidR="002309B8" w:rsidRPr="004B4842" w:rsidRDefault="002309B8" w:rsidP="0057463D">
            <w:pPr>
              <w:spacing w:line="240" w:lineRule="auto"/>
              <w:jc w:val="center"/>
              <w:rPr>
                <w:sz w:val="18"/>
                <w:szCs w:val="18"/>
              </w:rPr>
            </w:pPr>
          </w:p>
        </w:tc>
        <w:tc>
          <w:tcPr>
            <w:tcW w:w="408" w:type="pct"/>
            <w:shd w:val="clear" w:color="auto" w:fill="D9D9D9"/>
            <w:vAlign w:val="center"/>
          </w:tcPr>
          <w:p w:rsidR="002309B8" w:rsidRPr="00BA25F2" w:rsidRDefault="002309B8" w:rsidP="0057463D">
            <w:pPr>
              <w:spacing w:line="240" w:lineRule="auto"/>
              <w:jc w:val="center"/>
              <w:rPr>
                <w:b/>
                <w:sz w:val="18"/>
                <w:szCs w:val="18"/>
              </w:rPr>
            </w:pPr>
            <w:r w:rsidRPr="00BA25F2">
              <w:rPr>
                <w:b/>
                <w:sz w:val="18"/>
                <w:szCs w:val="18"/>
              </w:rPr>
              <w:t>0</w:t>
            </w:r>
          </w:p>
        </w:tc>
        <w:tc>
          <w:tcPr>
            <w:tcW w:w="408" w:type="pct"/>
            <w:vAlign w:val="center"/>
          </w:tcPr>
          <w:p w:rsidR="002309B8" w:rsidRPr="00E40FDE" w:rsidRDefault="002309B8" w:rsidP="002309B8">
            <w:pPr>
              <w:spacing w:line="240" w:lineRule="auto"/>
              <w:jc w:val="center"/>
              <w:rPr>
                <w:sz w:val="18"/>
                <w:szCs w:val="18"/>
              </w:rPr>
            </w:pPr>
            <w:r w:rsidRPr="00E40FDE">
              <w:rPr>
                <w:sz w:val="18"/>
                <w:szCs w:val="18"/>
              </w:rPr>
              <w:t>0</w:t>
            </w:r>
          </w:p>
        </w:tc>
        <w:tc>
          <w:tcPr>
            <w:tcW w:w="408" w:type="pct"/>
            <w:vAlign w:val="center"/>
          </w:tcPr>
          <w:p w:rsidR="002309B8" w:rsidRPr="00E40FDE" w:rsidRDefault="002309B8" w:rsidP="0057463D">
            <w:pPr>
              <w:spacing w:line="240" w:lineRule="auto"/>
              <w:jc w:val="center"/>
              <w:rPr>
                <w:sz w:val="18"/>
                <w:szCs w:val="18"/>
              </w:rPr>
            </w:pPr>
          </w:p>
        </w:tc>
        <w:tc>
          <w:tcPr>
            <w:tcW w:w="407" w:type="pct"/>
            <w:vAlign w:val="center"/>
          </w:tcPr>
          <w:p w:rsidR="002309B8" w:rsidRPr="00E40FDE" w:rsidRDefault="002309B8" w:rsidP="0057463D">
            <w:pPr>
              <w:spacing w:line="240" w:lineRule="auto"/>
              <w:jc w:val="center"/>
              <w:rPr>
                <w:sz w:val="18"/>
                <w:szCs w:val="18"/>
              </w:rPr>
            </w:pPr>
          </w:p>
        </w:tc>
        <w:tc>
          <w:tcPr>
            <w:tcW w:w="409" w:type="pct"/>
            <w:shd w:val="clear" w:color="auto" w:fill="auto"/>
            <w:vAlign w:val="center"/>
          </w:tcPr>
          <w:p w:rsidR="002309B8" w:rsidRPr="00E40FDE" w:rsidRDefault="002309B8" w:rsidP="0057463D">
            <w:pPr>
              <w:spacing w:line="240" w:lineRule="auto"/>
              <w:jc w:val="center"/>
              <w:rPr>
                <w:sz w:val="18"/>
                <w:szCs w:val="18"/>
              </w:rPr>
            </w:pPr>
          </w:p>
        </w:tc>
        <w:tc>
          <w:tcPr>
            <w:tcW w:w="388" w:type="pct"/>
            <w:shd w:val="clear" w:color="auto" w:fill="D9D9D9"/>
            <w:vAlign w:val="center"/>
          </w:tcPr>
          <w:p w:rsidR="002309B8" w:rsidRPr="002309B8" w:rsidRDefault="002309B8" w:rsidP="002309B8">
            <w:pPr>
              <w:spacing w:line="240" w:lineRule="auto"/>
              <w:jc w:val="center"/>
              <w:rPr>
                <w:b/>
                <w:sz w:val="18"/>
                <w:szCs w:val="18"/>
              </w:rPr>
            </w:pPr>
            <w:r w:rsidRPr="002309B8">
              <w:rPr>
                <w:b/>
                <w:sz w:val="18"/>
                <w:szCs w:val="18"/>
              </w:rPr>
              <w:t>0</w:t>
            </w:r>
          </w:p>
        </w:tc>
      </w:tr>
    </w:tbl>
    <w:p w:rsidR="00DC7543" w:rsidRDefault="00DC7543"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E40FDE" w:rsidTr="0008771B">
        <w:tc>
          <w:tcPr>
            <w:tcW w:w="5000" w:type="pct"/>
            <w:gridSpan w:val="16"/>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875" w:type="pct"/>
            <w:gridSpan w:val="2"/>
          </w:tcPr>
          <w:p w:rsidR="00842CD3" w:rsidRPr="00E40FDE" w:rsidRDefault="00842CD3" w:rsidP="0008771B">
            <w:pPr>
              <w:spacing w:line="240" w:lineRule="auto"/>
              <w:rPr>
                <w:sz w:val="18"/>
                <w:szCs w:val="18"/>
              </w:rPr>
            </w:pP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7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3"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7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Запланировано</w:t>
            </w:r>
          </w:p>
        </w:tc>
        <w:tc>
          <w:tcPr>
            <w:tcW w:w="4125" w:type="pct"/>
            <w:gridSpan w:val="14"/>
          </w:tcPr>
          <w:p w:rsidR="002E1E05" w:rsidRPr="00E40FDE" w:rsidRDefault="002E1E05" w:rsidP="003E142A">
            <w:pPr>
              <w:spacing w:line="240" w:lineRule="auto"/>
              <w:jc w:val="center"/>
              <w:rPr>
                <w:b/>
                <w:sz w:val="18"/>
                <w:szCs w:val="18"/>
              </w:rPr>
            </w:pPr>
            <w:r w:rsidRPr="002E1E05">
              <w:rPr>
                <w:sz w:val="18"/>
                <w:szCs w:val="18"/>
              </w:rPr>
              <w:t xml:space="preserve">отдельный учет не </w:t>
            </w:r>
            <w:r w:rsidR="009465B6">
              <w:rPr>
                <w:sz w:val="18"/>
                <w:szCs w:val="18"/>
              </w:rPr>
              <w:t>ведет</w:t>
            </w:r>
            <w:r w:rsidRPr="002E1E05">
              <w:rPr>
                <w:sz w:val="18"/>
                <w:szCs w:val="18"/>
              </w:rPr>
              <w:t>ся</w:t>
            </w:r>
          </w:p>
        </w:tc>
      </w:tr>
      <w:tr w:rsidR="002E1E05" w:rsidRPr="00E40FDE" w:rsidTr="002E1E05">
        <w:tc>
          <w:tcPr>
            <w:tcW w:w="875" w:type="pct"/>
            <w:gridSpan w:val="2"/>
          </w:tcPr>
          <w:p w:rsidR="002E1E05" w:rsidRPr="00E40FDE" w:rsidRDefault="002E1E05" w:rsidP="0008771B">
            <w:pPr>
              <w:spacing w:line="240" w:lineRule="auto"/>
              <w:rPr>
                <w:sz w:val="18"/>
                <w:szCs w:val="18"/>
              </w:rPr>
            </w:pPr>
            <w:r w:rsidRPr="00E40FDE">
              <w:rPr>
                <w:sz w:val="18"/>
                <w:szCs w:val="18"/>
              </w:rPr>
              <w:t>Проведено</w:t>
            </w:r>
          </w:p>
        </w:tc>
        <w:tc>
          <w:tcPr>
            <w:tcW w:w="4125" w:type="pct"/>
            <w:gridSpan w:val="14"/>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BA25F2" w:rsidRPr="00E40FDE" w:rsidTr="003A0BAE">
        <w:tc>
          <w:tcPr>
            <w:tcW w:w="875" w:type="pct"/>
            <w:gridSpan w:val="2"/>
          </w:tcPr>
          <w:p w:rsidR="00BA25F2" w:rsidRPr="00E40FDE" w:rsidRDefault="00BA25F2" w:rsidP="0008771B">
            <w:pPr>
              <w:spacing w:line="240" w:lineRule="auto"/>
              <w:rPr>
                <w:sz w:val="18"/>
                <w:szCs w:val="18"/>
              </w:rPr>
            </w:pPr>
            <w:r w:rsidRPr="00E40FDE">
              <w:rPr>
                <w:sz w:val="18"/>
                <w:szCs w:val="18"/>
              </w:rPr>
              <w:t>Выявлено нарушений</w:t>
            </w:r>
          </w:p>
        </w:tc>
        <w:tc>
          <w:tcPr>
            <w:tcW w:w="408" w:type="pct"/>
            <w:gridSpan w:val="2"/>
            <w:vAlign w:val="center"/>
          </w:tcPr>
          <w:p w:rsidR="00BA25F2" w:rsidRPr="00E40FDE" w:rsidRDefault="00BA25F2" w:rsidP="00575025">
            <w:pPr>
              <w:spacing w:line="240" w:lineRule="auto"/>
              <w:jc w:val="center"/>
              <w:rPr>
                <w:sz w:val="18"/>
                <w:szCs w:val="18"/>
              </w:rPr>
            </w:pPr>
            <w:r>
              <w:rPr>
                <w:sz w:val="18"/>
                <w:szCs w:val="18"/>
              </w:rPr>
              <w:t>12</w:t>
            </w:r>
          </w:p>
        </w:tc>
        <w:tc>
          <w:tcPr>
            <w:tcW w:w="407" w:type="pct"/>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3A0BAE">
            <w:pPr>
              <w:spacing w:line="240" w:lineRule="auto"/>
              <w:jc w:val="center"/>
              <w:rPr>
                <w:b/>
                <w:sz w:val="18"/>
                <w:szCs w:val="18"/>
              </w:rPr>
            </w:pPr>
            <w:r w:rsidRPr="00BA25F2">
              <w:rPr>
                <w:b/>
                <w:sz w:val="18"/>
                <w:szCs w:val="18"/>
              </w:rPr>
              <w:t>12</w:t>
            </w:r>
          </w:p>
        </w:tc>
        <w:tc>
          <w:tcPr>
            <w:tcW w:w="407" w:type="pct"/>
            <w:vAlign w:val="center"/>
          </w:tcPr>
          <w:p w:rsidR="00BA25F2" w:rsidRPr="00E40FDE" w:rsidRDefault="002309B8" w:rsidP="003A0BAE">
            <w:pPr>
              <w:spacing w:line="240" w:lineRule="auto"/>
              <w:jc w:val="center"/>
              <w:rPr>
                <w:sz w:val="18"/>
                <w:szCs w:val="18"/>
              </w:rPr>
            </w:pPr>
            <w:r>
              <w:rPr>
                <w:sz w:val="18"/>
                <w:szCs w:val="18"/>
              </w:rPr>
              <w:t>2</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3" w:type="pct"/>
            <w:gridSpan w:val="2"/>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2</w:t>
            </w:r>
          </w:p>
        </w:tc>
      </w:tr>
      <w:tr w:rsidR="00BA25F2" w:rsidRPr="00E40FDE" w:rsidTr="003A0BAE">
        <w:tc>
          <w:tcPr>
            <w:tcW w:w="875" w:type="pct"/>
            <w:gridSpan w:val="2"/>
          </w:tcPr>
          <w:p w:rsidR="00BA25F2" w:rsidRPr="00E40FDE" w:rsidRDefault="00BA25F2" w:rsidP="0008771B">
            <w:pPr>
              <w:spacing w:line="240" w:lineRule="auto"/>
              <w:rPr>
                <w:sz w:val="18"/>
                <w:szCs w:val="18"/>
              </w:rPr>
            </w:pPr>
            <w:r w:rsidRPr="00E40FDE">
              <w:rPr>
                <w:sz w:val="18"/>
                <w:szCs w:val="18"/>
              </w:rPr>
              <w:t>Выдано предписаний</w:t>
            </w:r>
          </w:p>
        </w:tc>
        <w:tc>
          <w:tcPr>
            <w:tcW w:w="408" w:type="pct"/>
            <w:gridSpan w:val="2"/>
            <w:vAlign w:val="center"/>
          </w:tcPr>
          <w:p w:rsidR="00BA25F2" w:rsidRPr="00E40FDE" w:rsidRDefault="00BA25F2" w:rsidP="00575025">
            <w:pPr>
              <w:spacing w:line="240" w:lineRule="auto"/>
              <w:jc w:val="center"/>
              <w:rPr>
                <w:sz w:val="18"/>
                <w:szCs w:val="18"/>
              </w:rPr>
            </w:pPr>
            <w:r>
              <w:rPr>
                <w:sz w:val="18"/>
                <w:szCs w:val="18"/>
              </w:rPr>
              <w:t>0</w:t>
            </w:r>
          </w:p>
        </w:tc>
        <w:tc>
          <w:tcPr>
            <w:tcW w:w="407" w:type="pct"/>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3A0BAE">
            <w:pPr>
              <w:spacing w:line="240" w:lineRule="auto"/>
              <w:jc w:val="center"/>
              <w:rPr>
                <w:b/>
                <w:sz w:val="18"/>
                <w:szCs w:val="18"/>
              </w:rPr>
            </w:pPr>
            <w:r w:rsidRPr="00BA25F2">
              <w:rPr>
                <w:b/>
                <w:sz w:val="18"/>
                <w:szCs w:val="18"/>
              </w:rPr>
              <w:t>0</w:t>
            </w:r>
          </w:p>
        </w:tc>
        <w:tc>
          <w:tcPr>
            <w:tcW w:w="407" w:type="pct"/>
            <w:vAlign w:val="center"/>
          </w:tcPr>
          <w:p w:rsidR="00BA25F2" w:rsidRPr="00E40FDE" w:rsidRDefault="002309B8" w:rsidP="003A0BAE">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3" w:type="pct"/>
            <w:gridSpan w:val="2"/>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0</w:t>
            </w:r>
          </w:p>
        </w:tc>
      </w:tr>
      <w:tr w:rsidR="00BA25F2" w:rsidRPr="00E40FDE" w:rsidTr="003A0BAE">
        <w:tc>
          <w:tcPr>
            <w:tcW w:w="875" w:type="pct"/>
            <w:gridSpan w:val="2"/>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8" w:type="pct"/>
            <w:gridSpan w:val="2"/>
            <w:vAlign w:val="center"/>
          </w:tcPr>
          <w:p w:rsidR="00BA25F2" w:rsidRPr="00E40FDE" w:rsidRDefault="00BA25F2" w:rsidP="00575025">
            <w:pPr>
              <w:spacing w:line="240" w:lineRule="auto"/>
              <w:jc w:val="center"/>
              <w:rPr>
                <w:sz w:val="18"/>
                <w:szCs w:val="18"/>
              </w:rPr>
            </w:pPr>
            <w:r>
              <w:rPr>
                <w:sz w:val="18"/>
                <w:szCs w:val="18"/>
              </w:rPr>
              <w:t>22</w:t>
            </w:r>
          </w:p>
        </w:tc>
        <w:tc>
          <w:tcPr>
            <w:tcW w:w="407" w:type="pct"/>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3A0BAE">
            <w:pPr>
              <w:spacing w:line="240" w:lineRule="auto"/>
              <w:jc w:val="center"/>
              <w:rPr>
                <w:b/>
                <w:sz w:val="18"/>
                <w:szCs w:val="18"/>
              </w:rPr>
            </w:pPr>
            <w:r w:rsidRPr="00BA25F2">
              <w:rPr>
                <w:b/>
                <w:sz w:val="18"/>
                <w:szCs w:val="18"/>
              </w:rPr>
              <w:t>22</w:t>
            </w:r>
          </w:p>
        </w:tc>
        <w:tc>
          <w:tcPr>
            <w:tcW w:w="407" w:type="pct"/>
            <w:vAlign w:val="center"/>
          </w:tcPr>
          <w:p w:rsidR="00BA25F2" w:rsidRPr="00E40FDE" w:rsidRDefault="002309B8" w:rsidP="003A0BAE">
            <w:pPr>
              <w:spacing w:line="240" w:lineRule="auto"/>
              <w:jc w:val="center"/>
              <w:rPr>
                <w:sz w:val="18"/>
                <w:szCs w:val="18"/>
              </w:rPr>
            </w:pPr>
            <w:r>
              <w:rPr>
                <w:sz w:val="18"/>
                <w:szCs w:val="18"/>
              </w:rPr>
              <w:t>3</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3" w:type="pct"/>
            <w:gridSpan w:val="2"/>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3</w:t>
            </w:r>
          </w:p>
        </w:tc>
      </w:tr>
      <w:tr w:rsidR="00BA25F2" w:rsidRPr="00E40FDE" w:rsidTr="0008771B">
        <w:tc>
          <w:tcPr>
            <w:tcW w:w="5000" w:type="pct"/>
            <w:gridSpan w:val="16"/>
          </w:tcPr>
          <w:p w:rsidR="00BA25F2" w:rsidRPr="00E40FDE" w:rsidRDefault="00BA25F2" w:rsidP="0008771B">
            <w:pPr>
              <w:spacing w:line="240" w:lineRule="auto"/>
              <w:jc w:val="center"/>
              <w:rPr>
                <w:b/>
                <w:i/>
                <w:sz w:val="18"/>
                <w:szCs w:val="18"/>
              </w:rPr>
            </w:pPr>
            <w:r w:rsidRPr="00E40FDE">
              <w:rPr>
                <w:b/>
                <w:i/>
                <w:sz w:val="18"/>
                <w:szCs w:val="18"/>
              </w:rPr>
              <w:t>Внеплановые мероприятия</w:t>
            </w:r>
          </w:p>
        </w:tc>
      </w:tr>
      <w:tr w:rsidR="00BA25F2" w:rsidRPr="00E40FDE" w:rsidTr="00575025">
        <w:tc>
          <w:tcPr>
            <w:tcW w:w="868" w:type="pct"/>
          </w:tcPr>
          <w:p w:rsidR="00BA25F2" w:rsidRPr="00E40FDE" w:rsidRDefault="00BA25F2" w:rsidP="0008771B">
            <w:pPr>
              <w:spacing w:line="240" w:lineRule="auto"/>
              <w:rPr>
                <w:sz w:val="18"/>
                <w:szCs w:val="18"/>
              </w:rPr>
            </w:pPr>
          </w:p>
        </w:tc>
        <w:tc>
          <w:tcPr>
            <w:tcW w:w="409" w:type="pct"/>
            <w:gridSpan w:val="2"/>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13" w:type="pct"/>
            <w:gridSpan w:val="2"/>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10" w:type="pct"/>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09"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478"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10" w:type="pct"/>
            <w:gridSpan w:val="2"/>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10"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76"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3A0BAE">
        <w:tc>
          <w:tcPr>
            <w:tcW w:w="868" w:type="pct"/>
          </w:tcPr>
          <w:p w:rsidR="00BA25F2" w:rsidRPr="00E40FDE" w:rsidRDefault="00BA25F2" w:rsidP="0008771B">
            <w:pPr>
              <w:spacing w:line="240" w:lineRule="auto"/>
              <w:rPr>
                <w:sz w:val="18"/>
                <w:szCs w:val="18"/>
              </w:rPr>
            </w:pPr>
            <w:r w:rsidRPr="00E40FDE">
              <w:rPr>
                <w:sz w:val="18"/>
                <w:szCs w:val="18"/>
              </w:rPr>
              <w:t>Проведено</w:t>
            </w:r>
          </w:p>
        </w:tc>
        <w:tc>
          <w:tcPr>
            <w:tcW w:w="409" w:type="pct"/>
            <w:gridSpan w:val="2"/>
            <w:vAlign w:val="center"/>
          </w:tcPr>
          <w:p w:rsidR="00BA25F2" w:rsidRPr="00E40FDE" w:rsidRDefault="00BA25F2" w:rsidP="00575025">
            <w:pPr>
              <w:spacing w:line="240" w:lineRule="auto"/>
              <w:jc w:val="center"/>
              <w:rPr>
                <w:sz w:val="18"/>
                <w:szCs w:val="18"/>
              </w:rPr>
            </w:pPr>
            <w:r>
              <w:rPr>
                <w:sz w:val="18"/>
                <w:szCs w:val="18"/>
              </w:rPr>
              <w:t>5</w:t>
            </w:r>
          </w:p>
        </w:tc>
        <w:tc>
          <w:tcPr>
            <w:tcW w:w="413" w:type="pct"/>
            <w:gridSpan w:val="2"/>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5</w:t>
            </w:r>
          </w:p>
        </w:tc>
        <w:tc>
          <w:tcPr>
            <w:tcW w:w="410" w:type="pct"/>
            <w:gridSpan w:val="2"/>
            <w:vAlign w:val="center"/>
          </w:tcPr>
          <w:p w:rsidR="00BA25F2" w:rsidRPr="00E40FDE" w:rsidRDefault="002309B8" w:rsidP="003A0BAE">
            <w:pPr>
              <w:spacing w:line="240" w:lineRule="auto"/>
              <w:jc w:val="center"/>
              <w:rPr>
                <w:sz w:val="18"/>
                <w:szCs w:val="18"/>
              </w:rPr>
            </w:pPr>
            <w:r>
              <w:rPr>
                <w:sz w:val="18"/>
                <w:szCs w:val="18"/>
              </w:rPr>
              <w:t>5</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0" w:type="pct"/>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5</w:t>
            </w:r>
          </w:p>
        </w:tc>
      </w:tr>
      <w:tr w:rsidR="00BA25F2" w:rsidRPr="00E40FDE" w:rsidTr="003A0BAE">
        <w:tc>
          <w:tcPr>
            <w:tcW w:w="868"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9" w:type="pct"/>
            <w:gridSpan w:val="2"/>
            <w:vAlign w:val="center"/>
          </w:tcPr>
          <w:p w:rsidR="00BA25F2" w:rsidRPr="00E40FDE" w:rsidRDefault="00BA25F2" w:rsidP="00575025">
            <w:pPr>
              <w:spacing w:line="240" w:lineRule="auto"/>
              <w:jc w:val="center"/>
              <w:rPr>
                <w:sz w:val="18"/>
                <w:szCs w:val="18"/>
              </w:rPr>
            </w:pPr>
            <w:r>
              <w:rPr>
                <w:sz w:val="18"/>
                <w:szCs w:val="18"/>
              </w:rPr>
              <w:t>1</w:t>
            </w:r>
          </w:p>
        </w:tc>
        <w:tc>
          <w:tcPr>
            <w:tcW w:w="413" w:type="pct"/>
            <w:gridSpan w:val="2"/>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w:t>
            </w:r>
          </w:p>
        </w:tc>
        <w:tc>
          <w:tcPr>
            <w:tcW w:w="410" w:type="pct"/>
            <w:gridSpan w:val="2"/>
            <w:vAlign w:val="center"/>
          </w:tcPr>
          <w:p w:rsidR="00BA25F2" w:rsidRPr="00E40FDE" w:rsidRDefault="002309B8" w:rsidP="003A0BAE">
            <w:pPr>
              <w:spacing w:line="240" w:lineRule="auto"/>
              <w:jc w:val="center"/>
              <w:rPr>
                <w:sz w:val="18"/>
                <w:szCs w:val="18"/>
              </w:rPr>
            </w:pPr>
            <w:r>
              <w:rPr>
                <w:sz w:val="18"/>
                <w:szCs w:val="18"/>
              </w:rPr>
              <w:t>5</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0" w:type="pct"/>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5</w:t>
            </w:r>
          </w:p>
        </w:tc>
      </w:tr>
      <w:tr w:rsidR="00BA25F2" w:rsidRPr="00E40FDE" w:rsidTr="003A0BAE">
        <w:tc>
          <w:tcPr>
            <w:tcW w:w="868"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9" w:type="pct"/>
            <w:gridSpan w:val="2"/>
            <w:vAlign w:val="center"/>
          </w:tcPr>
          <w:p w:rsidR="00BA25F2" w:rsidRPr="00E40FDE" w:rsidRDefault="00BA25F2" w:rsidP="00575025">
            <w:pPr>
              <w:spacing w:line="240" w:lineRule="auto"/>
              <w:jc w:val="center"/>
              <w:rPr>
                <w:sz w:val="18"/>
                <w:szCs w:val="18"/>
              </w:rPr>
            </w:pPr>
            <w:r>
              <w:rPr>
                <w:sz w:val="18"/>
                <w:szCs w:val="18"/>
              </w:rPr>
              <w:t>0</w:t>
            </w:r>
          </w:p>
        </w:tc>
        <w:tc>
          <w:tcPr>
            <w:tcW w:w="413" w:type="pct"/>
            <w:gridSpan w:val="2"/>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10" w:type="pct"/>
            <w:gridSpan w:val="2"/>
            <w:vAlign w:val="center"/>
          </w:tcPr>
          <w:p w:rsidR="00BA25F2" w:rsidRPr="00E40FDE" w:rsidRDefault="002309B8" w:rsidP="003A0BAE">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0" w:type="pct"/>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0</w:t>
            </w:r>
          </w:p>
        </w:tc>
      </w:tr>
      <w:tr w:rsidR="00BA25F2" w:rsidRPr="00E40FDE" w:rsidTr="003A0BAE">
        <w:tc>
          <w:tcPr>
            <w:tcW w:w="868"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9" w:type="pct"/>
            <w:gridSpan w:val="2"/>
            <w:vAlign w:val="center"/>
          </w:tcPr>
          <w:p w:rsidR="00BA25F2" w:rsidRPr="00E40FDE" w:rsidRDefault="00BA25F2" w:rsidP="00575025">
            <w:pPr>
              <w:spacing w:line="240" w:lineRule="auto"/>
              <w:jc w:val="center"/>
              <w:rPr>
                <w:sz w:val="18"/>
                <w:szCs w:val="18"/>
              </w:rPr>
            </w:pPr>
            <w:r>
              <w:rPr>
                <w:sz w:val="18"/>
                <w:szCs w:val="18"/>
              </w:rPr>
              <w:t>2</w:t>
            </w:r>
          </w:p>
        </w:tc>
        <w:tc>
          <w:tcPr>
            <w:tcW w:w="413" w:type="pct"/>
            <w:gridSpan w:val="2"/>
            <w:vAlign w:val="center"/>
          </w:tcPr>
          <w:p w:rsidR="00BA25F2" w:rsidRPr="00E40FDE" w:rsidRDefault="00BA25F2" w:rsidP="003A0BAE">
            <w:pPr>
              <w:spacing w:line="240" w:lineRule="auto"/>
              <w:jc w:val="center"/>
              <w:rPr>
                <w:sz w:val="18"/>
                <w:szCs w:val="18"/>
              </w:rPr>
            </w:pPr>
          </w:p>
        </w:tc>
        <w:tc>
          <w:tcPr>
            <w:tcW w:w="410" w:type="pct"/>
            <w:vAlign w:val="center"/>
          </w:tcPr>
          <w:p w:rsidR="00BA25F2" w:rsidRPr="00E40FDE" w:rsidRDefault="00BA25F2" w:rsidP="003A0BAE">
            <w:pPr>
              <w:spacing w:line="240" w:lineRule="auto"/>
              <w:jc w:val="center"/>
              <w:rPr>
                <w:sz w:val="18"/>
                <w:szCs w:val="18"/>
              </w:rPr>
            </w:pPr>
          </w:p>
        </w:tc>
        <w:tc>
          <w:tcPr>
            <w:tcW w:w="409" w:type="pct"/>
            <w:shd w:val="clear" w:color="auto" w:fill="auto"/>
            <w:vAlign w:val="center"/>
          </w:tcPr>
          <w:p w:rsidR="00BA25F2" w:rsidRPr="004B4842" w:rsidRDefault="00BA25F2" w:rsidP="003A0BAE">
            <w:pPr>
              <w:spacing w:line="240" w:lineRule="auto"/>
              <w:jc w:val="center"/>
              <w:rPr>
                <w:sz w:val="18"/>
                <w:szCs w:val="18"/>
              </w:rPr>
            </w:pPr>
          </w:p>
        </w:tc>
        <w:tc>
          <w:tcPr>
            <w:tcW w:w="47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w:t>
            </w:r>
          </w:p>
        </w:tc>
        <w:tc>
          <w:tcPr>
            <w:tcW w:w="410" w:type="pct"/>
            <w:gridSpan w:val="2"/>
            <w:vAlign w:val="center"/>
          </w:tcPr>
          <w:p w:rsidR="00BA25F2" w:rsidRPr="00E40FDE" w:rsidRDefault="002309B8" w:rsidP="003A0BAE">
            <w:pPr>
              <w:spacing w:line="240" w:lineRule="auto"/>
              <w:jc w:val="center"/>
              <w:rPr>
                <w:sz w:val="18"/>
                <w:szCs w:val="18"/>
              </w:rPr>
            </w:pPr>
            <w:r>
              <w:rPr>
                <w:sz w:val="18"/>
                <w:szCs w:val="18"/>
              </w:rPr>
              <w:t>10</w:t>
            </w:r>
          </w:p>
        </w:tc>
        <w:tc>
          <w:tcPr>
            <w:tcW w:w="409" w:type="pct"/>
            <w:gridSpan w:val="2"/>
            <w:vAlign w:val="center"/>
          </w:tcPr>
          <w:p w:rsidR="00BA25F2" w:rsidRPr="00E40FDE" w:rsidRDefault="00BA25F2" w:rsidP="003A0BAE">
            <w:pPr>
              <w:spacing w:line="240" w:lineRule="auto"/>
              <w:jc w:val="center"/>
              <w:rPr>
                <w:sz w:val="18"/>
                <w:szCs w:val="18"/>
              </w:rPr>
            </w:pPr>
          </w:p>
        </w:tc>
        <w:tc>
          <w:tcPr>
            <w:tcW w:w="408" w:type="pct"/>
            <w:gridSpan w:val="2"/>
            <w:vAlign w:val="center"/>
          </w:tcPr>
          <w:p w:rsidR="00BA25F2" w:rsidRPr="00E40FDE" w:rsidRDefault="00BA25F2" w:rsidP="003A0BAE">
            <w:pPr>
              <w:spacing w:line="240" w:lineRule="auto"/>
              <w:jc w:val="center"/>
              <w:rPr>
                <w:sz w:val="18"/>
                <w:szCs w:val="18"/>
              </w:rPr>
            </w:pPr>
          </w:p>
        </w:tc>
        <w:tc>
          <w:tcPr>
            <w:tcW w:w="410" w:type="pct"/>
            <w:shd w:val="clear" w:color="auto" w:fill="auto"/>
            <w:vAlign w:val="center"/>
          </w:tcPr>
          <w:p w:rsidR="00BA25F2" w:rsidRPr="00E40FDE" w:rsidRDefault="00BA25F2" w:rsidP="003A0BAE">
            <w:pPr>
              <w:spacing w:line="240" w:lineRule="auto"/>
              <w:jc w:val="center"/>
              <w:rPr>
                <w:sz w:val="18"/>
                <w:szCs w:val="18"/>
              </w:rPr>
            </w:pPr>
          </w:p>
        </w:tc>
        <w:tc>
          <w:tcPr>
            <w:tcW w:w="376" w:type="pct"/>
            <w:shd w:val="clear" w:color="auto" w:fill="D9D9D9"/>
            <w:vAlign w:val="center"/>
          </w:tcPr>
          <w:p w:rsidR="00BA25F2" w:rsidRPr="00E40FDE" w:rsidRDefault="002309B8" w:rsidP="003A0BAE">
            <w:pPr>
              <w:spacing w:line="240" w:lineRule="auto"/>
              <w:jc w:val="center"/>
              <w:rPr>
                <w:b/>
                <w:sz w:val="18"/>
                <w:szCs w:val="18"/>
              </w:rPr>
            </w:pPr>
            <w:r>
              <w:rPr>
                <w:b/>
                <w:sz w:val="18"/>
                <w:szCs w:val="18"/>
              </w:rPr>
              <w:t>10</w:t>
            </w:r>
          </w:p>
        </w:tc>
      </w:tr>
    </w:tbl>
    <w:p w:rsidR="00565BBF" w:rsidRPr="00B6628D" w:rsidRDefault="00565BBF" w:rsidP="00776692">
      <w:pPr>
        <w:spacing w:line="240" w:lineRule="auto"/>
        <w:ind w:firstLine="709"/>
        <w:rPr>
          <w:i/>
          <w:szCs w:val="26"/>
          <w:u w:val="single"/>
        </w:rPr>
      </w:pPr>
    </w:p>
    <w:p w:rsidR="00FA7A38" w:rsidRPr="00E40FDE" w:rsidRDefault="002313CA" w:rsidP="00776692">
      <w:pPr>
        <w:spacing w:line="240" w:lineRule="auto"/>
        <w:ind w:firstLine="709"/>
        <w:rPr>
          <w:i/>
          <w:szCs w:val="26"/>
          <w:u w:val="single"/>
        </w:rPr>
      </w:pPr>
      <w:r w:rsidRPr="00E40FDE">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sidR="006055C6">
        <w:rPr>
          <w:i/>
          <w:szCs w:val="26"/>
          <w:u w:val="single"/>
        </w:rPr>
        <w:t>Ф</w:t>
      </w:r>
      <w:r w:rsidRPr="00E40FDE">
        <w:rPr>
          <w:i/>
          <w:szCs w:val="26"/>
          <w:u w:val="single"/>
        </w:rPr>
        <w:t>едеральной службы по надзору в сфере связи, информационных технологий и массовых коммуникаций</w:t>
      </w:r>
    </w:p>
    <w:p w:rsidR="00734AFA" w:rsidRPr="00B6628D"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E40FDE" w:rsidTr="0008771B">
        <w:tc>
          <w:tcPr>
            <w:tcW w:w="5000" w:type="pct"/>
            <w:gridSpan w:val="11"/>
          </w:tcPr>
          <w:p w:rsidR="00B14ECF" w:rsidRPr="00E40FDE" w:rsidRDefault="00B14ECF"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57463D">
        <w:tc>
          <w:tcPr>
            <w:tcW w:w="936" w:type="pct"/>
          </w:tcPr>
          <w:p w:rsidR="00BA25F2" w:rsidRPr="00E40FDE" w:rsidRDefault="00BA25F2" w:rsidP="0008771B">
            <w:pPr>
              <w:spacing w:line="240" w:lineRule="auto"/>
              <w:rPr>
                <w:sz w:val="18"/>
                <w:szCs w:val="18"/>
              </w:rPr>
            </w:pPr>
            <w:r w:rsidRPr="00E40FDE">
              <w:rPr>
                <w:sz w:val="18"/>
                <w:szCs w:val="18"/>
              </w:rPr>
              <w:t>Запланировано</w:t>
            </w:r>
          </w:p>
        </w:tc>
        <w:tc>
          <w:tcPr>
            <w:tcW w:w="409" w:type="pct"/>
            <w:vAlign w:val="center"/>
          </w:tcPr>
          <w:p w:rsidR="00BA25F2" w:rsidRPr="00E40FDE" w:rsidRDefault="00BA25F2" w:rsidP="00575025">
            <w:pPr>
              <w:spacing w:line="240" w:lineRule="auto"/>
              <w:jc w:val="center"/>
              <w:rPr>
                <w:sz w:val="18"/>
                <w:szCs w:val="18"/>
              </w:rPr>
            </w:pPr>
            <w:r>
              <w:rPr>
                <w:sz w:val="18"/>
                <w:szCs w:val="18"/>
              </w:rPr>
              <w:t>90</w:t>
            </w:r>
          </w:p>
        </w:tc>
        <w:tc>
          <w:tcPr>
            <w:tcW w:w="407" w:type="pct"/>
            <w:vAlign w:val="center"/>
          </w:tcPr>
          <w:p w:rsidR="00BA25F2" w:rsidRPr="00E40FDE" w:rsidRDefault="00BA25F2" w:rsidP="0057463D">
            <w:pPr>
              <w:spacing w:line="240" w:lineRule="auto"/>
              <w:jc w:val="center"/>
              <w:rPr>
                <w:sz w:val="18"/>
                <w:szCs w:val="18"/>
              </w:rPr>
            </w:pPr>
          </w:p>
        </w:tc>
        <w:tc>
          <w:tcPr>
            <w:tcW w:w="409" w:type="pct"/>
            <w:vAlign w:val="center"/>
          </w:tcPr>
          <w:p w:rsidR="00BA25F2" w:rsidRPr="00E40FDE" w:rsidRDefault="00BA25F2" w:rsidP="0057463D">
            <w:pPr>
              <w:spacing w:line="240" w:lineRule="auto"/>
              <w:jc w:val="center"/>
              <w:rPr>
                <w:sz w:val="18"/>
                <w:szCs w:val="18"/>
              </w:rPr>
            </w:pPr>
          </w:p>
        </w:tc>
        <w:tc>
          <w:tcPr>
            <w:tcW w:w="407" w:type="pct"/>
            <w:shd w:val="clear" w:color="auto" w:fill="auto"/>
            <w:vAlign w:val="center"/>
          </w:tcPr>
          <w:p w:rsidR="00BA25F2" w:rsidRPr="004B4842" w:rsidRDefault="00BA25F2" w:rsidP="0057463D">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90</w:t>
            </w:r>
          </w:p>
        </w:tc>
        <w:tc>
          <w:tcPr>
            <w:tcW w:w="408" w:type="pct"/>
            <w:vAlign w:val="center"/>
          </w:tcPr>
          <w:p w:rsidR="00BA25F2" w:rsidRPr="00E40FDE" w:rsidRDefault="002309B8" w:rsidP="0057463D">
            <w:pPr>
              <w:spacing w:line="240" w:lineRule="auto"/>
              <w:jc w:val="center"/>
              <w:rPr>
                <w:sz w:val="18"/>
                <w:szCs w:val="18"/>
              </w:rPr>
            </w:pPr>
            <w:r>
              <w:rPr>
                <w:sz w:val="18"/>
                <w:szCs w:val="18"/>
              </w:rPr>
              <w:t>89</w:t>
            </w:r>
          </w:p>
        </w:tc>
        <w:tc>
          <w:tcPr>
            <w:tcW w:w="408" w:type="pct"/>
            <w:vAlign w:val="center"/>
          </w:tcPr>
          <w:p w:rsidR="00BA25F2" w:rsidRPr="00E40FDE" w:rsidRDefault="00BA25F2" w:rsidP="0057463D">
            <w:pPr>
              <w:spacing w:line="240" w:lineRule="auto"/>
              <w:jc w:val="center"/>
              <w:rPr>
                <w:sz w:val="18"/>
                <w:szCs w:val="18"/>
              </w:rPr>
            </w:pPr>
          </w:p>
        </w:tc>
        <w:tc>
          <w:tcPr>
            <w:tcW w:w="406" w:type="pct"/>
            <w:vAlign w:val="center"/>
          </w:tcPr>
          <w:p w:rsidR="00BA25F2" w:rsidRPr="00E40FDE" w:rsidRDefault="00BA25F2" w:rsidP="0057463D">
            <w:pPr>
              <w:spacing w:line="240" w:lineRule="auto"/>
              <w:jc w:val="center"/>
              <w:rPr>
                <w:sz w:val="18"/>
                <w:szCs w:val="18"/>
              </w:rPr>
            </w:pPr>
          </w:p>
        </w:tc>
        <w:tc>
          <w:tcPr>
            <w:tcW w:w="406" w:type="pct"/>
            <w:shd w:val="clear" w:color="auto" w:fill="auto"/>
            <w:vAlign w:val="center"/>
          </w:tcPr>
          <w:p w:rsidR="00BA25F2" w:rsidRPr="00E40FDE" w:rsidRDefault="00BA25F2" w:rsidP="0057463D">
            <w:pPr>
              <w:spacing w:line="240" w:lineRule="auto"/>
              <w:jc w:val="center"/>
              <w:rPr>
                <w:sz w:val="18"/>
                <w:szCs w:val="18"/>
              </w:rPr>
            </w:pPr>
          </w:p>
        </w:tc>
        <w:tc>
          <w:tcPr>
            <w:tcW w:w="395" w:type="pct"/>
            <w:shd w:val="clear" w:color="auto" w:fill="D9D9D9"/>
            <w:vAlign w:val="center"/>
          </w:tcPr>
          <w:p w:rsidR="00BA25F2" w:rsidRPr="00E40FDE" w:rsidRDefault="002309B8" w:rsidP="0057463D">
            <w:pPr>
              <w:spacing w:line="240" w:lineRule="auto"/>
              <w:jc w:val="center"/>
              <w:rPr>
                <w:b/>
                <w:sz w:val="18"/>
                <w:szCs w:val="18"/>
              </w:rPr>
            </w:pPr>
            <w:r>
              <w:rPr>
                <w:b/>
                <w:sz w:val="18"/>
                <w:szCs w:val="18"/>
              </w:rPr>
              <w:t>89</w:t>
            </w:r>
          </w:p>
        </w:tc>
      </w:tr>
      <w:tr w:rsidR="00BA25F2" w:rsidRPr="00E40FDE" w:rsidTr="0057463D">
        <w:tc>
          <w:tcPr>
            <w:tcW w:w="936" w:type="pct"/>
          </w:tcPr>
          <w:p w:rsidR="00BA25F2" w:rsidRPr="00E40FDE" w:rsidRDefault="00BA25F2" w:rsidP="0008771B">
            <w:pPr>
              <w:spacing w:line="240" w:lineRule="auto"/>
              <w:rPr>
                <w:sz w:val="18"/>
                <w:szCs w:val="18"/>
              </w:rPr>
            </w:pPr>
            <w:r w:rsidRPr="00E40FDE">
              <w:rPr>
                <w:sz w:val="18"/>
                <w:szCs w:val="18"/>
              </w:rPr>
              <w:t>Проведено</w:t>
            </w:r>
          </w:p>
        </w:tc>
        <w:tc>
          <w:tcPr>
            <w:tcW w:w="409" w:type="pct"/>
            <w:vAlign w:val="center"/>
          </w:tcPr>
          <w:p w:rsidR="00BA25F2" w:rsidRPr="00E40FDE" w:rsidRDefault="00BA25F2" w:rsidP="00575025">
            <w:pPr>
              <w:spacing w:line="240" w:lineRule="auto"/>
              <w:jc w:val="center"/>
              <w:rPr>
                <w:sz w:val="18"/>
                <w:szCs w:val="18"/>
              </w:rPr>
            </w:pPr>
            <w:r>
              <w:rPr>
                <w:sz w:val="18"/>
                <w:szCs w:val="18"/>
              </w:rPr>
              <w:t>90</w:t>
            </w:r>
          </w:p>
        </w:tc>
        <w:tc>
          <w:tcPr>
            <w:tcW w:w="407" w:type="pct"/>
            <w:vAlign w:val="center"/>
          </w:tcPr>
          <w:p w:rsidR="00BA25F2" w:rsidRPr="00E40FDE" w:rsidRDefault="00BA25F2" w:rsidP="0057463D">
            <w:pPr>
              <w:spacing w:line="240" w:lineRule="auto"/>
              <w:jc w:val="center"/>
              <w:rPr>
                <w:sz w:val="18"/>
                <w:szCs w:val="18"/>
              </w:rPr>
            </w:pPr>
          </w:p>
        </w:tc>
        <w:tc>
          <w:tcPr>
            <w:tcW w:w="409" w:type="pct"/>
            <w:vAlign w:val="center"/>
          </w:tcPr>
          <w:p w:rsidR="00BA25F2" w:rsidRPr="00E40FDE" w:rsidRDefault="00BA25F2" w:rsidP="0057463D">
            <w:pPr>
              <w:spacing w:line="240" w:lineRule="auto"/>
              <w:jc w:val="center"/>
              <w:rPr>
                <w:sz w:val="18"/>
                <w:szCs w:val="18"/>
              </w:rPr>
            </w:pPr>
          </w:p>
        </w:tc>
        <w:tc>
          <w:tcPr>
            <w:tcW w:w="407" w:type="pct"/>
            <w:shd w:val="clear" w:color="auto" w:fill="auto"/>
            <w:vAlign w:val="center"/>
          </w:tcPr>
          <w:p w:rsidR="00BA25F2" w:rsidRPr="004B4842" w:rsidRDefault="00BA25F2" w:rsidP="0057463D">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90</w:t>
            </w:r>
          </w:p>
        </w:tc>
        <w:tc>
          <w:tcPr>
            <w:tcW w:w="408" w:type="pct"/>
            <w:vAlign w:val="center"/>
          </w:tcPr>
          <w:p w:rsidR="00BA25F2" w:rsidRPr="00E40FDE" w:rsidRDefault="002309B8" w:rsidP="0057463D">
            <w:pPr>
              <w:spacing w:line="240" w:lineRule="auto"/>
              <w:jc w:val="center"/>
              <w:rPr>
                <w:sz w:val="18"/>
                <w:szCs w:val="18"/>
              </w:rPr>
            </w:pPr>
            <w:r>
              <w:rPr>
                <w:sz w:val="18"/>
                <w:szCs w:val="18"/>
              </w:rPr>
              <w:t>88</w:t>
            </w:r>
          </w:p>
        </w:tc>
        <w:tc>
          <w:tcPr>
            <w:tcW w:w="408" w:type="pct"/>
            <w:vAlign w:val="center"/>
          </w:tcPr>
          <w:p w:rsidR="00BA25F2" w:rsidRPr="00E40FDE" w:rsidRDefault="00BA25F2" w:rsidP="0057463D">
            <w:pPr>
              <w:spacing w:line="240" w:lineRule="auto"/>
              <w:jc w:val="center"/>
              <w:rPr>
                <w:sz w:val="18"/>
                <w:szCs w:val="18"/>
              </w:rPr>
            </w:pPr>
          </w:p>
        </w:tc>
        <w:tc>
          <w:tcPr>
            <w:tcW w:w="406" w:type="pct"/>
            <w:vAlign w:val="center"/>
          </w:tcPr>
          <w:p w:rsidR="00BA25F2" w:rsidRPr="00E40FDE" w:rsidRDefault="00BA25F2" w:rsidP="0057463D">
            <w:pPr>
              <w:spacing w:line="240" w:lineRule="auto"/>
              <w:jc w:val="center"/>
              <w:rPr>
                <w:sz w:val="18"/>
                <w:szCs w:val="18"/>
              </w:rPr>
            </w:pPr>
          </w:p>
        </w:tc>
        <w:tc>
          <w:tcPr>
            <w:tcW w:w="406" w:type="pct"/>
            <w:shd w:val="clear" w:color="auto" w:fill="auto"/>
            <w:vAlign w:val="center"/>
          </w:tcPr>
          <w:p w:rsidR="00BA25F2" w:rsidRPr="00E40FDE" w:rsidRDefault="00BA25F2" w:rsidP="0057463D">
            <w:pPr>
              <w:spacing w:line="240" w:lineRule="auto"/>
              <w:jc w:val="center"/>
              <w:rPr>
                <w:sz w:val="18"/>
                <w:szCs w:val="18"/>
              </w:rPr>
            </w:pPr>
          </w:p>
        </w:tc>
        <w:tc>
          <w:tcPr>
            <w:tcW w:w="395" w:type="pct"/>
            <w:shd w:val="clear" w:color="auto" w:fill="D9D9D9"/>
            <w:vAlign w:val="center"/>
          </w:tcPr>
          <w:p w:rsidR="00BA25F2" w:rsidRPr="00E40FDE" w:rsidRDefault="002309B8" w:rsidP="0057463D">
            <w:pPr>
              <w:spacing w:line="240" w:lineRule="auto"/>
              <w:jc w:val="center"/>
              <w:rPr>
                <w:b/>
                <w:sz w:val="18"/>
                <w:szCs w:val="18"/>
              </w:rPr>
            </w:pPr>
            <w:r>
              <w:rPr>
                <w:b/>
                <w:sz w:val="18"/>
                <w:szCs w:val="18"/>
              </w:rPr>
              <w:t>88</w:t>
            </w:r>
          </w:p>
        </w:tc>
      </w:tr>
      <w:tr w:rsidR="00BA25F2" w:rsidRPr="00E40FDE" w:rsidTr="0057463D">
        <w:tc>
          <w:tcPr>
            <w:tcW w:w="936"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9" w:type="pct"/>
            <w:vAlign w:val="center"/>
          </w:tcPr>
          <w:p w:rsidR="00BA25F2" w:rsidRPr="00E40FDE" w:rsidRDefault="00BA25F2" w:rsidP="00575025">
            <w:pPr>
              <w:spacing w:line="240" w:lineRule="auto"/>
              <w:jc w:val="center"/>
              <w:rPr>
                <w:sz w:val="18"/>
                <w:szCs w:val="18"/>
              </w:rPr>
            </w:pPr>
            <w:r>
              <w:rPr>
                <w:sz w:val="18"/>
                <w:szCs w:val="18"/>
              </w:rPr>
              <w:t>7</w:t>
            </w:r>
          </w:p>
        </w:tc>
        <w:tc>
          <w:tcPr>
            <w:tcW w:w="407" w:type="pct"/>
            <w:vAlign w:val="center"/>
          </w:tcPr>
          <w:p w:rsidR="00BA25F2" w:rsidRPr="00E40FDE" w:rsidRDefault="00BA25F2" w:rsidP="0057463D">
            <w:pPr>
              <w:spacing w:line="240" w:lineRule="auto"/>
              <w:jc w:val="center"/>
              <w:rPr>
                <w:sz w:val="18"/>
                <w:szCs w:val="18"/>
              </w:rPr>
            </w:pPr>
          </w:p>
        </w:tc>
        <w:tc>
          <w:tcPr>
            <w:tcW w:w="409" w:type="pct"/>
            <w:vAlign w:val="center"/>
          </w:tcPr>
          <w:p w:rsidR="00BA25F2" w:rsidRPr="00E40FDE" w:rsidRDefault="00BA25F2" w:rsidP="0057463D">
            <w:pPr>
              <w:spacing w:line="240" w:lineRule="auto"/>
              <w:jc w:val="center"/>
              <w:rPr>
                <w:sz w:val="18"/>
                <w:szCs w:val="18"/>
              </w:rPr>
            </w:pPr>
          </w:p>
        </w:tc>
        <w:tc>
          <w:tcPr>
            <w:tcW w:w="407" w:type="pct"/>
            <w:shd w:val="clear" w:color="auto" w:fill="auto"/>
            <w:vAlign w:val="center"/>
          </w:tcPr>
          <w:p w:rsidR="00BA25F2" w:rsidRPr="004B4842" w:rsidRDefault="00BA25F2" w:rsidP="0057463D">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7</w:t>
            </w:r>
          </w:p>
        </w:tc>
        <w:tc>
          <w:tcPr>
            <w:tcW w:w="408" w:type="pct"/>
            <w:vAlign w:val="center"/>
          </w:tcPr>
          <w:p w:rsidR="00BA25F2" w:rsidRPr="00E40FDE" w:rsidRDefault="002309B8" w:rsidP="0057463D">
            <w:pPr>
              <w:spacing w:line="240" w:lineRule="auto"/>
              <w:jc w:val="center"/>
              <w:rPr>
                <w:sz w:val="18"/>
                <w:szCs w:val="18"/>
              </w:rPr>
            </w:pPr>
            <w:r>
              <w:rPr>
                <w:sz w:val="18"/>
                <w:szCs w:val="18"/>
              </w:rPr>
              <w:t>10</w:t>
            </w:r>
          </w:p>
        </w:tc>
        <w:tc>
          <w:tcPr>
            <w:tcW w:w="408" w:type="pct"/>
            <w:vAlign w:val="center"/>
          </w:tcPr>
          <w:p w:rsidR="00BA25F2" w:rsidRPr="00E40FDE" w:rsidRDefault="00BA25F2" w:rsidP="0057463D">
            <w:pPr>
              <w:spacing w:line="240" w:lineRule="auto"/>
              <w:jc w:val="center"/>
              <w:rPr>
                <w:sz w:val="18"/>
                <w:szCs w:val="18"/>
              </w:rPr>
            </w:pPr>
          </w:p>
        </w:tc>
        <w:tc>
          <w:tcPr>
            <w:tcW w:w="406" w:type="pct"/>
            <w:vAlign w:val="center"/>
          </w:tcPr>
          <w:p w:rsidR="00BA25F2" w:rsidRPr="00E40FDE" w:rsidRDefault="00BA25F2" w:rsidP="0057463D">
            <w:pPr>
              <w:spacing w:line="240" w:lineRule="auto"/>
              <w:jc w:val="center"/>
              <w:rPr>
                <w:sz w:val="18"/>
                <w:szCs w:val="18"/>
              </w:rPr>
            </w:pPr>
          </w:p>
        </w:tc>
        <w:tc>
          <w:tcPr>
            <w:tcW w:w="406" w:type="pct"/>
            <w:shd w:val="clear" w:color="auto" w:fill="auto"/>
            <w:vAlign w:val="center"/>
          </w:tcPr>
          <w:p w:rsidR="00BA25F2" w:rsidRPr="00E40FDE" w:rsidRDefault="00BA25F2" w:rsidP="0057463D">
            <w:pPr>
              <w:spacing w:line="240" w:lineRule="auto"/>
              <w:jc w:val="center"/>
              <w:rPr>
                <w:sz w:val="18"/>
                <w:szCs w:val="18"/>
              </w:rPr>
            </w:pPr>
          </w:p>
        </w:tc>
        <w:tc>
          <w:tcPr>
            <w:tcW w:w="395" w:type="pct"/>
            <w:shd w:val="clear" w:color="auto" w:fill="D9D9D9"/>
            <w:vAlign w:val="center"/>
          </w:tcPr>
          <w:p w:rsidR="00BA25F2" w:rsidRPr="00E40FDE" w:rsidRDefault="002309B8" w:rsidP="0057463D">
            <w:pPr>
              <w:spacing w:line="240" w:lineRule="auto"/>
              <w:jc w:val="center"/>
              <w:rPr>
                <w:b/>
                <w:sz w:val="18"/>
                <w:szCs w:val="18"/>
              </w:rPr>
            </w:pPr>
            <w:r>
              <w:rPr>
                <w:b/>
                <w:sz w:val="18"/>
                <w:szCs w:val="18"/>
              </w:rPr>
              <w:t>10</w:t>
            </w:r>
          </w:p>
        </w:tc>
      </w:tr>
      <w:tr w:rsidR="00BA25F2" w:rsidRPr="00E40FDE" w:rsidTr="0057463D">
        <w:tc>
          <w:tcPr>
            <w:tcW w:w="936" w:type="pct"/>
          </w:tcPr>
          <w:p w:rsidR="00BA25F2" w:rsidRPr="00E40FDE" w:rsidRDefault="00BA25F2" w:rsidP="0008771B">
            <w:pPr>
              <w:spacing w:line="240" w:lineRule="auto"/>
              <w:rPr>
                <w:sz w:val="18"/>
                <w:szCs w:val="18"/>
              </w:rPr>
            </w:pPr>
            <w:r w:rsidRPr="00E40FDE">
              <w:rPr>
                <w:sz w:val="18"/>
                <w:szCs w:val="18"/>
              </w:rPr>
              <w:lastRenderedPageBreak/>
              <w:t>Выдано предписаний</w:t>
            </w:r>
          </w:p>
        </w:tc>
        <w:tc>
          <w:tcPr>
            <w:tcW w:w="409" w:type="pct"/>
            <w:vAlign w:val="center"/>
          </w:tcPr>
          <w:p w:rsidR="00BA25F2" w:rsidRPr="00E40FDE" w:rsidRDefault="00BA25F2" w:rsidP="00575025">
            <w:pPr>
              <w:spacing w:line="240" w:lineRule="auto"/>
              <w:jc w:val="center"/>
              <w:rPr>
                <w:sz w:val="18"/>
                <w:szCs w:val="18"/>
              </w:rPr>
            </w:pPr>
            <w:r>
              <w:rPr>
                <w:sz w:val="18"/>
                <w:szCs w:val="18"/>
              </w:rPr>
              <w:t>0</w:t>
            </w:r>
          </w:p>
        </w:tc>
        <w:tc>
          <w:tcPr>
            <w:tcW w:w="407" w:type="pct"/>
            <w:vAlign w:val="center"/>
          </w:tcPr>
          <w:p w:rsidR="00BA25F2" w:rsidRPr="00E40FDE" w:rsidRDefault="00BA25F2" w:rsidP="0057463D">
            <w:pPr>
              <w:spacing w:line="240" w:lineRule="auto"/>
              <w:jc w:val="center"/>
              <w:rPr>
                <w:sz w:val="18"/>
                <w:szCs w:val="18"/>
              </w:rPr>
            </w:pPr>
          </w:p>
        </w:tc>
        <w:tc>
          <w:tcPr>
            <w:tcW w:w="409" w:type="pct"/>
            <w:vAlign w:val="center"/>
          </w:tcPr>
          <w:p w:rsidR="00BA25F2" w:rsidRPr="00E40FDE" w:rsidRDefault="00BA25F2" w:rsidP="0057463D">
            <w:pPr>
              <w:spacing w:line="240" w:lineRule="auto"/>
              <w:jc w:val="center"/>
              <w:rPr>
                <w:sz w:val="18"/>
                <w:szCs w:val="18"/>
              </w:rPr>
            </w:pPr>
          </w:p>
        </w:tc>
        <w:tc>
          <w:tcPr>
            <w:tcW w:w="407" w:type="pct"/>
            <w:shd w:val="clear" w:color="auto" w:fill="auto"/>
            <w:vAlign w:val="center"/>
          </w:tcPr>
          <w:p w:rsidR="00BA25F2" w:rsidRPr="004B4842" w:rsidRDefault="00BA25F2" w:rsidP="0057463D">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8" w:type="pct"/>
            <w:vAlign w:val="center"/>
          </w:tcPr>
          <w:p w:rsidR="00BA25F2" w:rsidRPr="00E40FDE" w:rsidRDefault="002309B8" w:rsidP="0057463D">
            <w:pPr>
              <w:spacing w:line="240" w:lineRule="auto"/>
              <w:jc w:val="center"/>
              <w:rPr>
                <w:sz w:val="18"/>
                <w:szCs w:val="18"/>
              </w:rPr>
            </w:pPr>
            <w:r>
              <w:rPr>
                <w:sz w:val="18"/>
                <w:szCs w:val="18"/>
              </w:rPr>
              <w:t>0</w:t>
            </w:r>
          </w:p>
        </w:tc>
        <w:tc>
          <w:tcPr>
            <w:tcW w:w="408" w:type="pct"/>
            <w:vAlign w:val="center"/>
          </w:tcPr>
          <w:p w:rsidR="00BA25F2" w:rsidRPr="00E40FDE" w:rsidRDefault="00BA25F2" w:rsidP="0057463D">
            <w:pPr>
              <w:spacing w:line="240" w:lineRule="auto"/>
              <w:jc w:val="center"/>
              <w:rPr>
                <w:sz w:val="18"/>
                <w:szCs w:val="18"/>
              </w:rPr>
            </w:pPr>
          </w:p>
        </w:tc>
        <w:tc>
          <w:tcPr>
            <w:tcW w:w="406" w:type="pct"/>
            <w:vAlign w:val="center"/>
          </w:tcPr>
          <w:p w:rsidR="00BA25F2" w:rsidRPr="00E40FDE" w:rsidRDefault="00BA25F2" w:rsidP="0057463D">
            <w:pPr>
              <w:spacing w:line="240" w:lineRule="auto"/>
              <w:jc w:val="center"/>
              <w:rPr>
                <w:sz w:val="18"/>
                <w:szCs w:val="18"/>
              </w:rPr>
            </w:pPr>
          </w:p>
        </w:tc>
        <w:tc>
          <w:tcPr>
            <w:tcW w:w="406" w:type="pct"/>
            <w:shd w:val="clear" w:color="auto" w:fill="auto"/>
            <w:vAlign w:val="center"/>
          </w:tcPr>
          <w:p w:rsidR="00BA25F2" w:rsidRPr="00E40FDE" w:rsidRDefault="00BA25F2" w:rsidP="0057463D">
            <w:pPr>
              <w:spacing w:line="240" w:lineRule="auto"/>
              <w:jc w:val="center"/>
              <w:rPr>
                <w:sz w:val="18"/>
                <w:szCs w:val="18"/>
              </w:rPr>
            </w:pPr>
          </w:p>
        </w:tc>
        <w:tc>
          <w:tcPr>
            <w:tcW w:w="395" w:type="pct"/>
            <w:shd w:val="clear" w:color="auto" w:fill="D9D9D9"/>
            <w:vAlign w:val="center"/>
          </w:tcPr>
          <w:p w:rsidR="00BA25F2" w:rsidRPr="00E40FDE" w:rsidRDefault="002309B8" w:rsidP="0057463D">
            <w:pPr>
              <w:spacing w:line="240" w:lineRule="auto"/>
              <w:jc w:val="center"/>
              <w:rPr>
                <w:b/>
                <w:sz w:val="18"/>
                <w:szCs w:val="18"/>
              </w:rPr>
            </w:pPr>
            <w:r>
              <w:rPr>
                <w:b/>
                <w:sz w:val="18"/>
                <w:szCs w:val="18"/>
              </w:rPr>
              <w:t>0</w:t>
            </w:r>
          </w:p>
        </w:tc>
      </w:tr>
      <w:tr w:rsidR="00BA25F2" w:rsidRPr="00E40FDE" w:rsidTr="0057463D">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BA25F2" w:rsidRPr="00E40FDE" w:rsidRDefault="00BA25F2" w:rsidP="00575025">
            <w:pPr>
              <w:spacing w:line="240" w:lineRule="auto"/>
              <w:jc w:val="center"/>
              <w:rPr>
                <w:sz w:val="18"/>
                <w:szCs w:val="18"/>
              </w:rPr>
            </w:pPr>
            <w:r>
              <w:rPr>
                <w:sz w:val="18"/>
                <w:szCs w:val="18"/>
              </w:rPr>
              <w:t>11</w:t>
            </w:r>
          </w:p>
        </w:tc>
        <w:tc>
          <w:tcPr>
            <w:tcW w:w="407" w:type="pct"/>
            <w:vAlign w:val="center"/>
          </w:tcPr>
          <w:p w:rsidR="00BA25F2" w:rsidRPr="00E40FDE" w:rsidRDefault="00BA25F2" w:rsidP="0057463D">
            <w:pPr>
              <w:spacing w:line="240" w:lineRule="auto"/>
              <w:jc w:val="center"/>
              <w:rPr>
                <w:sz w:val="18"/>
                <w:szCs w:val="18"/>
              </w:rPr>
            </w:pPr>
          </w:p>
        </w:tc>
        <w:tc>
          <w:tcPr>
            <w:tcW w:w="409" w:type="pct"/>
            <w:vAlign w:val="center"/>
          </w:tcPr>
          <w:p w:rsidR="00BA25F2" w:rsidRPr="00E40FDE" w:rsidRDefault="00BA25F2" w:rsidP="0057463D">
            <w:pPr>
              <w:spacing w:line="240" w:lineRule="auto"/>
              <w:jc w:val="center"/>
              <w:rPr>
                <w:sz w:val="18"/>
                <w:szCs w:val="18"/>
              </w:rPr>
            </w:pPr>
          </w:p>
        </w:tc>
        <w:tc>
          <w:tcPr>
            <w:tcW w:w="407" w:type="pct"/>
            <w:shd w:val="clear" w:color="auto" w:fill="auto"/>
            <w:vAlign w:val="center"/>
          </w:tcPr>
          <w:p w:rsidR="00BA25F2" w:rsidRPr="004B4842" w:rsidRDefault="00BA25F2" w:rsidP="0057463D">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11</w:t>
            </w:r>
          </w:p>
        </w:tc>
        <w:tc>
          <w:tcPr>
            <w:tcW w:w="408" w:type="pct"/>
            <w:vAlign w:val="center"/>
          </w:tcPr>
          <w:p w:rsidR="00BA25F2" w:rsidRPr="00E40FDE" w:rsidRDefault="002309B8" w:rsidP="0057463D">
            <w:pPr>
              <w:spacing w:line="240" w:lineRule="auto"/>
              <w:jc w:val="center"/>
              <w:rPr>
                <w:sz w:val="18"/>
                <w:szCs w:val="18"/>
              </w:rPr>
            </w:pPr>
            <w:r>
              <w:rPr>
                <w:sz w:val="18"/>
                <w:szCs w:val="18"/>
              </w:rPr>
              <w:t>6</w:t>
            </w:r>
          </w:p>
        </w:tc>
        <w:tc>
          <w:tcPr>
            <w:tcW w:w="408" w:type="pct"/>
            <w:vAlign w:val="center"/>
          </w:tcPr>
          <w:p w:rsidR="00BA25F2" w:rsidRPr="00E40FDE" w:rsidRDefault="00BA25F2" w:rsidP="0057463D">
            <w:pPr>
              <w:spacing w:line="240" w:lineRule="auto"/>
              <w:jc w:val="center"/>
              <w:rPr>
                <w:sz w:val="18"/>
                <w:szCs w:val="18"/>
              </w:rPr>
            </w:pPr>
          </w:p>
        </w:tc>
        <w:tc>
          <w:tcPr>
            <w:tcW w:w="406" w:type="pct"/>
            <w:vAlign w:val="center"/>
          </w:tcPr>
          <w:p w:rsidR="00BA25F2" w:rsidRPr="00E40FDE" w:rsidRDefault="00BA25F2" w:rsidP="0057463D">
            <w:pPr>
              <w:spacing w:line="240" w:lineRule="auto"/>
              <w:jc w:val="center"/>
              <w:rPr>
                <w:sz w:val="18"/>
                <w:szCs w:val="18"/>
              </w:rPr>
            </w:pPr>
          </w:p>
        </w:tc>
        <w:tc>
          <w:tcPr>
            <w:tcW w:w="406" w:type="pct"/>
            <w:shd w:val="clear" w:color="auto" w:fill="auto"/>
            <w:vAlign w:val="center"/>
          </w:tcPr>
          <w:p w:rsidR="00BA25F2" w:rsidRPr="00E40FDE" w:rsidRDefault="00BA25F2" w:rsidP="0057463D">
            <w:pPr>
              <w:spacing w:line="240" w:lineRule="auto"/>
              <w:jc w:val="center"/>
              <w:rPr>
                <w:sz w:val="18"/>
                <w:szCs w:val="18"/>
              </w:rPr>
            </w:pPr>
          </w:p>
        </w:tc>
        <w:tc>
          <w:tcPr>
            <w:tcW w:w="395" w:type="pct"/>
            <w:shd w:val="clear" w:color="auto" w:fill="D9D9D9"/>
            <w:vAlign w:val="center"/>
          </w:tcPr>
          <w:p w:rsidR="00BA25F2" w:rsidRPr="00E40FDE" w:rsidRDefault="002309B8" w:rsidP="0057463D">
            <w:pPr>
              <w:spacing w:line="240" w:lineRule="auto"/>
              <w:jc w:val="center"/>
              <w:rPr>
                <w:b/>
                <w:sz w:val="18"/>
                <w:szCs w:val="18"/>
              </w:rPr>
            </w:pPr>
            <w:r>
              <w:rPr>
                <w:b/>
                <w:sz w:val="18"/>
                <w:szCs w:val="18"/>
              </w:rPr>
              <w:t>6</w:t>
            </w:r>
          </w:p>
        </w:tc>
      </w:tr>
      <w:tr w:rsidR="00BA25F2" w:rsidRPr="00E40FDE" w:rsidTr="0008771B">
        <w:tc>
          <w:tcPr>
            <w:tcW w:w="5000" w:type="pct"/>
            <w:gridSpan w:val="11"/>
          </w:tcPr>
          <w:p w:rsidR="00BA25F2" w:rsidRPr="00E40FDE" w:rsidRDefault="00BA25F2" w:rsidP="0008771B">
            <w:pPr>
              <w:spacing w:line="240" w:lineRule="auto"/>
              <w:jc w:val="center"/>
              <w:rPr>
                <w:b/>
                <w:i/>
                <w:sz w:val="18"/>
                <w:szCs w:val="18"/>
              </w:rPr>
            </w:pPr>
            <w:r w:rsidRPr="00E40FDE">
              <w:rPr>
                <w:b/>
                <w:i/>
                <w:sz w:val="18"/>
                <w:szCs w:val="18"/>
              </w:rPr>
              <w:t>Внеплановые мероприятия</w:t>
            </w:r>
          </w:p>
        </w:tc>
      </w:tr>
      <w:tr w:rsidR="00BA25F2" w:rsidRPr="00E40FDE" w:rsidTr="00575025">
        <w:tc>
          <w:tcPr>
            <w:tcW w:w="936" w:type="pct"/>
          </w:tcPr>
          <w:p w:rsidR="00BA25F2" w:rsidRPr="00E40FDE" w:rsidRDefault="00BA25F2" w:rsidP="0008771B">
            <w:pPr>
              <w:spacing w:line="240" w:lineRule="auto"/>
              <w:rPr>
                <w:sz w:val="18"/>
                <w:szCs w:val="18"/>
              </w:rPr>
            </w:pPr>
          </w:p>
        </w:tc>
        <w:tc>
          <w:tcPr>
            <w:tcW w:w="409" w:type="pct"/>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07" w:type="pct"/>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09" w:type="pct"/>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07"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409"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06" w:type="pct"/>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06"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95"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Проведено</w:t>
            </w:r>
          </w:p>
        </w:tc>
        <w:tc>
          <w:tcPr>
            <w:tcW w:w="409" w:type="pct"/>
            <w:vAlign w:val="center"/>
          </w:tcPr>
          <w:p w:rsidR="00BA25F2" w:rsidRPr="00E40FDE" w:rsidRDefault="00BA25F2" w:rsidP="00D45922">
            <w:pPr>
              <w:jc w:val="center"/>
              <w:rPr>
                <w:sz w:val="18"/>
                <w:szCs w:val="18"/>
              </w:rPr>
            </w:pPr>
            <w:r>
              <w:rPr>
                <w:sz w:val="18"/>
                <w:szCs w:val="18"/>
              </w:rPr>
              <w:t>3</w:t>
            </w:r>
          </w:p>
        </w:tc>
        <w:tc>
          <w:tcPr>
            <w:tcW w:w="407" w:type="pct"/>
            <w:vAlign w:val="center"/>
          </w:tcPr>
          <w:p w:rsidR="00BA25F2" w:rsidRPr="00E40FDE" w:rsidRDefault="00BA25F2" w:rsidP="00D45922">
            <w:pPr>
              <w:jc w:val="center"/>
              <w:rPr>
                <w:sz w:val="18"/>
                <w:szCs w:val="18"/>
              </w:rPr>
            </w:pPr>
          </w:p>
        </w:tc>
        <w:tc>
          <w:tcPr>
            <w:tcW w:w="409" w:type="pct"/>
            <w:vAlign w:val="center"/>
          </w:tcPr>
          <w:p w:rsidR="00BA25F2" w:rsidRPr="00E40FDE" w:rsidRDefault="00BA25F2" w:rsidP="00D45922">
            <w:pPr>
              <w:jc w:val="center"/>
              <w:rPr>
                <w:sz w:val="18"/>
                <w:szCs w:val="18"/>
              </w:rPr>
            </w:pPr>
          </w:p>
        </w:tc>
        <w:tc>
          <w:tcPr>
            <w:tcW w:w="407" w:type="pct"/>
            <w:shd w:val="clear" w:color="auto" w:fill="auto"/>
            <w:vAlign w:val="center"/>
          </w:tcPr>
          <w:p w:rsidR="00BA25F2" w:rsidRPr="004B4842"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3</w:t>
            </w:r>
          </w:p>
        </w:tc>
        <w:tc>
          <w:tcPr>
            <w:tcW w:w="408" w:type="pct"/>
            <w:vAlign w:val="center"/>
          </w:tcPr>
          <w:p w:rsidR="00BA25F2" w:rsidRPr="00E40FDE" w:rsidRDefault="002309B8" w:rsidP="00D45922">
            <w:pPr>
              <w:jc w:val="center"/>
              <w:rPr>
                <w:sz w:val="18"/>
                <w:szCs w:val="18"/>
              </w:rPr>
            </w:pPr>
            <w:r>
              <w:rPr>
                <w:sz w:val="18"/>
                <w:szCs w:val="18"/>
              </w:rPr>
              <w:t>3</w:t>
            </w:r>
          </w:p>
        </w:tc>
        <w:tc>
          <w:tcPr>
            <w:tcW w:w="408" w:type="pct"/>
            <w:vAlign w:val="center"/>
          </w:tcPr>
          <w:p w:rsidR="00BA25F2" w:rsidRPr="00E40FDE" w:rsidRDefault="00BA25F2" w:rsidP="00D45922">
            <w:pPr>
              <w:jc w:val="center"/>
              <w:rPr>
                <w:sz w:val="18"/>
                <w:szCs w:val="18"/>
              </w:rPr>
            </w:pPr>
          </w:p>
        </w:tc>
        <w:tc>
          <w:tcPr>
            <w:tcW w:w="406" w:type="pct"/>
            <w:vAlign w:val="center"/>
          </w:tcPr>
          <w:p w:rsidR="00BA25F2" w:rsidRPr="00E40FDE" w:rsidRDefault="00BA25F2" w:rsidP="00D45922">
            <w:pPr>
              <w:jc w:val="center"/>
              <w:rPr>
                <w:sz w:val="18"/>
                <w:szCs w:val="18"/>
              </w:rPr>
            </w:pPr>
          </w:p>
        </w:tc>
        <w:tc>
          <w:tcPr>
            <w:tcW w:w="406" w:type="pct"/>
            <w:shd w:val="clear" w:color="auto" w:fill="auto"/>
            <w:vAlign w:val="center"/>
          </w:tcPr>
          <w:p w:rsidR="00BA25F2" w:rsidRPr="00E40FDE" w:rsidRDefault="00BA25F2" w:rsidP="00D45922">
            <w:pPr>
              <w:jc w:val="center"/>
              <w:rPr>
                <w:sz w:val="18"/>
                <w:szCs w:val="18"/>
              </w:rPr>
            </w:pPr>
          </w:p>
        </w:tc>
        <w:tc>
          <w:tcPr>
            <w:tcW w:w="395" w:type="pct"/>
            <w:shd w:val="clear" w:color="auto" w:fill="D9D9D9"/>
            <w:vAlign w:val="center"/>
          </w:tcPr>
          <w:p w:rsidR="00BA25F2" w:rsidRPr="00E40FDE" w:rsidRDefault="002309B8" w:rsidP="00D45922">
            <w:pPr>
              <w:jc w:val="center"/>
              <w:rPr>
                <w:b/>
                <w:sz w:val="18"/>
                <w:szCs w:val="18"/>
              </w:rPr>
            </w:pPr>
            <w:r>
              <w:rPr>
                <w:b/>
                <w:sz w:val="18"/>
                <w:szCs w:val="18"/>
              </w:rPr>
              <w:t>3</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9" w:type="pct"/>
            <w:vAlign w:val="center"/>
          </w:tcPr>
          <w:p w:rsidR="00BA25F2" w:rsidRPr="00E40FDE" w:rsidRDefault="00BA25F2" w:rsidP="00D45922">
            <w:pPr>
              <w:jc w:val="center"/>
              <w:rPr>
                <w:sz w:val="18"/>
                <w:szCs w:val="18"/>
              </w:rPr>
            </w:pPr>
            <w:r w:rsidRPr="00E40FDE">
              <w:rPr>
                <w:sz w:val="18"/>
                <w:szCs w:val="18"/>
              </w:rPr>
              <w:t>0</w:t>
            </w:r>
          </w:p>
        </w:tc>
        <w:tc>
          <w:tcPr>
            <w:tcW w:w="407" w:type="pct"/>
            <w:vAlign w:val="center"/>
          </w:tcPr>
          <w:p w:rsidR="00BA25F2" w:rsidRPr="00E40FDE" w:rsidRDefault="00BA25F2" w:rsidP="00D45922">
            <w:pPr>
              <w:jc w:val="center"/>
              <w:rPr>
                <w:sz w:val="18"/>
                <w:szCs w:val="18"/>
              </w:rPr>
            </w:pPr>
          </w:p>
        </w:tc>
        <w:tc>
          <w:tcPr>
            <w:tcW w:w="409" w:type="pct"/>
            <w:vAlign w:val="center"/>
          </w:tcPr>
          <w:p w:rsidR="00BA25F2" w:rsidRPr="00E40FDE" w:rsidRDefault="00BA25F2" w:rsidP="00D45922">
            <w:pPr>
              <w:jc w:val="center"/>
              <w:rPr>
                <w:sz w:val="18"/>
                <w:szCs w:val="18"/>
              </w:rPr>
            </w:pPr>
          </w:p>
        </w:tc>
        <w:tc>
          <w:tcPr>
            <w:tcW w:w="407" w:type="pct"/>
            <w:shd w:val="clear" w:color="auto" w:fill="auto"/>
            <w:vAlign w:val="center"/>
          </w:tcPr>
          <w:p w:rsidR="00BA25F2" w:rsidRPr="004B4842"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08" w:type="pct"/>
            <w:vAlign w:val="center"/>
          </w:tcPr>
          <w:p w:rsidR="00BA25F2" w:rsidRPr="00E40FDE" w:rsidRDefault="002309B8" w:rsidP="00D45922">
            <w:pPr>
              <w:jc w:val="center"/>
              <w:rPr>
                <w:sz w:val="18"/>
                <w:szCs w:val="18"/>
              </w:rPr>
            </w:pPr>
            <w:r>
              <w:rPr>
                <w:sz w:val="18"/>
                <w:szCs w:val="18"/>
              </w:rPr>
              <w:t>3</w:t>
            </w:r>
          </w:p>
        </w:tc>
        <w:tc>
          <w:tcPr>
            <w:tcW w:w="408" w:type="pct"/>
            <w:vAlign w:val="center"/>
          </w:tcPr>
          <w:p w:rsidR="00BA25F2" w:rsidRPr="00E40FDE" w:rsidRDefault="00BA25F2" w:rsidP="00D45922">
            <w:pPr>
              <w:jc w:val="center"/>
              <w:rPr>
                <w:sz w:val="18"/>
                <w:szCs w:val="18"/>
              </w:rPr>
            </w:pPr>
          </w:p>
        </w:tc>
        <w:tc>
          <w:tcPr>
            <w:tcW w:w="406" w:type="pct"/>
            <w:vAlign w:val="center"/>
          </w:tcPr>
          <w:p w:rsidR="00BA25F2" w:rsidRPr="00E40FDE" w:rsidRDefault="00BA25F2" w:rsidP="00D45922">
            <w:pPr>
              <w:jc w:val="center"/>
              <w:rPr>
                <w:sz w:val="18"/>
                <w:szCs w:val="18"/>
              </w:rPr>
            </w:pPr>
          </w:p>
        </w:tc>
        <w:tc>
          <w:tcPr>
            <w:tcW w:w="406" w:type="pct"/>
            <w:shd w:val="clear" w:color="auto" w:fill="auto"/>
            <w:vAlign w:val="center"/>
          </w:tcPr>
          <w:p w:rsidR="00BA25F2" w:rsidRPr="00E40FDE" w:rsidRDefault="00BA25F2" w:rsidP="00D45922">
            <w:pPr>
              <w:jc w:val="center"/>
              <w:rPr>
                <w:sz w:val="18"/>
                <w:szCs w:val="18"/>
              </w:rPr>
            </w:pPr>
          </w:p>
        </w:tc>
        <w:tc>
          <w:tcPr>
            <w:tcW w:w="395" w:type="pct"/>
            <w:shd w:val="clear" w:color="auto" w:fill="D9D9D9"/>
            <w:vAlign w:val="center"/>
          </w:tcPr>
          <w:p w:rsidR="00BA25F2" w:rsidRPr="00E40FDE" w:rsidRDefault="002309B8" w:rsidP="00D45922">
            <w:pPr>
              <w:jc w:val="center"/>
              <w:rPr>
                <w:b/>
                <w:sz w:val="18"/>
                <w:szCs w:val="18"/>
              </w:rPr>
            </w:pPr>
            <w:r>
              <w:rPr>
                <w:b/>
                <w:sz w:val="18"/>
                <w:szCs w:val="18"/>
              </w:rPr>
              <w:t>3</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9" w:type="pct"/>
            <w:vAlign w:val="center"/>
          </w:tcPr>
          <w:p w:rsidR="00BA25F2" w:rsidRPr="00E40FDE" w:rsidRDefault="00BA25F2" w:rsidP="00D45922">
            <w:pPr>
              <w:jc w:val="center"/>
              <w:rPr>
                <w:sz w:val="18"/>
                <w:szCs w:val="18"/>
              </w:rPr>
            </w:pPr>
            <w:r w:rsidRPr="00E40FDE">
              <w:rPr>
                <w:sz w:val="18"/>
                <w:szCs w:val="18"/>
              </w:rPr>
              <w:t>0</w:t>
            </w:r>
          </w:p>
        </w:tc>
        <w:tc>
          <w:tcPr>
            <w:tcW w:w="407" w:type="pct"/>
            <w:vAlign w:val="center"/>
          </w:tcPr>
          <w:p w:rsidR="00BA25F2" w:rsidRPr="00E40FDE" w:rsidRDefault="00BA25F2" w:rsidP="00D45922">
            <w:pPr>
              <w:jc w:val="center"/>
              <w:rPr>
                <w:sz w:val="18"/>
                <w:szCs w:val="18"/>
              </w:rPr>
            </w:pPr>
          </w:p>
        </w:tc>
        <w:tc>
          <w:tcPr>
            <w:tcW w:w="409" w:type="pct"/>
            <w:vAlign w:val="center"/>
          </w:tcPr>
          <w:p w:rsidR="00BA25F2" w:rsidRPr="00E40FDE" w:rsidRDefault="00BA25F2" w:rsidP="00D45922">
            <w:pPr>
              <w:jc w:val="center"/>
              <w:rPr>
                <w:sz w:val="18"/>
                <w:szCs w:val="18"/>
              </w:rPr>
            </w:pPr>
          </w:p>
        </w:tc>
        <w:tc>
          <w:tcPr>
            <w:tcW w:w="407" w:type="pct"/>
            <w:shd w:val="clear" w:color="auto" w:fill="auto"/>
            <w:vAlign w:val="center"/>
          </w:tcPr>
          <w:p w:rsidR="00BA25F2" w:rsidRPr="004B4842"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08" w:type="pct"/>
            <w:vAlign w:val="center"/>
          </w:tcPr>
          <w:p w:rsidR="00BA25F2" w:rsidRPr="00E40FDE" w:rsidRDefault="002309B8" w:rsidP="00D45922">
            <w:pPr>
              <w:jc w:val="center"/>
              <w:rPr>
                <w:sz w:val="18"/>
                <w:szCs w:val="18"/>
              </w:rPr>
            </w:pPr>
            <w:r>
              <w:rPr>
                <w:sz w:val="18"/>
                <w:szCs w:val="18"/>
              </w:rPr>
              <w:t>0</w:t>
            </w:r>
          </w:p>
        </w:tc>
        <w:tc>
          <w:tcPr>
            <w:tcW w:w="408" w:type="pct"/>
            <w:vAlign w:val="center"/>
          </w:tcPr>
          <w:p w:rsidR="00BA25F2" w:rsidRPr="00E40FDE" w:rsidRDefault="00BA25F2" w:rsidP="00D45922">
            <w:pPr>
              <w:jc w:val="center"/>
              <w:rPr>
                <w:sz w:val="18"/>
                <w:szCs w:val="18"/>
              </w:rPr>
            </w:pPr>
          </w:p>
        </w:tc>
        <w:tc>
          <w:tcPr>
            <w:tcW w:w="406" w:type="pct"/>
            <w:vAlign w:val="center"/>
          </w:tcPr>
          <w:p w:rsidR="00BA25F2" w:rsidRPr="00E40FDE" w:rsidRDefault="00BA25F2" w:rsidP="00D45922">
            <w:pPr>
              <w:jc w:val="center"/>
              <w:rPr>
                <w:sz w:val="18"/>
                <w:szCs w:val="18"/>
              </w:rPr>
            </w:pPr>
          </w:p>
        </w:tc>
        <w:tc>
          <w:tcPr>
            <w:tcW w:w="406" w:type="pct"/>
            <w:shd w:val="clear" w:color="auto" w:fill="auto"/>
            <w:vAlign w:val="center"/>
          </w:tcPr>
          <w:p w:rsidR="00BA25F2" w:rsidRPr="00E40FDE" w:rsidRDefault="00BA25F2" w:rsidP="00D45922">
            <w:pPr>
              <w:jc w:val="center"/>
              <w:rPr>
                <w:sz w:val="18"/>
                <w:szCs w:val="18"/>
              </w:rPr>
            </w:pPr>
          </w:p>
        </w:tc>
        <w:tc>
          <w:tcPr>
            <w:tcW w:w="395" w:type="pct"/>
            <w:shd w:val="clear" w:color="auto" w:fill="D9D9D9"/>
            <w:vAlign w:val="center"/>
          </w:tcPr>
          <w:p w:rsidR="00BA25F2" w:rsidRPr="00E40FDE" w:rsidRDefault="002309B8" w:rsidP="00D45922">
            <w:pPr>
              <w:jc w:val="center"/>
              <w:rPr>
                <w:b/>
                <w:sz w:val="18"/>
                <w:szCs w:val="18"/>
              </w:rPr>
            </w:pPr>
            <w:r>
              <w:rPr>
                <w:b/>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9" w:type="pct"/>
            <w:vAlign w:val="center"/>
          </w:tcPr>
          <w:p w:rsidR="00BA25F2" w:rsidRPr="00E40FDE" w:rsidRDefault="00BA25F2" w:rsidP="00D45922">
            <w:pPr>
              <w:jc w:val="center"/>
              <w:rPr>
                <w:sz w:val="18"/>
                <w:szCs w:val="18"/>
              </w:rPr>
            </w:pPr>
            <w:r w:rsidRPr="00E40FDE">
              <w:rPr>
                <w:sz w:val="18"/>
                <w:szCs w:val="18"/>
              </w:rPr>
              <w:t>0</w:t>
            </w:r>
          </w:p>
        </w:tc>
        <w:tc>
          <w:tcPr>
            <w:tcW w:w="407" w:type="pct"/>
            <w:vAlign w:val="center"/>
          </w:tcPr>
          <w:p w:rsidR="00BA25F2" w:rsidRPr="00E40FDE" w:rsidRDefault="00BA25F2" w:rsidP="00D45922">
            <w:pPr>
              <w:jc w:val="center"/>
              <w:rPr>
                <w:sz w:val="18"/>
                <w:szCs w:val="18"/>
              </w:rPr>
            </w:pPr>
          </w:p>
        </w:tc>
        <w:tc>
          <w:tcPr>
            <w:tcW w:w="409" w:type="pct"/>
            <w:vAlign w:val="center"/>
          </w:tcPr>
          <w:p w:rsidR="00BA25F2" w:rsidRPr="00E40FDE" w:rsidRDefault="00BA25F2" w:rsidP="00D45922">
            <w:pPr>
              <w:jc w:val="center"/>
              <w:rPr>
                <w:sz w:val="18"/>
                <w:szCs w:val="18"/>
              </w:rPr>
            </w:pPr>
          </w:p>
        </w:tc>
        <w:tc>
          <w:tcPr>
            <w:tcW w:w="407" w:type="pct"/>
            <w:shd w:val="clear" w:color="auto" w:fill="auto"/>
            <w:vAlign w:val="center"/>
          </w:tcPr>
          <w:p w:rsidR="00BA25F2" w:rsidRPr="004B4842"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08" w:type="pct"/>
            <w:vAlign w:val="center"/>
          </w:tcPr>
          <w:p w:rsidR="00BA25F2" w:rsidRPr="00E40FDE" w:rsidRDefault="002309B8" w:rsidP="00D45922">
            <w:pPr>
              <w:jc w:val="center"/>
              <w:rPr>
                <w:sz w:val="18"/>
                <w:szCs w:val="18"/>
              </w:rPr>
            </w:pPr>
            <w:r>
              <w:rPr>
                <w:sz w:val="18"/>
                <w:szCs w:val="18"/>
              </w:rPr>
              <w:t>6</w:t>
            </w:r>
          </w:p>
        </w:tc>
        <w:tc>
          <w:tcPr>
            <w:tcW w:w="408" w:type="pct"/>
            <w:vAlign w:val="center"/>
          </w:tcPr>
          <w:p w:rsidR="00BA25F2" w:rsidRPr="00E40FDE" w:rsidRDefault="00BA25F2" w:rsidP="00D45922">
            <w:pPr>
              <w:jc w:val="center"/>
              <w:rPr>
                <w:sz w:val="18"/>
                <w:szCs w:val="18"/>
              </w:rPr>
            </w:pPr>
          </w:p>
        </w:tc>
        <w:tc>
          <w:tcPr>
            <w:tcW w:w="406" w:type="pct"/>
            <w:vAlign w:val="center"/>
          </w:tcPr>
          <w:p w:rsidR="00BA25F2" w:rsidRPr="00E40FDE" w:rsidRDefault="00BA25F2" w:rsidP="00D45922">
            <w:pPr>
              <w:jc w:val="center"/>
              <w:rPr>
                <w:sz w:val="18"/>
                <w:szCs w:val="18"/>
              </w:rPr>
            </w:pPr>
          </w:p>
        </w:tc>
        <w:tc>
          <w:tcPr>
            <w:tcW w:w="406" w:type="pct"/>
            <w:shd w:val="clear" w:color="auto" w:fill="auto"/>
            <w:vAlign w:val="center"/>
          </w:tcPr>
          <w:p w:rsidR="00BA25F2" w:rsidRPr="00E40FDE" w:rsidRDefault="00BA25F2" w:rsidP="00D45922">
            <w:pPr>
              <w:jc w:val="center"/>
              <w:rPr>
                <w:sz w:val="18"/>
                <w:szCs w:val="18"/>
              </w:rPr>
            </w:pPr>
          </w:p>
        </w:tc>
        <w:tc>
          <w:tcPr>
            <w:tcW w:w="395" w:type="pct"/>
            <w:shd w:val="clear" w:color="auto" w:fill="D9D9D9"/>
            <w:vAlign w:val="center"/>
          </w:tcPr>
          <w:p w:rsidR="00BA25F2" w:rsidRPr="00E40FDE" w:rsidRDefault="002309B8" w:rsidP="00D45922">
            <w:pPr>
              <w:jc w:val="center"/>
              <w:rPr>
                <w:b/>
                <w:sz w:val="18"/>
                <w:szCs w:val="18"/>
              </w:rPr>
            </w:pPr>
            <w:r>
              <w:rPr>
                <w:b/>
                <w:sz w:val="18"/>
                <w:szCs w:val="18"/>
              </w:rPr>
              <w:t>6</w:t>
            </w:r>
          </w:p>
        </w:tc>
      </w:tr>
    </w:tbl>
    <w:p w:rsidR="007F33A2" w:rsidRPr="00B6628D" w:rsidRDefault="007F33A2" w:rsidP="00776692">
      <w:pPr>
        <w:spacing w:line="240" w:lineRule="auto"/>
        <w:ind w:firstLine="709"/>
        <w:rPr>
          <w:i/>
          <w:szCs w:val="26"/>
          <w:u w:val="single"/>
          <w:lang w:val="en-US"/>
        </w:rPr>
      </w:pPr>
    </w:p>
    <w:p w:rsidR="00FA7A38" w:rsidRPr="00B6628D" w:rsidRDefault="002313CA" w:rsidP="00776692">
      <w:pPr>
        <w:spacing w:line="240" w:lineRule="auto"/>
        <w:ind w:firstLine="709"/>
        <w:rPr>
          <w:i/>
          <w:szCs w:val="26"/>
          <w:u w:val="single"/>
        </w:rPr>
      </w:pPr>
      <w:r w:rsidRPr="00B6628D">
        <w:rPr>
          <w:i/>
          <w:szCs w:val="26"/>
          <w:u w:val="single"/>
        </w:rPr>
        <w:t xml:space="preserve">Государственный контроль и надзор за соблюдением лицензионных требований владельцами лицензий на </w:t>
      </w:r>
      <w:r w:rsidR="00734AFA" w:rsidRPr="00B6628D">
        <w:rPr>
          <w:i/>
          <w:szCs w:val="26"/>
          <w:u w:val="single"/>
        </w:rPr>
        <w:t>телерадиовещани</w:t>
      </w:r>
      <w:r w:rsidR="005C2B11" w:rsidRPr="00B6628D">
        <w:rPr>
          <w:i/>
          <w:szCs w:val="26"/>
          <w:u w:val="single"/>
        </w:rPr>
        <w:t>е</w:t>
      </w:r>
    </w:p>
    <w:p w:rsidR="0008771B" w:rsidRPr="00B6628D"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E40FDE" w:rsidTr="0008771B">
        <w:tc>
          <w:tcPr>
            <w:tcW w:w="5000" w:type="pct"/>
            <w:gridSpan w:val="14"/>
          </w:tcPr>
          <w:p w:rsidR="0008771B" w:rsidRPr="00E40FDE" w:rsidRDefault="0008771B" w:rsidP="0008771B">
            <w:pPr>
              <w:spacing w:line="240" w:lineRule="auto"/>
              <w:jc w:val="center"/>
              <w:rPr>
                <w:b/>
                <w:i/>
                <w:sz w:val="18"/>
                <w:szCs w:val="18"/>
              </w:rPr>
            </w:pPr>
            <w:r w:rsidRPr="00E40FDE">
              <w:rPr>
                <w:b/>
                <w:i/>
                <w:sz w:val="18"/>
                <w:szCs w:val="18"/>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10"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1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3"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74"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Запланировано</w:t>
            </w:r>
          </w:p>
        </w:tc>
        <w:tc>
          <w:tcPr>
            <w:tcW w:w="4064" w:type="pct"/>
            <w:gridSpan w:val="13"/>
          </w:tcPr>
          <w:p w:rsidR="002E1E05" w:rsidRPr="002E1E05" w:rsidRDefault="009465B6" w:rsidP="003E142A">
            <w:pPr>
              <w:spacing w:line="240" w:lineRule="auto"/>
              <w:jc w:val="center"/>
              <w:rPr>
                <w:sz w:val="18"/>
                <w:szCs w:val="18"/>
              </w:rPr>
            </w:pPr>
            <w:r>
              <w:rPr>
                <w:sz w:val="18"/>
                <w:szCs w:val="18"/>
              </w:rPr>
              <w:t>отдельный учет не ведет</w:t>
            </w:r>
            <w:r w:rsidR="002E1E05" w:rsidRPr="002E1E05">
              <w:rPr>
                <w:sz w:val="18"/>
                <w:szCs w:val="18"/>
              </w:rPr>
              <w:t xml:space="preserve">ся </w:t>
            </w:r>
          </w:p>
        </w:tc>
      </w:tr>
      <w:tr w:rsidR="002E1E05" w:rsidRPr="00E40FDE" w:rsidTr="002E1E05">
        <w:tc>
          <w:tcPr>
            <w:tcW w:w="936" w:type="pct"/>
          </w:tcPr>
          <w:p w:rsidR="002E1E05" w:rsidRPr="00E40FDE" w:rsidRDefault="002E1E05" w:rsidP="0008771B">
            <w:pPr>
              <w:spacing w:line="240" w:lineRule="auto"/>
              <w:rPr>
                <w:sz w:val="18"/>
                <w:szCs w:val="18"/>
              </w:rPr>
            </w:pPr>
            <w:r w:rsidRPr="00E40FDE">
              <w:rPr>
                <w:sz w:val="18"/>
                <w:szCs w:val="18"/>
              </w:rPr>
              <w:t>Проведено</w:t>
            </w:r>
          </w:p>
        </w:tc>
        <w:tc>
          <w:tcPr>
            <w:tcW w:w="4064" w:type="pct"/>
            <w:gridSpan w:val="13"/>
          </w:tcPr>
          <w:p w:rsidR="002E1E05" w:rsidRPr="00E40FDE" w:rsidRDefault="009465B6" w:rsidP="003E142A">
            <w:pPr>
              <w:spacing w:line="240" w:lineRule="auto"/>
              <w:jc w:val="center"/>
              <w:rPr>
                <w:b/>
                <w:sz w:val="18"/>
                <w:szCs w:val="18"/>
              </w:rPr>
            </w:pPr>
            <w:r>
              <w:rPr>
                <w:sz w:val="18"/>
                <w:szCs w:val="18"/>
              </w:rPr>
              <w:t>отдельный учет не ведет</w:t>
            </w:r>
            <w:r w:rsidR="002E1E05" w:rsidRPr="002E1E05">
              <w:rPr>
                <w:sz w:val="18"/>
                <w:szCs w:val="18"/>
              </w:rPr>
              <w:t>ся</w:t>
            </w:r>
          </w:p>
        </w:tc>
      </w:tr>
      <w:tr w:rsidR="00BA25F2" w:rsidRPr="00E40FDE" w:rsidTr="00D45922">
        <w:trPr>
          <w:trHeight w:val="60"/>
        </w:trPr>
        <w:tc>
          <w:tcPr>
            <w:tcW w:w="936"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8" w:type="pct"/>
            <w:vAlign w:val="center"/>
          </w:tcPr>
          <w:p w:rsidR="00BA25F2" w:rsidRPr="00E40FDE" w:rsidRDefault="00BA25F2" w:rsidP="00D45922">
            <w:pPr>
              <w:spacing w:line="240" w:lineRule="auto"/>
              <w:jc w:val="center"/>
              <w:rPr>
                <w:sz w:val="18"/>
                <w:szCs w:val="18"/>
              </w:rPr>
            </w:pPr>
            <w:r>
              <w:rPr>
                <w:sz w:val="18"/>
                <w:szCs w:val="18"/>
              </w:rPr>
              <w:t>5</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4B4842"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5</w:t>
            </w:r>
          </w:p>
        </w:tc>
        <w:tc>
          <w:tcPr>
            <w:tcW w:w="407" w:type="pct"/>
            <w:vAlign w:val="center"/>
          </w:tcPr>
          <w:p w:rsidR="00BA25F2" w:rsidRPr="00E40FDE" w:rsidRDefault="002309B8" w:rsidP="00D45922">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3" w:type="pct"/>
            <w:gridSpan w:val="2"/>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4B4842"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7" w:type="pct"/>
            <w:vAlign w:val="center"/>
          </w:tcPr>
          <w:p w:rsidR="00BA25F2" w:rsidRPr="00E40FDE" w:rsidRDefault="002309B8" w:rsidP="00D45922">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3" w:type="pct"/>
            <w:gridSpan w:val="2"/>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BA25F2" w:rsidRPr="00E40FDE" w:rsidRDefault="00BA25F2" w:rsidP="00D45922">
            <w:pPr>
              <w:spacing w:line="240" w:lineRule="auto"/>
              <w:jc w:val="center"/>
              <w:rPr>
                <w:sz w:val="18"/>
                <w:szCs w:val="18"/>
              </w:rPr>
            </w:pPr>
            <w:r>
              <w:rPr>
                <w:sz w:val="18"/>
                <w:szCs w:val="18"/>
              </w:rPr>
              <w:t>10</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10</w:t>
            </w:r>
          </w:p>
        </w:tc>
        <w:tc>
          <w:tcPr>
            <w:tcW w:w="407" w:type="pct"/>
            <w:vAlign w:val="center"/>
          </w:tcPr>
          <w:p w:rsidR="00BA25F2" w:rsidRPr="00E40FDE" w:rsidRDefault="002309B8" w:rsidP="00D45922">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3" w:type="pct"/>
            <w:gridSpan w:val="2"/>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0</w:t>
            </w:r>
          </w:p>
        </w:tc>
      </w:tr>
      <w:tr w:rsidR="00BA25F2" w:rsidRPr="00E40FDE" w:rsidTr="0008771B">
        <w:tc>
          <w:tcPr>
            <w:tcW w:w="5000" w:type="pct"/>
            <w:gridSpan w:val="14"/>
          </w:tcPr>
          <w:p w:rsidR="00BA25F2" w:rsidRPr="00E40FDE" w:rsidRDefault="00BA25F2" w:rsidP="0008771B">
            <w:pPr>
              <w:spacing w:line="240" w:lineRule="auto"/>
              <w:jc w:val="center"/>
              <w:rPr>
                <w:b/>
                <w:i/>
                <w:sz w:val="18"/>
                <w:szCs w:val="18"/>
              </w:rPr>
            </w:pPr>
            <w:r w:rsidRPr="00E40FDE">
              <w:rPr>
                <w:b/>
                <w:i/>
                <w:sz w:val="18"/>
                <w:szCs w:val="18"/>
              </w:rPr>
              <w:t>Внепланов</w:t>
            </w:r>
            <w:r>
              <w:rPr>
                <w:b/>
                <w:i/>
                <w:sz w:val="18"/>
                <w:szCs w:val="18"/>
              </w:rPr>
              <w:t>0</w:t>
            </w:r>
            <w:r w:rsidRPr="00E40FDE">
              <w:rPr>
                <w:b/>
                <w:i/>
                <w:sz w:val="18"/>
                <w:szCs w:val="18"/>
              </w:rPr>
              <w:t>ые мероприятия</w:t>
            </w:r>
          </w:p>
        </w:tc>
      </w:tr>
      <w:tr w:rsidR="00BA25F2" w:rsidRPr="00E40FDE" w:rsidTr="00575025">
        <w:tc>
          <w:tcPr>
            <w:tcW w:w="936" w:type="pct"/>
          </w:tcPr>
          <w:p w:rsidR="00BA25F2" w:rsidRPr="00E40FDE" w:rsidRDefault="00BA25F2" w:rsidP="0008771B">
            <w:pPr>
              <w:spacing w:line="240" w:lineRule="auto"/>
              <w:rPr>
                <w:sz w:val="18"/>
                <w:szCs w:val="18"/>
              </w:rPr>
            </w:pP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09" w:type="pct"/>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08" w:type="pct"/>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10"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418"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10" w:type="pct"/>
            <w:gridSpan w:val="2"/>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10" w:type="pct"/>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74"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Проведено</w:t>
            </w:r>
          </w:p>
        </w:tc>
        <w:tc>
          <w:tcPr>
            <w:tcW w:w="408" w:type="pct"/>
            <w:vAlign w:val="center"/>
          </w:tcPr>
          <w:p w:rsidR="00BA25F2" w:rsidRPr="00E40FDE" w:rsidRDefault="00BA25F2" w:rsidP="00D45922">
            <w:pPr>
              <w:spacing w:line="240" w:lineRule="auto"/>
              <w:jc w:val="center"/>
              <w:rPr>
                <w:sz w:val="18"/>
                <w:szCs w:val="18"/>
              </w:rPr>
            </w:pPr>
            <w:r>
              <w:rPr>
                <w:sz w:val="18"/>
                <w:szCs w:val="18"/>
              </w:rPr>
              <w:t>5</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5</w:t>
            </w:r>
          </w:p>
        </w:tc>
        <w:tc>
          <w:tcPr>
            <w:tcW w:w="410" w:type="pct"/>
            <w:gridSpan w:val="2"/>
            <w:vAlign w:val="center"/>
          </w:tcPr>
          <w:p w:rsidR="00BA25F2" w:rsidRPr="00E40FDE" w:rsidRDefault="002309B8" w:rsidP="00D45922">
            <w:pPr>
              <w:spacing w:line="240" w:lineRule="auto"/>
              <w:jc w:val="center"/>
              <w:rPr>
                <w:sz w:val="18"/>
                <w:szCs w:val="18"/>
              </w:rPr>
            </w:pPr>
            <w:r>
              <w:rPr>
                <w:sz w:val="18"/>
                <w:szCs w:val="18"/>
              </w:rPr>
              <w:t>5</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5</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8" w:type="pct"/>
            <w:vAlign w:val="center"/>
          </w:tcPr>
          <w:p w:rsidR="00BA25F2" w:rsidRPr="00E40FDE" w:rsidRDefault="00BA25F2" w:rsidP="00D45922">
            <w:pPr>
              <w:spacing w:line="240" w:lineRule="auto"/>
              <w:jc w:val="center"/>
              <w:rPr>
                <w:sz w:val="18"/>
                <w:szCs w:val="18"/>
              </w:rPr>
            </w:pPr>
            <w:r>
              <w:rPr>
                <w:sz w:val="18"/>
                <w:szCs w:val="18"/>
              </w:rPr>
              <w:t>1</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w:t>
            </w:r>
          </w:p>
        </w:tc>
        <w:tc>
          <w:tcPr>
            <w:tcW w:w="410" w:type="pct"/>
            <w:gridSpan w:val="2"/>
            <w:vAlign w:val="center"/>
          </w:tcPr>
          <w:p w:rsidR="00BA25F2" w:rsidRPr="00E40FDE" w:rsidRDefault="002309B8" w:rsidP="00D45922">
            <w:pPr>
              <w:spacing w:line="240" w:lineRule="auto"/>
              <w:jc w:val="center"/>
              <w:rPr>
                <w:sz w:val="18"/>
                <w:szCs w:val="18"/>
              </w:rPr>
            </w:pPr>
            <w:r>
              <w:rPr>
                <w:sz w:val="18"/>
                <w:szCs w:val="18"/>
              </w:rPr>
              <w:t>1</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1</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10" w:type="pct"/>
            <w:gridSpan w:val="2"/>
            <w:vAlign w:val="center"/>
          </w:tcPr>
          <w:p w:rsidR="00BA25F2" w:rsidRPr="00E40FDE" w:rsidRDefault="002309B8" w:rsidP="00D45922">
            <w:pPr>
              <w:spacing w:line="240" w:lineRule="auto"/>
              <w:jc w:val="center"/>
              <w:rPr>
                <w:sz w:val="18"/>
                <w:szCs w:val="18"/>
              </w:rPr>
            </w:pPr>
            <w:r>
              <w:rPr>
                <w:sz w:val="18"/>
                <w:szCs w:val="18"/>
              </w:rPr>
              <w:t>0</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BA25F2" w:rsidRPr="00E40FDE" w:rsidRDefault="00BA25F2" w:rsidP="00D45922">
            <w:pPr>
              <w:spacing w:line="240" w:lineRule="auto"/>
              <w:jc w:val="center"/>
              <w:rPr>
                <w:sz w:val="18"/>
                <w:szCs w:val="18"/>
              </w:rPr>
            </w:pPr>
            <w:r>
              <w:rPr>
                <w:sz w:val="18"/>
                <w:szCs w:val="18"/>
              </w:rPr>
              <w:t>2</w:t>
            </w:r>
          </w:p>
        </w:tc>
        <w:tc>
          <w:tcPr>
            <w:tcW w:w="409"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418"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w:t>
            </w:r>
          </w:p>
        </w:tc>
        <w:tc>
          <w:tcPr>
            <w:tcW w:w="410" w:type="pct"/>
            <w:gridSpan w:val="2"/>
            <w:vAlign w:val="center"/>
          </w:tcPr>
          <w:p w:rsidR="00BA25F2" w:rsidRPr="00E40FDE" w:rsidRDefault="002309B8" w:rsidP="00D45922">
            <w:pPr>
              <w:spacing w:line="240" w:lineRule="auto"/>
              <w:jc w:val="center"/>
              <w:rPr>
                <w:sz w:val="18"/>
                <w:szCs w:val="18"/>
              </w:rPr>
            </w:pPr>
            <w:r>
              <w:rPr>
                <w:sz w:val="18"/>
                <w:szCs w:val="18"/>
              </w:rPr>
              <w:t>2</w:t>
            </w:r>
          </w:p>
        </w:tc>
        <w:tc>
          <w:tcPr>
            <w:tcW w:w="409" w:type="pct"/>
            <w:gridSpan w:val="2"/>
            <w:vAlign w:val="center"/>
          </w:tcPr>
          <w:p w:rsidR="00BA25F2" w:rsidRPr="00E40FDE" w:rsidRDefault="00BA25F2" w:rsidP="00D45922">
            <w:pPr>
              <w:spacing w:line="240" w:lineRule="auto"/>
              <w:jc w:val="center"/>
              <w:rPr>
                <w:sz w:val="18"/>
                <w:szCs w:val="18"/>
              </w:rPr>
            </w:pPr>
          </w:p>
        </w:tc>
        <w:tc>
          <w:tcPr>
            <w:tcW w:w="408" w:type="pct"/>
            <w:gridSpan w:val="2"/>
            <w:vAlign w:val="center"/>
          </w:tcPr>
          <w:p w:rsidR="00BA25F2" w:rsidRPr="00E40FDE" w:rsidRDefault="00BA25F2" w:rsidP="00D45922">
            <w:pPr>
              <w:spacing w:line="240" w:lineRule="auto"/>
              <w:jc w:val="center"/>
              <w:rPr>
                <w:sz w:val="18"/>
                <w:szCs w:val="18"/>
              </w:rPr>
            </w:pPr>
          </w:p>
        </w:tc>
        <w:tc>
          <w:tcPr>
            <w:tcW w:w="410" w:type="pct"/>
            <w:shd w:val="clear" w:color="auto" w:fill="auto"/>
            <w:vAlign w:val="center"/>
          </w:tcPr>
          <w:p w:rsidR="00BA25F2" w:rsidRPr="00E40FDE" w:rsidRDefault="00BA25F2" w:rsidP="00D45922">
            <w:pPr>
              <w:spacing w:line="240" w:lineRule="auto"/>
              <w:jc w:val="center"/>
              <w:rPr>
                <w:sz w:val="18"/>
                <w:szCs w:val="18"/>
              </w:rPr>
            </w:pPr>
          </w:p>
        </w:tc>
        <w:tc>
          <w:tcPr>
            <w:tcW w:w="374" w:type="pct"/>
            <w:shd w:val="clear" w:color="auto" w:fill="D9D9D9"/>
            <w:vAlign w:val="center"/>
          </w:tcPr>
          <w:p w:rsidR="00BA25F2" w:rsidRPr="00E40FDE" w:rsidRDefault="002309B8" w:rsidP="00D45922">
            <w:pPr>
              <w:spacing w:line="240" w:lineRule="auto"/>
              <w:jc w:val="center"/>
              <w:rPr>
                <w:b/>
                <w:sz w:val="18"/>
                <w:szCs w:val="18"/>
              </w:rPr>
            </w:pPr>
            <w:r>
              <w:rPr>
                <w:b/>
                <w:sz w:val="18"/>
                <w:szCs w:val="18"/>
              </w:rPr>
              <w:t>2</w:t>
            </w:r>
          </w:p>
        </w:tc>
      </w:tr>
    </w:tbl>
    <w:p w:rsidR="00860FD9" w:rsidRPr="00B6628D" w:rsidRDefault="00860FD9" w:rsidP="00776692">
      <w:pPr>
        <w:spacing w:line="240" w:lineRule="auto"/>
        <w:ind w:firstLine="709"/>
        <w:rPr>
          <w:i/>
          <w:szCs w:val="26"/>
          <w:u w:val="single"/>
        </w:rPr>
      </w:pPr>
    </w:p>
    <w:p w:rsidR="00476880" w:rsidRPr="00B6628D" w:rsidRDefault="00476880" w:rsidP="00476880">
      <w:pPr>
        <w:spacing w:line="240" w:lineRule="auto"/>
        <w:ind w:firstLine="709"/>
        <w:rPr>
          <w:i/>
          <w:szCs w:val="26"/>
          <w:u w:val="single"/>
        </w:rPr>
      </w:pPr>
      <w:r w:rsidRPr="00B6628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B6628D"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E40FDE" w:rsidTr="0008771B">
        <w:tc>
          <w:tcPr>
            <w:tcW w:w="5000" w:type="pct"/>
            <w:gridSpan w:val="11"/>
          </w:tcPr>
          <w:p w:rsidR="0008771B" w:rsidRPr="00E40FDE" w:rsidRDefault="0008771B" w:rsidP="0008771B">
            <w:pPr>
              <w:spacing w:line="240" w:lineRule="auto"/>
              <w:jc w:val="center"/>
              <w:rPr>
                <w:b/>
                <w:i/>
                <w:sz w:val="22"/>
                <w:szCs w:val="22"/>
                <w:highlight w:val="yellow"/>
              </w:rPr>
            </w:pPr>
            <w:r w:rsidRPr="00E40FDE">
              <w:rPr>
                <w:b/>
                <w:i/>
                <w:sz w:val="22"/>
                <w:szCs w:val="22"/>
              </w:rPr>
              <w:t>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8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Запланировано</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9</w:t>
            </w:r>
            <w:r>
              <w:rPr>
                <w:sz w:val="18"/>
                <w:szCs w:val="18"/>
              </w:rPr>
              <w:t>0</w:t>
            </w:r>
          </w:p>
        </w:tc>
        <w:tc>
          <w:tcPr>
            <w:tcW w:w="408"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09" w:type="pct"/>
            <w:shd w:val="clear" w:color="auto" w:fill="auto"/>
            <w:vAlign w:val="center"/>
          </w:tcPr>
          <w:p w:rsidR="00BA25F2" w:rsidRPr="00E40FDE" w:rsidRDefault="00BA25F2" w:rsidP="00D45922">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90</w:t>
            </w:r>
          </w:p>
        </w:tc>
        <w:tc>
          <w:tcPr>
            <w:tcW w:w="410" w:type="pct"/>
            <w:vAlign w:val="center"/>
          </w:tcPr>
          <w:p w:rsidR="00BA25F2" w:rsidRPr="00B92C54" w:rsidRDefault="002309B8" w:rsidP="00D45922">
            <w:pPr>
              <w:spacing w:line="240" w:lineRule="auto"/>
              <w:jc w:val="center"/>
              <w:rPr>
                <w:color w:val="000000"/>
                <w:sz w:val="18"/>
                <w:szCs w:val="18"/>
              </w:rPr>
            </w:pPr>
            <w:r>
              <w:rPr>
                <w:color w:val="000000"/>
                <w:sz w:val="18"/>
                <w:szCs w:val="18"/>
              </w:rPr>
              <w:t>80</w:t>
            </w: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shd w:val="clear" w:color="auto" w:fill="auto"/>
            <w:vAlign w:val="center"/>
          </w:tcPr>
          <w:p w:rsidR="00BA25F2" w:rsidRPr="00B92C54" w:rsidRDefault="00BA25F2" w:rsidP="00D45922">
            <w:pPr>
              <w:spacing w:line="240" w:lineRule="auto"/>
              <w:jc w:val="center"/>
              <w:rPr>
                <w:color w:val="000000"/>
                <w:sz w:val="18"/>
                <w:szCs w:val="18"/>
              </w:rPr>
            </w:pPr>
          </w:p>
        </w:tc>
        <w:tc>
          <w:tcPr>
            <w:tcW w:w="388" w:type="pct"/>
            <w:shd w:val="clear" w:color="auto" w:fill="D9D9D9"/>
            <w:vAlign w:val="center"/>
          </w:tcPr>
          <w:p w:rsidR="00BA25F2" w:rsidRPr="00B92C54" w:rsidRDefault="002309B8" w:rsidP="00D45922">
            <w:pPr>
              <w:spacing w:line="240" w:lineRule="auto"/>
              <w:jc w:val="center"/>
              <w:rPr>
                <w:b/>
                <w:color w:val="000000"/>
                <w:sz w:val="18"/>
                <w:szCs w:val="18"/>
              </w:rPr>
            </w:pPr>
            <w:r>
              <w:rPr>
                <w:b/>
                <w:color w:val="000000"/>
                <w:sz w:val="18"/>
                <w:szCs w:val="18"/>
              </w:rPr>
              <w:t>80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Проведено</w:t>
            </w:r>
          </w:p>
        </w:tc>
        <w:tc>
          <w:tcPr>
            <w:tcW w:w="408" w:type="pct"/>
            <w:vAlign w:val="center"/>
          </w:tcPr>
          <w:p w:rsidR="00BA25F2" w:rsidRPr="00E40FDE" w:rsidRDefault="00BA25F2" w:rsidP="00D45922">
            <w:pPr>
              <w:spacing w:line="240" w:lineRule="auto"/>
              <w:jc w:val="center"/>
              <w:rPr>
                <w:sz w:val="18"/>
                <w:szCs w:val="18"/>
              </w:rPr>
            </w:pPr>
            <w:r>
              <w:rPr>
                <w:sz w:val="18"/>
                <w:szCs w:val="18"/>
              </w:rPr>
              <w:t>90</w:t>
            </w:r>
          </w:p>
        </w:tc>
        <w:tc>
          <w:tcPr>
            <w:tcW w:w="408"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09" w:type="pct"/>
            <w:shd w:val="clear" w:color="auto" w:fill="auto"/>
            <w:vAlign w:val="center"/>
          </w:tcPr>
          <w:p w:rsidR="00BA25F2" w:rsidRPr="00E40FDE" w:rsidRDefault="00BA25F2" w:rsidP="00D45922">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90</w:t>
            </w:r>
          </w:p>
        </w:tc>
        <w:tc>
          <w:tcPr>
            <w:tcW w:w="410" w:type="pct"/>
            <w:vAlign w:val="center"/>
          </w:tcPr>
          <w:p w:rsidR="00BA25F2" w:rsidRPr="00B92C54" w:rsidRDefault="002309B8" w:rsidP="00D45922">
            <w:pPr>
              <w:spacing w:line="240" w:lineRule="auto"/>
              <w:jc w:val="center"/>
              <w:rPr>
                <w:color w:val="000000"/>
                <w:sz w:val="18"/>
                <w:szCs w:val="18"/>
              </w:rPr>
            </w:pPr>
            <w:r>
              <w:rPr>
                <w:color w:val="000000"/>
                <w:sz w:val="18"/>
                <w:szCs w:val="18"/>
              </w:rPr>
              <w:t>79</w:t>
            </w: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shd w:val="clear" w:color="auto" w:fill="auto"/>
            <w:vAlign w:val="center"/>
          </w:tcPr>
          <w:p w:rsidR="00BA25F2" w:rsidRPr="00B92C54" w:rsidRDefault="00BA25F2" w:rsidP="00D45922">
            <w:pPr>
              <w:spacing w:line="240" w:lineRule="auto"/>
              <w:jc w:val="center"/>
              <w:rPr>
                <w:color w:val="000000"/>
                <w:sz w:val="18"/>
                <w:szCs w:val="18"/>
              </w:rPr>
            </w:pPr>
          </w:p>
        </w:tc>
        <w:tc>
          <w:tcPr>
            <w:tcW w:w="388" w:type="pct"/>
            <w:shd w:val="clear" w:color="auto" w:fill="D9D9D9"/>
            <w:vAlign w:val="center"/>
          </w:tcPr>
          <w:p w:rsidR="00BA25F2" w:rsidRPr="00B92C54" w:rsidRDefault="002309B8" w:rsidP="00D45922">
            <w:pPr>
              <w:spacing w:line="240" w:lineRule="auto"/>
              <w:jc w:val="center"/>
              <w:rPr>
                <w:b/>
                <w:color w:val="000000"/>
                <w:sz w:val="18"/>
                <w:szCs w:val="18"/>
              </w:rPr>
            </w:pPr>
            <w:r>
              <w:rPr>
                <w:b/>
                <w:color w:val="000000"/>
                <w:sz w:val="18"/>
                <w:szCs w:val="18"/>
              </w:rPr>
              <w:t>79</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Выявлено нарушений</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8"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09" w:type="pct"/>
            <w:shd w:val="clear" w:color="auto" w:fill="auto"/>
            <w:vAlign w:val="center"/>
          </w:tcPr>
          <w:p w:rsidR="00BA25F2" w:rsidRPr="00E40FDE" w:rsidRDefault="00BA25F2" w:rsidP="00D45922">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10" w:type="pct"/>
            <w:vAlign w:val="center"/>
          </w:tcPr>
          <w:p w:rsidR="00BA25F2" w:rsidRPr="00B92C54" w:rsidRDefault="002309B8" w:rsidP="00D45922">
            <w:pPr>
              <w:spacing w:line="240" w:lineRule="auto"/>
              <w:jc w:val="center"/>
              <w:rPr>
                <w:sz w:val="18"/>
                <w:szCs w:val="18"/>
              </w:rPr>
            </w:pPr>
            <w:r>
              <w:rPr>
                <w:sz w:val="18"/>
                <w:szCs w:val="18"/>
              </w:rPr>
              <w:t>0</w:t>
            </w: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vAlign w:val="center"/>
          </w:tcPr>
          <w:p w:rsidR="00BA25F2" w:rsidRPr="003F6D3C" w:rsidRDefault="00BA25F2" w:rsidP="00D45922">
            <w:pPr>
              <w:spacing w:line="240" w:lineRule="auto"/>
              <w:jc w:val="center"/>
              <w:rPr>
                <w:sz w:val="18"/>
                <w:szCs w:val="18"/>
              </w:rPr>
            </w:pPr>
          </w:p>
        </w:tc>
        <w:tc>
          <w:tcPr>
            <w:tcW w:w="408" w:type="pct"/>
            <w:shd w:val="clear" w:color="auto" w:fill="auto"/>
            <w:vAlign w:val="center"/>
          </w:tcPr>
          <w:p w:rsidR="00BA25F2" w:rsidRPr="00B92C54" w:rsidRDefault="00BA25F2" w:rsidP="00D45922">
            <w:pPr>
              <w:spacing w:line="240" w:lineRule="auto"/>
              <w:jc w:val="center"/>
              <w:rPr>
                <w:color w:val="000000"/>
                <w:sz w:val="18"/>
                <w:szCs w:val="18"/>
              </w:rPr>
            </w:pPr>
          </w:p>
        </w:tc>
        <w:tc>
          <w:tcPr>
            <w:tcW w:w="388" w:type="pct"/>
            <w:shd w:val="clear" w:color="auto" w:fill="D9D9D9"/>
            <w:vAlign w:val="center"/>
          </w:tcPr>
          <w:p w:rsidR="00BA25F2" w:rsidRPr="00B92C54" w:rsidRDefault="002309B8" w:rsidP="00D45922">
            <w:pPr>
              <w:spacing w:line="240" w:lineRule="auto"/>
              <w:jc w:val="center"/>
              <w:rPr>
                <w:b/>
                <w:color w:val="000000"/>
                <w:sz w:val="18"/>
                <w:szCs w:val="18"/>
              </w:rPr>
            </w:pPr>
            <w:r>
              <w:rPr>
                <w:b/>
                <w:color w:val="000000"/>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8"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09" w:type="pct"/>
            <w:shd w:val="clear" w:color="auto" w:fill="auto"/>
            <w:vAlign w:val="center"/>
          </w:tcPr>
          <w:p w:rsidR="00BA25F2" w:rsidRPr="00E40FDE" w:rsidRDefault="00BA25F2" w:rsidP="00D45922">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10" w:type="pct"/>
            <w:vAlign w:val="center"/>
          </w:tcPr>
          <w:p w:rsidR="00BA25F2" w:rsidRPr="00B92C54" w:rsidRDefault="002309B8" w:rsidP="00D45922">
            <w:pPr>
              <w:spacing w:line="240" w:lineRule="auto"/>
              <w:jc w:val="center"/>
              <w:rPr>
                <w:sz w:val="18"/>
                <w:szCs w:val="18"/>
              </w:rPr>
            </w:pPr>
            <w:r>
              <w:rPr>
                <w:sz w:val="18"/>
                <w:szCs w:val="18"/>
              </w:rPr>
              <w:t>0</w:t>
            </w: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shd w:val="clear" w:color="auto" w:fill="auto"/>
            <w:vAlign w:val="center"/>
          </w:tcPr>
          <w:p w:rsidR="00BA25F2" w:rsidRPr="00B92C54" w:rsidRDefault="00BA25F2" w:rsidP="00D45922">
            <w:pPr>
              <w:spacing w:line="240" w:lineRule="auto"/>
              <w:jc w:val="center"/>
              <w:rPr>
                <w:color w:val="000000"/>
                <w:sz w:val="18"/>
                <w:szCs w:val="18"/>
              </w:rPr>
            </w:pPr>
          </w:p>
        </w:tc>
        <w:tc>
          <w:tcPr>
            <w:tcW w:w="388" w:type="pct"/>
            <w:shd w:val="clear" w:color="auto" w:fill="D9D9D9"/>
            <w:vAlign w:val="center"/>
          </w:tcPr>
          <w:p w:rsidR="00BA25F2" w:rsidRPr="00B92C54" w:rsidRDefault="002309B8" w:rsidP="00D45922">
            <w:pPr>
              <w:spacing w:line="240" w:lineRule="auto"/>
              <w:jc w:val="center"/>
              <w:rPr>
                <w:b/>
                <w:color w:val="000000"/>
                <w:sz w:val="18"/>
                <w:szCs w:val="18"/>
              </w:rPr>
            </w:pPr>
            <w:r>
              <w:rPr>
                <w:b/>
                <w:color w:val="000000"/>
                <w:sz w:val="18"/>
                <w:szCs w:val="18"/>
              </w:rPr>
              <w:t>0</w:t>
            </w:r>
          </w:p>
        </w:tc>
      </w:tr>
      <w:tr w:rsidR="00BA25F2" w:rsidRPr="00E40FDE" w:rsidTr="00D45922">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8" w:type="pct"/>
            <w:vAlign w:val="center"/>
          </w:tcPr>
          <w:p w:rsidR="00BA25F2" w:rsidRPr="00E40FDE" w:rsidRDefault="00BA25F2" w:rsidP="00D45922">
            <w:pPr>
              <w:spacing w:line="240" w:lineRule="auto"/>
              <w:jc w:val="center"/>
              <w:rPr>
                <w:sz w:val="18"/>
                <w:szCs w:val="18"/>
              </w:rPr>
            </w:pPr>
          </w:p>
        </w:tc>
        <w:tc>
          <w:tcPr>
            <w:tcW w:w="408" w:type="pct"/>
            <w:vAlign w:val="center"/>
          </w:tcPr>
          <w:p w:rsidR="00BA25F2" w:rsidRPr="00E40FDE" w:rsidRDefault="00BA25F2" w:rsidP="00D45922">
            <w:pPr>
              <w:spacing w:line="240" w:lineRule="auto"/>
              <w:jc w:val="center"/>
              <w:rPr>
                <w:sz w:val="18"/>
                <w:szCs w:val="18"/>
              </w:rPr>
            </w:pPr>
          </w:p>
        </w:tc>
        <w:tc>
          <w:tcPr>
            <w:tcW w:w="409" w:type="pct"/>
            <w:shd w:val="clear" w:color="auto" w:fill="auto"/>
            <w:vAlign w:val="center"/>
          </w:tcPr>
          <w:p w:rsidR="00BA25F2" w:rsidRPr="00E40FDE" w:rsidRDefault="00BA25F2" w:rsidP="00D45922">
            <w:pPr>
              <w:spacing w:line="240" w:lineRule="auto"/>
              <w:jc w:val="center"/>
              <w:rPr>
                <w:sz w:val="18"/>
                <w:szCs w:val="18"/>
              </w:rPr>
            </w:pPr>
          </w:p>
        </w:tc>
        <w:tc>
          <w:tcPr>
            <w:tcW w:w="409"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10" w:type="pct"/>
            <w:vAlign w:val="center"/>
          </w:tcPr>
          <w:p w:rsidR="00BA25F2" w:rsidRPr="00B92C54" w:rsidRDefault="002309B8" w:rsidP="00D45922">
            <w:pPr>
              <w:spacing w:line="240" w:lineRule="auto"/>
              <w:jc w:val="center"/>
              <w:rPr>
                <w:sz w:val="18"/>
                <w:szCs w:val="18"/>
              </w:rPr>
            </w:pPr>
            <w:r>
              <w:rPr>
                <w:sz w:val="18"/>
                <w:szCs w:val="18"/>
              </w:rPr>
              <w:t>0</w:t>
            </w: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vAlign w:val="center"/>
          </w:tcPr>
          <w:p w:rsidR="00BA25F2" w:rsidRPr="00B92C54" w:rsidRDefault="00BA25F2" w:rsidP="00D45922">
            <w:pPr>
              <w:spacing w:line="240" w:lineRule="auto"/>
              <w:jc w:val="center"/>
              <w:rPr>
                <w:color w:val="000000"/>
                <w:sz w:val="18"/>
                <w:szCs w:val="18"/>
              </w:rPr>
            </w:pPr>
          </w:p>
        </w:tc>
        <w:tc>
          <w:tcPr>
            <w:tcW w:w="408" w:type="pct"/>
            <w:shd w:val="clear" w:color="auto" w:fill="auto"/>
            <w:vAlign w:val="center"/>
          </w:tcPr>
          <w:p w:rsidR="00BA25F2" w:rsidRPr="00B92C54" w:rsidRDefault="00BA25F2" w:rsidP="00D45922">
            <w:pPr>
              <w:spacing w:line="240" w:lineRule="auto"/>
              <w:jc w:val="center"/>
              <w:rPr>
                <w:color w:val="000000"/>
                <w:sz w:val="18"/>
                <w:szCs w:val="18"/>
              </w:rPr>
            </w:pPr>
          </w:p>
        </w:tc>
        <w:tc>
          <w:tcPr>
            <w:tcW w:w="388" w:type="pct"/>
            <w:shd w:val="clear" w:color="auto" w:fill="D9D9D9"/>
            <w:vAlign w:val="center"/>
          </w:tcPr>
          <w:p w:rsidR="00BA25F2" w:rsidRPr="00B92C54" w:rsidRDefault="002309B8" w:rsidP="00D45922">
            <w:pPr>
              <w:spacing w:line="240" w:lineRule="auto"/>
              <w:jc w:val="center"/>
              <w:rPr>
                <w:b/>
                <w:color w:val="000000"/>
                <w:sz w:val="18"/>
                <w:szCs w:val="18"/>
              </w:rPr>
            </w:pPr>
            <w:r>
              <w:rPr>
                <w:b/>
                <w:color w:val="000000"/>
                <w:sz w:val="18"/>
                <w:szCs w:val="18"/>
              </w:rPr>
              <w:t>0</w:t>
            </w:r>
          </w:p>
        </w:tc>
      </w:tr>
      <w:tr w:rsidR="005D76C4" w:rsidRPr="00E40FDE" w:rsidTr="0008771B">
        <w:tc>
          <w:tcPr>
            <w:tcW w:w="5000" w:type="pct"/>
            <w:gridSpan w:val="11"/>
          </w:tcPr>
          <w:p w:rsidR="005D76C4" w:rsidRPr="00E40FDE" w:rsidRDefault="005D76C4" w:rsidP="0008771B">
            <w:pPr>
              <w:spacing w:line="240" w:lineRule="auto"/>
              <w:jc w:val="center"/>
              <w:rPr>
                <w:b/>
                <w:i/>
                <w:sz w:val="18"/>
                <w:szCs w:val="18"/>
              </w:rPr>
            </w:pPr>
            <w:r w:rsidRPr="00E40FDE">
              <w:rPr>
                <w:b/>
                <w:i/>
                <w:sz w:val="18"/>
                <w:szCs w:val="18"/>
              </w:rPr>
              <w:t>Внеплановые мероприятия</w:t>
            </w:r>
          </w:p>
        </w:tc>
      </w:tr>
      <w:tr w:rsidR="00842CD3" w:rsidRPr="00E40FDE" w:rsidTr="00575025">
        <w:tc>
          <w:tcPr>
            <w:tcW w:w="936" w:type="pct"/>
          </w:tcPr>
          <w:p w:rsidR="00842CD3" w:rsidRPr="00E40FDE" w:rsidRDefault="00842CD3" w:rsidP="0008771B">
            <w:pPr>
              <w:spacing w:line="240" w:lineRule="auto"/>
              <w:rPr>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9"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8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3A0BAE">
        <w:tc>
          <w:tcPr>
            <w:tcW w:w="936" w:type="pct"/>
          </w:tcPr>
          <w:p w:rsidR="00BA25F2" w:rsidRPr="00E40FDE" w:rsidRDefault="00BA25F2" w:rsidP="0008771B">
            <w:pPr>
              <w:spacing w:line="240" w:lineRule="auto"/>
              <w:rPr>
                <w:sz w:val="18"/>
                <w:szCs w:val="18"/>
              </w:rPr>
            </w:pPr>
            <w:r w:rsidRPr="00E40FDE">
              <w:rPr>
                <w:sz w:val="18"/>
                <w:szCs w:val="18"/>
              </w:rPr>
              <w:t>Проведено</w:t>
            </w:r>
          </w:p>
        </w:tc>
        <w:tc>
          <w:tcPr>
            <w:tcW w:w="408" w:type="pct"/>
            <w:vAlign w:val="center"/>
          </w:tcPr>
          <w:p w:rsidR="00BA25F2" w:rsidRPr="00E40FDE" w:rsidRDefault="00BA25F2" w:rsidP="00D45922">
            <w:pPr>
              <w:jc w:val="center"/>
              <w:rPr>
                <w:sz w:val="18"/>
                <w:szCs w:val="18"/>
              </w:rPr>
            </w:pPr>
            <w:r w:rsidRPr="00E40FDE">
              <w:rPr>
                <w:sz w:val="18"/>
                <w:szCs w:val="18"/>
              </w:rPr>
              <w:t>1</w:t>
            </w:r>
          </w:p>
        </w:tc>
        <w:tc>
          <w:tcPr>
            <w:tcW w:w="408" w:type="pct"/>
            <w:vAlign w:val="center"/>
          </w:tcPr>
          <w:p w:rsidR="00BA25F2" w:rsidRPr="00E40FDE" w:rsidRDefault="00BA25F2" w:rsidP="00D45922">
            <w:pPr>
              <w:jc w:val="center"/>
              <w:rPr>
                <w:sz w:val="18"/>
                <w:szCs w:val="18"/>
              </w:rPr>
            </w:pPr>
          </w:p>
        </w:tc>
        <w:tc>
          <w:tcPr>
            <w:tcW w:w="408" w:type="pct"/>
            <w:vAlign w:val="center"/>
          </w:tcPr>
          <w:p w:rsidR="00BA25F2" w:rsidRPr="00E40FDE" w:rsidRDefault="00BA25F2" w:rsidP="00D45922">
            <w:pPr>
              <w:jc w:val="center"/>
              <w:rPr>
                <w:sz w:val="18"/>
                <w:szCs w:val="18"/>
              </w:rPr>
            </w:pPr>
          </w:p>
        </w:tc>
        <w:tc>
          <w:tcPr>
            <w:tcW w:w="409" w:type="pct"/>
            <w:shd w:val="clear" w:color="auto" w:fill="auto"/>
            <w:vAlign w:val="center"/>
          </w:tcPr>
          <w:p w:rsidR="00BA25F2" w:rsidRPr="00E40FDE"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1</w:t>
            </w:r>
          </w:p>
        </w:tc>
        <w:tc>
          <w:tcPr>
            <w:tcW w:w="410" w:type="pct"/>
            <w:vAlign w:val="center"/>
          </w:tcPr>
          <w:p w:rsidR="00BA25F2" w:rsidRPr="00B92C54" w:rsidRDefault="002309B8" w:rsidP="00D45922">
            <w:pPr>
              <w:jc w:val="center"/>
              <w:rPr>
                <w:sz w:val="18"/>
                <w:szCs w:val="18"/>
              </w:rPr>
            </w:pPr>
            <w:r>
              <w:rPr>
                <w:sz w:val="18"/>
                <w:szCs w:val="18"/>
              </w:rPr>
              <w:t>0</w:t>
            </w:r>
          </w:p>
        </w:tc>
        <w:tc>
          <w:tcPr>
            <w:tcW w:w="408" w:type="pct"/>
            <w:vAlign w:val="center"/>
          </w:tcPr>
          <w:p w:rsidR="00BA25F2" w:rsidRPr="00B92C54" w:rsidRDefault="00BA25F2" w:rsidP="00D45922">
            <w:pPr>
              <w:jc w:val="center"/>
              <w:rPr>
                <w:sz w:val="18"/>
                <w:szCs w:val="18"/>
              </w:rPr>
            </w:pPr>
          </w:p>
        </w:tc>
        <w:tc>
          <w:tcPr>
            <w:tcW w:w="408" w:type="pct"/>
            <w:vAlign w:val="center"/>
          </w:tcPr>
          <w:p w:rsidR="00BA25F2" w:rsidRPr="00B92C54" w:rsidRDefault="00BA25F2" w:rsidP="00D45922">
            <w:pPr>
              <w:jc w:val="center"/>
              <w:rPr>
                <w:sz w:val="18"/>
                <w:szCs w:val="18"/>
              </w:rPr>
            </w:pPr>
          </w:p>
        </w:tc>
        <w:tc>
          <w:tcPr>
            <w:tcW w:w="408" w:type="pct"/>
            <w:shd w:val="clear" w:color="auto" w:fill="auto"/>
            <w:vAlign w:val="center"/>
          </w:tcPr>
          <w:p w:rsidR="00BA25F2" w:rsidRPr="00B92C54" w:rsidRDefault="00BA25F2" w:rsidP="00D45922">
            <w:pPr>
              <w:jc w:val="center"/>
              <w:rPr>
                <w:sz w:val="18"/>
                <w:szCs w:val="18"/>
              </w:rPr>
            </w:pPr>
          </w:p>
        </w:tc>
        <w:tc>
          <w:tcPr>
            <w:tcW w:w="388" w:type="pct"/>
            <w:shd w:val="clear" w:color="auto" w:fill="D9D9D9"/>
            <w:vAlign w:val="center"/>
          </w:tcPr>
          <w:p w:rsidR="00BA25F2" w:rsidRPr="00B92C54" w:rsidRDefault="002309B8" w:rsidP="00D45922">
            <w:pPr>
              <w:jc w:val="center"/>
              <w:rPr>
                <w:b/>
                <w:sz w:val="18"/>
                <w:szCs w:val="18"/>
              </w:rPr>
            </w:pPr>
            <w:r>
              <w:rPr>
                <w:b/>
                <w:sz w:val="18"/>
                <w:szCs w:val="18"/>
              </w:rPr>
              <w:t>0</w:t>
            </w:r>
          </w:p>
        </w:tc>
      </w:tr>
      <w:tr w:rsidR="00BA25F2" w:rsidRPr="00E40FDE" w:rsidTr="003A0BAE">
        <w:tc>
          <w:tcPr>
            <w:tcW w:w="936" w:type="pct"/>
          </w:tcPr>
          <w:p w:rsidR="00BA25F2" w:rsidRPr="00E40FDE" w:rsidRDefault="00BA25F2" w:rsidP="0008771B">
            <w:pPr>
              <w:spacing w:line="240" w:lineRule="auto"/>
              <w:rPr>
                <w:sz w:val="18"/>
                <w:szCs w:val="18"/>
              </w:rPr>
            </w:pPr>
            <w:r w:rsidRPr="00E40FDE">
              <w:rPr>
                <w:sz w:val="18"/>
                <w:szCs w:val="18"/>
              </w:rPr>
              <w:lastRenderedPageBreak/>
              <w:t>Выявлено нарушений</w:t>
            </w:r>
          </w:p>
        </w:tc>
        <w:tc>
          <w:tcPr>
            <w:tcW w:w="408" w:type="pct"/>
            <w:vAlign w:val="center"/>
          </w:tcPr>
          <w:p w:rsidR="00BA25F2" w:rsidRPr="00E40FDE" w:rsidRDefault="00BA25F2" w:rsidP="00D45922">
            <w:pPr>
              <w:jc w:val="center"/>
              <w:rPr>
                <w:sz w:val="18"/>
                <w:szCs w:val="18"/>
              </w:rPr>
            </w:pPr>
            <w:r w:rsidRPr="00E40FDE">
              <w:rPr>
                <w:sz w:val="18"/>
                <w:szCs w:val="18"/>
              </w:rPr>
              <w:t>0</w:t>
            </w:r>
          </w:p>
        </w:tc>
        <w:tc>
          <w:tcPr>
            <w:tcW w:w="408" w:type="pct"/>
            <w:vAlign w:val="center"/>
          </w:tcPr>
          <w:p w:rsidR="00BA25F2" w:rsidRPr="00E40FDE" w:rsidRDefault="00BA25F2" w:rsidP="00D45922">
            <w:pPr>
              <w:jc w:val="center"/>
              <w:rPr>
                <w:sz w:val="18"/>
                <w:szCs w:val="18"/>
              </w:rPr>
            </w:pPr>
          </w:p>
        </w:tc>
        <w:tc>
          <w:tcPr>
            <w:tcW w:w="408" w:type="pct"/>
            <w:vAlign w:val="center"/>
          </w:tcPr>
          <w:p w:rsidR="00BA25F2" w:rsidRPr="00E40FDE" w:rsidRDefault="00BA25F2" w:rsidP="00D45922">
            <w:pPr>
              <w:jc w:val="center"/>
              <w:rPr>
                <w:sz w:val="18"/>
                <w:szCs w:val="18"/>
              </w:rPr>
            </w:pPr>
          </w:p>
        </w:tc>
        <w:tc>
          <w:tcPr>
            <w:tcW w:w="409" w:type="pct"/>
            <w:shd w:val="clear" w:color="auto" w:fill="auto"/>
            <w:vAlign w:val="center"/>
          </w:tcPr>
          <w:p w:rsidR="00BA25F2" w:rsidRPr="00E40FDE"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10" w:type="pct"/>
            <w:vAlign w:val="center"/>
          </w:tcPr>
          <w:p w:rsidR="00BA25F2" w:rsidRPr="00B92C54" w:rsidRDefault="002309B8" w:rsidP="00D45922">
            <w:pPr>
              <w:jc w:val="center"/>
              <w:rPr>
                <w:sz w:val="18"/>
                <w:szCs w:val="18"/>
              </w:rPr>
            </w:pPr>
            <w:r>
              <w:rPr>
                <w:sz w:val="18"/>
                <w:szCs w:val="18"/>
              </w:rPr>
              <w:t>0</w:t>
            </w:r>
          </w:p>
        </w:tc>
        <w:tc>
          <w:tcPr>
            <w:tcW w:w="408" w:type="pct"/>
            <w:vAlign w:val="center"/>
          </w:tcPr>
          <w:p w:rsidR="00BA25F2" w:rsidRPr="00B92C54" w:rsidRDefault="00BA25F2" w:rsidP="00D45922">
            <w:pPr>
              <w:jc w:val="center"/>
              <w:rPr>
                <w:sz w:val="18"/>
                <w:szCs w:val="18"/>
              </w:rPr>
            </w:pPr>
          </w:p>
        </w:tc>
        <w:tc>
          <w:tcPr>
            <w:tcW w:w="408" w:type="pct"/>
            <w:vAlign w:val="center"/>
          </w:tcPr>
          <w:p w:rsidR="00BA25F2" w:rsidRPr="00B92C54" w:rsidRDefault="00BA25F2" w:rsidP="00D45922">
            <w:pPr>
              <w:jc w:val="center"/>
              <w:rPr>
                <w:sz w:val="18"/>
                <w:szCs w:val="18"/>
              </w:rPr>
            </w:pPr>
          </w:p>
        </w:tc>
        <w:tc>
          <w:tcPr>
            <w:tcW w:w="408" w:type="pct"/>
            <w:shd w:val="clear" w:color="auto" w:fill="auto"/>
            <w:vAlign w:val="center"/>
          </w:tcPr>
          <w:p w:rsidR="00BA25F2" w:rsidRPr="00B92C54" w:rsidRDefault="00BA25F2" w:rsidP="00D45922">
            <w:pPr>
              <w:jc w:val="center"/>
              <w:rPr>
                <w:sz w:val="18"/>
                <w:szCs w:val="18"/>
              </w:rPr>
            </w:pPr>
          </w:p>
        </w:tc>
        <w:tc>
          <w:tcPr>
            <w:tcW w:w="388" w:type="pct"/>
            <w:shd w:val="clear" w:color="auto" w:fill="D9D9D9"/>
            <w:vAlign w:val="center"/>
          </w:tcPr>
          <w:p w:rsidR="00BA25F2" w:rsidRPr="00B92C54" w:rsidRDefault="002309B8" w:rsidP="00D45922">
            <w:pPr>
              <w:jc w:val="center"/>
              <w:rPr>
                <w:b/>
                <w:sz w:val="18"/>
                <w:szCs w:val="18"/>
              </w:rPr>
            </w:pPr>
            <w:r>
              <w:rPr>
                <w:b/>
                <w:sz w:val="18"/>
                <w:szCs w:val="18"/>
              </w:rPr>
              <w:t>0</w:t>
            </w:r>
          </w:p>
        </w:tc>
      </w:tr>
      <w:tr w:rsidR="00BA25F2" w:rsidRPr="00E40FDE" w:rsidTr="003A0BAE">
        <w:tc>
          <w:tcPr>
            <w:tcW w:w="936" w:type="pct"/>
          </w:tcPr>
          <w:p w:rsidR="00BA25F2" w:rsidRPr="00E40FDE" w:rsidRDefault="00BA25F2" w:rsidP="0008771B">
            <w:pPr>
              <w:spacing w:line="240" w:lineRule="auto"/>
              <w:rPr>
                <w:sz w:val="18"/>
                <w:szCs w:val="18"/>
              </w:rPr>
            </w:pPr>
            <w:r w:rsidRPr="00E40FDE">
              <w:rPr>
                <w:sz w:val="18"/>
                <w:szCs w:val="18"/>
              </w:rPr>
              <w:t>Выдано предписаний</w:t>
            </w:r>
          </w:p>
        </w:tc>
        <w:tc>
          <w:tcPr>
            <w:tcW w:w="408" w:type="pct"/>
            <w:vAlign w:val="center"/>
          </w:tcPr>
          <w:p w:rsidR="00BA25F2" w:rsidRPr="00E40FDE" w:rsidRDefault="00BA25F2" w:rsidP="00D45922">
            <w:pPr>
              <w:jc w:val="center"/>
              <w:rPr>
                <w:sz w:val="18"/>
                <w:szCs w:val="18"/>
              </w:rPr>
            </w:pPr>
            <w:r w:rsidRPr="00E40FDE">
              <w:rPr>
                <w:sz w:val="18"/>
                <w:szCs w:val="18"/>
              </w:rPr>
              <w:t>0</w:t>
            </w:r>
          </w:p>
        </w:tc>
        <w:tc>
          <w:tcPr>
            <w:tcW w:w="408" w:type="pct"/>
            <w:vAlign w:val="center"/>
          </w:tcPr>
          <w:p w:rsidR="00BA25F2" w:rsidRPr="00E40FDE" w:rsidRDefault="00BA25F2" w:rsidP="00D45922">
            <w:pPr>
              <w:jc w:val="center"/>
              <w:rPr>
                <w:sz w:val="18"/>
                <w:szCs w:val="18"/>
              </w:rPr>
            </w:pPr>
          </w:p>
        </w:tc>
        <w:tc>
          <w:tcPr>
            <w:tcW w:w="408" w:type="pct"/>
            <w:vAlign w:val="center"/>
          </w:tcPr>
          <w:p w:rsidR="00BA25F2" w:rsidRPr="00E40FDE" w:rsidRDefault="00BA25F2" w:rsidP="00D45922">
            <w:pPr>
              <w:jc w:val="center"/>
              <w:rPr>
                <w:sz w:val="18"/>
                <w:szCs w:val="18"/>
              </w:rPr>
            </w:pPr>
          </w:p>
        </w:tc>
        <w:tc>
          <w:tcPr>
            <w:tcW w:w="409" w:type="pct"/>
            <w:shd w:val="clear" w:color="auto" w:fill="auto"/>
            <w:vAlign w:val="center"/>
          </w:tcPr>
          <w:p w:rsidR="00BA25F2" w:rsidRPr="00E40FDE"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10" w:type="pct"/>
            <w:vAlign w:val="center"/>
          </w:tcPr>
          <w:p w:rsidR="00BA25F2" w:rsidRPr="00B92C54" w:rsidRDefault="002309B8" w:rsidP="00D45922">
            <w:pPr>
              <w:jc w:val="center"/>
              <w:rPr>
                <w:sz w:val="18"/>
                <w:szCs w:val="18"/>
              </w:rPr>
            </w:pPr>
            <w:r>
              <w:rPr>
                <w:sz w:val="18"/>
                <w:szCs w:val="18"/>
              </w:rPr>
              <w:t>0</w:t>
            </w:r>
          </w:p>
        </w:tc>
        <w:tc>
          <w:tcPr>
            <w:tcW w:w="408" w:type="pct"/>
            <w:vAlign w:val="center"/>
          </w:tcPr>
          <w:p w:rsidR="00BA25F2" w:rsidRPr="00B92C54" w:rsidRDefault="00BA25F2" w:rsidP="00D45922">
            <w:pPr>
              <w:jc w:val="center"/>
              <w:rPr>
                <w:sz w:val="18"/>
                <w:szCs w:val="18"/>
              </w:rPr>
            </w:pPr>
          </w:p>
        </w:tc>
        <w:tc>
          <w:tcPr>
            <w:tcW w:w="408" w:type="pct"/>
            <w:vAlign w:val="center"/>
          </w:tcPr>
          <w:p w:rsidR="00BA25F2" w:rsidRPr="00B92C54" w:rsidRDefault="00BA25F2" w:rsidP="00D45922">
            <w:pPr>
              <w:jc w:val="center"/>
              <w:rPr>
                <w:sz w:val="18"/>
                <w:szCs w:val="18"/>
              </w:rPr>
            </w:pPr>
          </w:p>
        </w:tc>
        <w:tc>
          <w:tcPr>
            <w:tcW w:w="408" w:type="pct"/>
            <w:shd w:val="clear" w:color="auto" w:fill="auto"/>
            <w:vAlign w:val="center"/>
          </w:tcPr>
          <w:p w:rsidR="00BA25F2" w:rsidRPr="00B92C54" w:rsidRDefault="00BA25F2" w:rsidP="00D45922">
            <w:pPr>
              <w:jc w:val="center"/>
              <w:rPr>
                <w:sz w:val="18"/>
                <w:szCs w:val="18"/>
              </w:rPr>
            </w:pPr>
          </w:p>
        </w:tc>
        <w:tc>
          <w:tcPr>
            <w:tcW w:w="388" w:type="pct"/>
            <w:shd w:val="clear" w:color="auto" w:fill="D9D9D9"/>
            <w:vAlign w:val="center"/>
          </w:tcPr>
          <w:p w:rsidR="00BA25F2" w:rsidRPr="00B92C54" w:rsidRDefault="002309B8" w:rsidP="00D45922">
            <w:pPr>
              <w:jc w:val="center"/>
              <w:rPr>
                <w:b/>
                <w:sz w:val="18"/>
                <w:szCs w:val="18"/>
              </w:rPr>
            </w:pPr>
            <w:r>
              <w:rPr>
                <w:b/>
                <w:sz w:val="18"/>
                <w:szCs w:val="18"/>
              </w:rPr>
              <w:t>0</w:t>
            </w:r>
          </w:p>
        </w:tc>
      </w:tr>
      <w:tr w:rsidR="00BA25F2" w:rsidRPr="00E40FDE" w:rsidTr="003A0BAE">
        <w:tc>
          <w:tcPr>
            <w:tcW w:w="936" w:type="pct"/>
          </w:tcPr>
          <w:p w:rsidR="00BA25F2" w:rsidRPr="00E40FDE" w:rsidRDefault="00BA25F2" w:rsidP="0008771B">
            <w:pPr>
              <w:spacing w:line="240" w:lineRule="auto"/>
              <w:rPr>
                <w:sz w:val="18"/>
                <w:szCs w:val="18"/>
              </w:rPr>
            </w:pPr>
            <w:r w:rsidRPr="00E40FDE">
              <w:rPr>
                <w:sz w:val="18"/>
                <w:szCs w:val="18"/>
              </w:rPr>
              <w:t>Составлено протоколов об АПН</w:t>
            </w:r>
          </w:p>
        </w:tc>
        <w:tc>
          <w:tcPr>
            <w:tcW w:w="408" w:type="pct"/>
            <w:vAlign w:val="center"/>
          </w:tcPr>
          <w:p w:rsidR="00BA25F2" w:rsidRPr="00E40FDE" w:rsidRDefault="00BA25F2" w:rsidP="00D45922">
            <w:pPr>
              <w:jc w:val="center"/>
              <w:rPr>
                <w:sz w:val="18"/>
                <w:szCs w:val="18"/>
              </w:rPr>
            </w:pPr>
            <w:r w:rsidRPr="00E40FDE">
              <w:rPr>
                <w:sz w:val="18"/>
                <w:szCs w:val="18"/>
              </w:rPr>
              <w:t>0</w:t>
            </w:r>
          </w:p>
        </w:tc>
        <w:tc>
          <w:tcPr>
            <w:tcW w:w="408" w:type="pct"/>
            <w:vAlign w:val="center"/>
          </w:tcPr>
          <w:p w:rsidR="00BA25F2" w:rsidRPr="00E40FDE" w:rsidRDefault="00BA25F2" w:rsidP="00D45922">
            <w:pPr>
              <w:jc w:val="center"/>
              <w:rPr>
                <w:sz w:val="18"/>
                <w:szCs w:val="18"/>
              </w:rPr>
            </w:pPr>
          </w:p>
        </w:tc>
        <w:tc>
          <w:tcPr>
            <w:tcW w:w="408" w:type="pct"/>
            <w:vAlign w:val="center"/>
          </w:tcPr>
          <w:p w:rsidR="00BA25F2" w:rsidRPr="00E40FDE" w:rsidRDefault="00BA25F2" w:rsidP="00D45922">
            <w:pPr>
              <w:jc w:val="center"/>
              <w:rPr>
                <w:sz w:val="18"/>
                <w:szCs w:val="18"/>
              </w:rPr>
            </w:pPr>
          </w:p>
        </w:tc>
        <w:tc>
          <w:tcPr>
            <w:tcW w:w="409" w:type="pct"/>
            <w:shd w:val="clear" w:color="auto" w:fill="auto"/>
            <w:vAlign w:val="center"/>
          </w:tcPr>
          <w:p w:rsidR="00BA25F2" w:rsidRPr="00E40FDE" w:rsidRDefault="00BA25F2" w:rsidP="00D45922">
            <w:pPr>
              <w:jc w:val="center"/>
              <w:rPr>
                <w:sz w:val="18"/>
                <w:szCs w:val="18"/>
              </w:rPr>
            </w:pPr>
          </w:p>
        </w:tc>
        <w:tc>
          <w:tcPr>
            <w:tcW w:w="409" w:type="pct"/>
            <w:shd w:val="clear" w:color="auto" w:fill="D9D9D9"/>
            <w:vAlign w:val="center"/>
          </w:tcPr>
          <w:p w:rsidR="00BA25F2" w:rsidRPr="00BA25F2" w:rsidRDefault="00BA25F2" w:rsidP="00575025">
            <w:pPr>
              <w:jc w:val="center"/>
              <w:rPr>
                <w:b/>
                <w:sz w:val="18"/>
                <w:szCs w:val="18"/>
              </w:rPr>
            </w:pPr>
            <w:r w:rsidRPr="00BA25F2">
              <w:rPr>
                <w:b/>
                <w:sz w:val="18"/>
                <w:szCs w:val="18"/>
              </w:rPr>
              <w:t>0</w:t>
            </w:r>
          </w:p>
        </w:tc>
        <w:tc>
          <w:tcPr>
            <w:tcW w:w="410" w:type="pct"/>
            <w:vAlign w:val="center"/>
          </w:tcPr>
          <w:p w:rsidR="00BA25F2" w:rsidRPr="00B92C54" w:rsidRDefault="002309B8" w:rsidP="00D45922">
            <w:pPr>
              <w:jc w:val="center"/>
              <w:rPr>
                <w:sz w:val="18"/>
                <w:szCs w:val="18"/>
              </w:rPr>
            </w:pPr>
            <w:r>
              <w:rPr>
                <w:sz w:val="18"/>
                <w:szCs w:val="18"/>
              </w:rPr>
              <w:t>0</w:t>
            </w:r>
          </w:p>
        </w:tc>
        <w:tc>
          <w:tcPr>
            <w:tcW w:w="408" w:type="pct"/>
            <w:vAlign w:val="center"/>
          </w:tcPr>
          <w:p w:rsidR="00BA25F2" w:rsidRPr="00B92C54" w:rsidRDefault="00BA25F2" w:rsidP="00D45922">
            <w:pPr>
              <w:jc w:val="center"/>
              <w:rPr>
                <w:sz w:val="18"/>
                <w:szCs w:val="18"/>
              </w:rPr>
            </w:pPr>
          </w:p>
        </w:tc>
        <w:tc>
          <w:tcPr>
            <w:tcW w:w="408" w:type="pct"/>
            <w:vAlign w:val="center"/>
          </w:tcPr>
          <w:p w:rsidR="00BA25F2" w:rsidRPr="00B92C54" w:rsidRDefault="00BA25F2" w:rsidP="00D45922">
            <w:pPr>
              <w:jc w:val="center"/>
              <w:rPr>
                <w:sz w:val="18"/>
                <w:szCs w:val="18"/>
              </w:rPr>
            </w:pPr>
          </w:p>
        </w:tc>
        <w:tc>
          <w:tcPr>
            <w:tcW w:w="408" w:type="pct"/>
            <w:shd w:val="clear" w:color="auto" w:fill="auto"/>
            <w:vAlign w:val="center"/>
          </w:tcPr>
          <w:p w:rsidR="00BA25F2" w:rsidRPr="00B92C54" w:rsidRDefault="00BA25F2" w:rsidP="00D45922">
            <w:pPr>
              <w:jc w:val="center"/>
              <w:rPr>
                <w:sz w:val="18"/>
                <w:szCs w:val="18"/>
              </w:rPr>
            </w:pPr>
          </w:p>
        </w:tc>
        <w:tc>
          <w:tcPr>
            <w:tcW w:w="388" w:type="pct"/>
            <w:shd w:val="clear" w:color="auto" w:fill="D9D9D9"/>
            <w:vAlign w:val="center"/>
          </w:tcPr>
          <w:p w:rsidR="00BA25F2" w:rsidRPr="00B92C54" w:rsidRDefault="002309B8" w:rsidP="00D45922">
            <w:pPr>
              <w:jc w:val="center"/>
              <w:rPr>
                <w:b/>
                <w:sz w:val="18"/>
                <w:szCs w:val="18"/>
              </w:rPr>
            </w:pPr>
            <w:r>
              <w:rPr>
                <w:b/>
                <w:sz w:val="18"/>
                <w:szCs w:val="18"/>
              </w:rPr>
              <w:t>0</w:t>
            </w:r>
          </w:p>
        </w:tc>
      </w:tr>
    </w:tbl>
    <w:p w:rsidR="00BA25F2" w:rsidRPr="00D84063" w:rsidRDefault="00BA25F2" w:rsidP="00080B01">
      <w:pPr>
        <w:ind w:firstLine="720"/>
        <w:rPr>
          <w:b/>
          <w:sz w:val="16"/>
          <w:szCs w:val="16"/>
        </w:rPr>
      </w:pPr>
    </w:p>
    <w:p w:rsidR="001E739B" w:rsidRPr="002D448C" w:rsidRDefault="009D039A" w:rsidP="001E739B">
      <w:pPr>
        <w:ind w:firstLine="720"/>
        <w:rPr>
          <w:szCs w:val="26"/>
        </w:rPr>
      </w:pPr>
      <w:r>
        <w:rPr>
          <w:b/>
          <w:szCs w:val="26"/>
        </w:rPr>
        <w:t>В</w:t>
      </w:r>
      <w:r w:rsidR="001E739B" w:rsidRPr="002D448C">
        <w:rPr>
          <w:b/>
          <w:szCs w:val="26"/>
        </w:rPr>
        <w:t xml:space="preserve"> </w:t>
      </w:r>
      <w:r w:rsidR="001E739B">
        <w:rPr>
          <w:b/>
          <w:szCs w:val="26"/>
        </w:rPr>
        <w:t>1 квартал</w:t>
      </w:r>
      <w:r>
        <w:rPr>
          <w:b/>
          <w:szCs w:val="26"/>
        </w:rPr>
        <w:t>е</w:t>
      </w:r>
      <w:r w:rsidR="001E739B">
        <w:rPr>
          <w:b/>
          <w:szCs w:val="26"/>
        </w:rPr>
        <w:t xml:space="preserve"> </w:t>
      </w:r>
      <w:r w:rsidR="001E739B" w:rsidRPr="002D448C">
        <w:rPr>
          <w:b/>
          <w:szCs w:val="26"/>
        </w:rPr>
        <w:t>201</w:t>
      </w:r>
      <w:r w:rsidR="001E739B">
        <w:rPr>
          <w:b/>
          <w:szCs w:val="26"/>
        </w:rPr>
        <w:t>7</w:t>
      </w:r>
      <w:r w:rsidR="001E739B" w:rsidRPr="002D448C">
        <w:rPr>
          <w:b/>
          <w:szCs w:val="26"/>
        </w:rPr>
        <w:t xml:space="preserve"> год</w:t>
      </w:r>
      <w:r w:rsidR="001E739B">
        <w:rPr>
          <w:b/>
          <w:szCs w:val="26"/>
        </w:rPr>
        <w:t>а</w:t>
      </w:r>
      <w:r w:rsidR="001E739B" w:rsidRPr="002D448C">
        <w:rPr>
          <w:szCs w:val="26"/>
        </w:rPr>
        <w:t xml:space="preserve"> проведен </w:t>
      </w:r>
      <w:r w:rsidR="001E739B" w:rsidRPr="002D448C">
        <w:rPr>
          <w:b/>
          <w:szCs w:val="26"/>
          <w:u w:val="single"/>
        </w:rPr>
        <w:t>мониторинг</w:t>
      </w:r>
      <w:bookmarkStart w:id="32" w:name="_MON_1410177983"/>
      <w:bookmarkStart w:id="33" w:name="_MON_1410178126"/>
      <w:bookmarkEnd w:id="32"/>
      <w:bookmarkEnd w:id="33"/>
      <w:r w:rsidR="001E739B" w:rsidRPr="002D448C">
        <w:rPr>
          <w:b/>
          <w:szCs w:val="26"/>
        </w:rPr>
        <w:t xml:space="preserve"> </w:t>
      </w:r>
      <w:r w:rsidR="001E739B" w:rsidRPr="002D448C">
        <w:rPr>
          <w:szCs w:val="26"/>
        </w:rPr>
        <w:t xml:space="preserve">информации (операторы связи, предоставляющие </w:t>
      </w:r>
      <w:proofErr w:type="spellStart"/>
      <w:r w:rsidR="001E739B" w:rsidRPr="002D448C">
        <w:rPr>
          <w:szCs w:val="26"/>
        </w:rPr>
        <w:t>телематические</w:t>
      </w:r>
      <w:proofErr w:type="spellEnd"/>
      <w:r w:rsidR="001E739B" w:rsidRPr="002D448C">
        <w:rPr>
          <w:szCs w:val="26"/>
        </w:rPr>
        <w:t xml:space="preserve"> услуги связи), содержащейся в ЕИС Роскомнадзора («Факты авторизации ОС для получения выгрузки из реестра для ТО»).</w:t>
      </w:r>
    </w:p>
    <w:p w:rsidR="001E739B" w:rsidRPr="00B53A57" w:rsidRDefault="001E739B" w:rsidP="001E739B">
      <w:pPr>
        <w:ind w:firstLine="720"/>
        <w:rPr>
          <w:szCs w:val="26"/>
        </w:rPr>
      </w:pPr>
      <w:r w:rsidRPr="00B53A57">
        <w:rPr>
          <w:szCs w:val="26"/>
        </w:rPr>
        <w:t xml:space="preserve">По состоянию на </w:t>
      </w:r>
      <w:r w:rsidR="00282A04">
        <w:rPr>
          <w:szCs w:val="26"/>
        </w:rPr>
        <w:t>0</w:t>
      </w:r>
      <w:r>
        <w:rPr>
          <w:szCs w:val="26"/>
        </w:rPr>
        <w:t>1</w:t>
      </w:r>
      <w:r w:rsidRPr="00B53A57">
        <w:rPr>
          <w:szCs w:val="26"/>
        </w:rPr>
        <w:t>.</w:t>
      </w:r>
      <w:r>
        <w:rPr>
          <w:szCs w:val="26"/>
        </w:rPr>
        <w:t>0</w:t>
      </w:r>
      <w:r w:rsidR="00282A04">
        <w:rPr>
          <w:szCs w:val="26"/>
        </w:rPr>
        <w:t>4</w:t>
      </w:r>
      <w:r w:rsidRPr="00B53A57">
        <w:rPr>
          <w:szCs w:val="26"/>
        </w:rPr>
        <w:t>.201</w:t>
      </w:r>
      <w:r>
        <w:rPr>
          <w:szCs w:val="26"/>
        </w:rPr>
        <w:t>7</w:t>
      </w:r>
      <w:r w:rsidRPr="00B53A57">
        <w:rPr>
          <w:szCs w:val="26"/>
        </w:rPr>
        <w:t xml:space="preserve"> авторизовано операторов связи:</w:t>
      </w:r>
    </w:p>
    <w:p w:rsidR="001E739B" w:rsidRPr="00042542" w:rsidRDefault="001E739B" w:rsidP="001E739B">
      <w:pPr>
        <w:ind w:firstLine="720"/>
        <w:rPr>
          <w:szCs w:val="26"/>
        </w:rPr>
      </w:pPr>
      <w:r w:rsidRPr="00042542">
        <w:rPr>
          <w:szCs w:val="26"/>
        </w:rPr>
        <w:t xml:space="preserve">- </w:t>
      </w:r>
      <w:proofErr w:type="spellStart"/>
      <w:r w:rsidRPr="00042542">
        <w:rPr>
          <w:szCs w:val="26"/>
        </w:rPr>
        <w:t>многотерриториальных</w:t>
      </w:r>
      <w:proofErr w:type="spellEnd"/>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r>
      <w:r w:rsidRPr="00042542">
        <w:rPr>
          <w:szCs w:val="26"/>
        </w:rPr>
        <w:tab/>
        <w:t>- 2</w:t>
      </w:r>
      <w:r>
        <w:rPr>
          <w:szCs w:val="26"/>
        </w:rPr>
        <w:t>4</w:t>
      </w:r>
      <w:r w:rsidRPr="00042542">
        <w:rPr>
          <w:szCs w:val="26"/>
        </w:rPr>
        <w:t>;</w:t>
      </w:r>
    </w:p>
    <w:p w:rsidR="00282A04" w:rsidRDefault="001E739B" w:rsidP="00282A04">
      <w:pPr>
        <w:ind w:firstLine="698"/>
        <w:rPr>
          <w:b/>
          <w:szCs w:val="26"/>
        </w:rPr>
      </w:pPr>
      <w:r w:rsidRPr="00042542">
        <w:rPr>
          <w:szCs w:val="26"/>
        </w:rPr>
        <w:t xml:space="preserve">- </w:t>
      </w:r>
      <w:proofErr w:type="spellStart"/>
      <w:r w:rsidRPr="00042542">
        <w:rPr>
          <w:szCs w:val="26"/>
        </w:rPr>
        <w:t>однотерриториальных</w:t>
      </w:r>
      <w:proofErr w:type="spellEnd"/>
      <w:r w:rsidRPr="00042542">
        <w:rPr>
          <w:szCs w:val="26"/>
        </w:rPr>
        <w:t xml:space="preserve"> в</w:t>
      </w:r>
      <w:r w:rsidRPr="00042542">
        <w:rPr>
          <w:b/>
          <w:szCs w:val="26"/>
        </w:rPr>
        <w:t xml:space="preserve"> Краснодарском крае </w:t>
      </w:r>
      <w:r w:rsidRPr="00042542">
        <w:rPr>
          <w:b/>
          <w:szCs w:val="26"/>
        </w:rPr>
        <w:tab/>
      </w:r>
      <w:r w:rsidRPr="00042542">
        <w:rPr>
          <w:b/>
          <w:szCs w:val="26"/>
        </w:rPr>
        <w:tab/>
      </w:r>
      <w:r w:rsidRPr="00042542">
        <w:rPr>
          <w:b/>
          <w:szCs w:val="26"/>
        </w:rPr>
        <w:tab/>
      </w:r>
      <w:r w:rsidRPr="00042542">
        <w:rPr>
          <w:szCs w:val="26"/>
        </w:rPr>
        <w:t>- 10</w:t>
      </w:r>
      <w:r w:rsidR="00037BEB">
        <w:rPr>
          <w:szCs w:val="26"/>
        </w:rPr>
        <w:t>7</w:t>
      </w:r>
      <w:r w:rsidRPr="00042542">
        <w:rPr>
          <w:szCs w:val="26"/>
        </w:rPr>
        <w:t>;</w:t>
      </w:r>
    </w:p>
    <w:p w:rsidR="00E676D0" w:rsidRPr="00282A04" w:rsidRDefault="001E739B" w:rsidP="00282A04">
      <w:pPr>
        <w:ind w:firstLine="698"/>
        <w:rPr>
          <w:b/>
          <w:szCs w:val="26"/>
        </w:rPr>
      </w:pPr>
      <w:r w:rsidRPr="00042542">
        <w:rPr>
          <w:szCs w:val="26"/>
        </w:rPr>
        <w:t xml:space="preserve">- </w:t>
      </w:r>
      <w:proofErr w:type="spellStart"/>
      <w:r w:rsidRPr="00042542">
        <w:rPr>
          <w:szCs w:val="26"/>
        </w:rPr>
        <w:t>однотерриториальных</w:t>
      </w:r>
      <w:proofErr w:type="spellEnd"/>
      <w:r w:rsidRPr="00042542">
        <w:rPr>
          <w:szCs w:val="26"/>
        </w:rPr>
        <w:t xml:space="preserve"> в </w:t>
      </w:r>
      <w:r w:rsidRPr="00042542">
        <w:rPr>
          <w:b/>
          <w:szCs w:val="26"/>
        </w:rPr>
        <w:t xml:space="preserve">Республике Адыгея </w:t>
      </w:r>
      <w:r w:rsidRPr="00042542">
        <w:rPr>
          <w:b/>
          <w:szCs w:val="26"/>
        </w:rPr>
        <w:tab/>
      </w:r>
      <w:r w:rsidR="00282A04">
        <w:rPr>
          <w:b/>
          <w:szCs w:val="26"/>
        </w:rPr>
        <w:tab/>
      </w:r>
      <w:r w:rsidR="00282A04">
        <w:rPr>
          <w:b/>
          <w:szCs w:val="26"/>
        </w:rPr>
        <w:tab/>
      </w:r>
      <w:r w:rsidRPr="00042542">
        <w:rPr>
          <w:szCs w:val="26"/>
        </w:rPr>
        <w:t xml:space="preserve">- </w:t>
      </w:r>
      <w:r>
        <w:rPr>
          <w:szCs w:val="26"/>
        </w:rPr>
        <w:t>6</w:t>
      </w:r>
      <w:r w:rsidRPr="00042542">
        <w:rPr>
          <w:szCs w:val="26"/>
        </w:rPr>
        <w:t>.</w:t>
      </w:r>
    </w:p>
    <w:p w:rsidR="001E739B" w:rsidRPr="00D84063" w:rsidRDefault="001E739B" w:rsidP="001E739B">
      <w:pPr>
        <w:jc w:val="center"/>
        <w:rPr>
          <w:b/>
          <w:sz w:val="16"/>
          <w:szCs w:val="16"/>
        </w:rPr>
      </w:pPr>
    </w:p>
    <w:p w:rsidR="00AB2DAD" w:rsidRPr="00E13D3D" w:rsidRDefault="00AB2DAD" w:rsidP="00AB2DAD">
      <w:pPr>
        <w:jc w:val="center"/>
        <w:rPr>
          <w:sz w:val="24"/>
          <w:szCs w:val="24"/>
        </w:rPr>
      </w:pPr>
      <w:r w:rsidRPr="00E13D3D">
        <w:rPr>
          <w:b/>
          <w:sz w:val="24"/>
          <w:szCs w:val="24"/>
        </w:rPr>
        <w:t>Сведения о регистрации ОС в Едином реестре</w:t>
      </w:r>
    </w:p>
    <w:p w:rsidR="00601C50" w:rsidRPr="00E13D3D" w:rsidRDefault="00F764BD" w:rsidP="00601C50">
      <w:pPr>
        <w:jc w:val="center"/>
        <w:rPr>
          <w:i/>
          <w:sz w:val="24"/>
          <w:szCs w:val="24"/>
        </w:rPr>
      </w:pPr>
      <w:r w:rsidRPr="00E13D3D">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231830</wp:posOffset>
            </wp:positionV>
            <wp:extent cx="6373798" cy="2687541"/>
            <wp:effectExtent l="19050" t="0" r="27002" b="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E13D3D">
        <w:rPr>
          <w:i/>
          <w:sz w:val="24"/>
          <w:szCs w:val="24"/>
        </w:rPr>
        <w:t>Краснодарский край</w:t>
      </w: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Pr="00E13D3D" w:rsidRDefault="005C2CEC" w:rsidP="00836773">
      <w:pPr>
        <w:jc w:val="left"/>
        <w:rPr>
          <w:i/>
          <w:sz w:val="24"/>
          <w:szCs w:val="24"/>
        </w:rPr>
      </w:pPr>
    </w:p>
    <w:p w:rsidR="005C2CEC" w:rsidRDefault="005C2CEC"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E676D0" w:rsidRDefault="00E676D0" w:rsidP="00836773">
      <w:pPr>
        <w:jc w:val="left"/>
        <w:rPr>
          <w:i/>
          <w:sz w:val="24"/>
          <w:szCs w:val="24"/>
        </w:rPr>
      </w:pPr>
    </w:p>
    <w:p w:rsidR="005C2CEC" w:rsidRPr="00E13D3D" w:rsidRDefault="00D84063" w:rsidP="00724714">
      <w:pPr>
        <w:jc w:val="center"/>
        <w:rPr>
          <w:i/>
          <w:spacing w:val="4"/>
          <w:sz w:val="24"/>
          <w:szCs w:val="24"/>
        </w:rPr>
      </w:pPr>
      <w:r>
        <w:rPr>
          <w:i/>
          <w:noProof/>
          <w:spacing w:val="4"/>
          <w:sz w:val="24"/>
          <w:szCs w:val="24"/>
        </w:rPr>
        <w:drawing>
          <wp:anchor distT="0" distB="0" distL="114300" distR="114300" simplePos="0" relativeHeight="251679744" behindDoc="1" locked="0" layoutInCell="1" allowOverlap="1">
            <wp:simplePos x="0" y="0"/>
            <wp:positionH relativeFrom="margin">
              <wp:posOffset>-17228</wp:posOffset>
            </wp:positionH>
            <wp:positionV relativeFrom="paragraph">
              <wp:posOffset>215982</wp:posOffset>
            </wp:positionV>
            <wp:extent cx="6434593" cy="2918129"/>
            <wp:effectExtent l="19050" t="0" r="23357" b="0"/>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E13D3D">
        <w:rPr>
          <w:i/>
          <w:spacing w:val="4"/>
          <w:sz w:val="24"/>
          <w:szCs w:val="24"/>
        </w:rPr>
        <w:t>Республика Адыгея</w:t>
      </w:r>
    </w:p>
    <w:p w:rsidR="005C2CEC" w:rsidRPr="00E13D3D" w:rsidRDefault="005C2CEC" w:rsidP="005B41D4">
      <w:pPr>
        <w:jc w:val="left"/>
        <w:rPr>
          <w:i/>
          <w:sz w:val="24"/>
          <w:szCs w:val="24"/>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spacing w:line="240" w:lineRule="auto"/>
        <w:jc w:val="left"/>
        <w:rPr>
          <w:b/>
        </w:rPr>
      </w:pPr>
    </w:p>
    <w:p w:rsidR="005C2CEC" w:rsidRPr="00E13D3D" w:rsidRDefault="005C2CEC" w:rsidP="005B41D4">
      <w:pPr>
        <w:tabs>
          <w:tab w:val="left" w:pos="2396"/>
        </w:tabs>
        <w:spacing w:line="240" w:lineRule="auto"/>
        <w:jc w:val="left"/>
        <w:rPr>
          <w:b/>
        </w:rPr>
      </w:pPr>
    </w:p>
    <w:p w:rsidR="00966B38" w:rsidRPr="00E13D3D" w:rsidRDefault="00966B38" w:rsidP="005B41D4">
      <w:pPr>
        <w:spacing w:line="240" w:lineRule="auto"/>
        <w:jc w:val="left"/>
        <w:rPr>
          <w:b/>
        </w:rPr>
      </w:pPr>
    </w:p>
    <w:p w:rsidR="001E739B" w:rsidRPr="00B6628D" w:rsidRDefault="001E739B" w:rsidP="00080B01">
      <w:pPr>
        <w:ind w:firstLine="720"/>
        <w:rPr>
          <w:szCs w:val="26"/>
        </w:rPr>
      </w:pPr>
    </w:p>
    <w:p w:rsidR="001E739B" w:rsidRDefault="001E739B" w:rsidP="001E739B">
      <w:pPr>
        <w:ind w:firstLine="720"/>
        <w:rPr>
          <w:szCs w:val="26"/>
        </w:rPr>
      </w:pPr>
      <w:r w:rsidRPr="00545564">
        <w:rPr>
          <w:szCs w:val="26"/>
        </w:rPr>
        <w:lastRenderedPageBreak/>
        <w:t xml:space="preserve">- из </w:t>
      </w:r>
      <w:r>
        <w:rPr>
          <w:b/>
          <w:szCs w:val="26"/>
        </w:rPr>
        <w:t>112</w:t>
      </w:r>
      <w:r w:rsidRPr="00545564">
        <w:rPr>
          <w:szCs w:val="26"/>
        </w:rPr>
        <w:t xml:space="preserve"> </w:t>
      </w:r>
      <w:proofErr w:type="spellStart"/>
      <w:r w:rsidRPr="00545564">
        <w:rPr>
          <w:szCs w:val="26"/>
        </w:rPr>
        <w:t>однотерриториальных</w:t>
      </w:r>
      <w:proofErr w:type="spellEnd"/>
      <w:r w:rsidRPr="00545564">
        <w:rPr>
          <w:szCs w:val="26"/>
        </w:rPr>
        <w:t xml:space="preserve"> операторов связи, прошедших регистрацию, </w:t>
      </w:r>
      <w:r w:rsidRPr="000E54B3">
        <w:rPr>
          <w:b/>
          <w:szCs w:val="26"/>
        </w:rPr>
        <w:t>19</w:t>
      </w:r>
      <w:r w:rsidRPr="00545564">
        <w:rPr>
          <w:szCs w:val="26"/>
        </w:rPr>
        <w:t xml:space="preserve"> операторов связи получают выгрузки через </w:t>
      </w:r>
      <w:r>
        <w:rPr>
          <w:szCs w:val="26"/>
        </w:rPr>
        <w:t xml:space="preserve">других операторов связи </w:t>
      </w:r>
      <w:r w:rsidRPr="00545564">
        <w:rPr>
          <w:szCs w:val="26"/>
        </w:rPr>
        <w:t>зарегистрированных в Едином реестре:</w:t>
      </w:r>
    </w:p>
    <w:p w:rsidR="001E739B" w:rsidRPr="001E739B" w:rsidRDefault="001E739B" w:rsidP="001E739B">
      <w:pPr>
        <w:ind w:firstLine="720"/>
        <w:rPr>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4961"/>
      </w:tblGrid>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jc w:val="center"/>
              <w:rPr>
                <w:b/>
                <w:sz w:val="18"/>
                <w:szCs w:val="18"/>
              </w:rPr>
            </w:pPr>
            <w:r w:rsidRPr="001E739B">
              <w:rPr>
                <w:b/>
                <w:sz w:val="18"/>
                <w:szCs w:val="18"/>
              </w:rPr>
              <w:t xml:space="preserve">№ </w:t>
            </w:r>
            <w:proofErr w:type="spellStart"/>
            <w:r w:rsidRPr="001E739B">
              <w:rPr>
                <w:b/>
                <w:sz w:val="18"/>
                <w:szCs w:val="18"/>
              </w:rPr>
              <w:t>п</w:t>
            </w:r>
            <w:proofErr w:type="spellEnd"/>
            <w:r w:rsidRPr="001E739B">
              <w:rPr>
                <w:b/>
                <w:sz w:val="18"/>
                <w:szCs w:val="18"/>
              </w:rPr>
              <w:t>/</w:t>
            </w:r>
            <w:proofErr w:type="spellStart"/>
            <w:r w:rsidRPr="001E739B">
              <w:rPr>
                <w:b/>
                <w:sz w:val="18"/>
                <w:szCs w:val="18"/>
              </w:rPr>
              <w:t>п</w:t>
            </w:r>
            <w:proofErr w:type="spellEnd"/>
          </w:p>
        </w:tc>
        <w:tc>
          <w:tcPr>
            <w:tcW w:w="2199"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ind w:left="317"/>
              <w:jc w:val="left"/>
              <w:rPr>
                <w:b/>
                <w:sz w:val="18"/>
                <w:szCs w:val="18"/>
              </w:rPr>
            </w:pPr>
            <w:r w:rsidRPr="001E739B">
              <w:rPr>
                <w:b/>
                <w:sz w:val="18"/>
                <w:szCs w:val="18"/>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ind w:left="317"/>
              <w:jc w:val="left"/>
              <w:rPr>
                <w:b/>
                <w:sz w:val="18"/>
                <w:szCs w:val="18"/>
              </w:rPr>
            </w:pPr>
            <w:r w:rsidRPr="001E739B">
              <w:rPr>
                <w:b/>
                <w:sz w:val="18"/>
                <w:szCs w:val="18"/>
              </w:rPr>
              <w:t>ОС, через кого получает выгрузку</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jc w:val="center"/>
              <w:rPr>
                <w:sz w:val="18"/>
                <w:szCs w:val="18"/>
              </w:rPr>
            </w:pPr>
            <w:r w:rsidRPr="001E739B">
              <w:rPr>
                <w:sz w:val="18"/>
                <w:szCs w:val="18"/>
              </w:rPr>
              <w:t>1</w:t>
            </w:r>
          </w:p>
        </w:tc>
        <w:tc>
          <w:tcPr>
            <w:tcW w:w="2199"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СкайНэт</w:t>
            </w:r>
            <w:proofErr w:type="spellEnd"/>
            <w:r w:rsidRPr="001E739B">
              <w:rPr>
                <w:sz w:val="18"/>
                <w:szCs w:val="18"/>
              </w:rPr>
              <w:t>»</w:t>
            </w:r>
          </w:p>
        </w:tc>
        <w:tc>
          <w:tcPr>
            <w:tcW w:w="2405" w:type="pct"/>
            <w:tcBorders>
              <w:top w:val="single" w:sz="4" w:space="0" w:color="auto"/>
              <w:left w:val="single" w:sz="4" w:space="0" w:color="auto"/>
              <w:bottom w:val="single" w:sz="4" w:space="0" w:color="auto"/>
              <w:right w:val="single" w:sz="4" w:space="0" w:color="auto"/>
            </w:tcBorders>
            <w:vAlign w:val="center"/>
            <w:hideMark/>
          </w:tcPr>
          <w:p w:rsidR="00080B01" w:rsidRPr="001E739B" w:rsidRDefault="00080B01" w:rsidP="00080B01">
            <w:pPr>
              <w:spacing w:line="240" w:lineRule="auto"/>
              <w:ind w:left="317"/>
              <w:jc w:val="left"/>
              <w:rPr>
                <w:sz w:val="18"/>
                <w:szCs w:val="18"/>
              </w:rPr>
            </w:pPr>
            <w:r w:rsidRPr="001E739B">
              <w:rPr>
                <w:sz w:val="18"/>
                <w:szCs w:val="18"/>
              </w:rPr>
              <w:t>ООО «Центр Квант»</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2</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 xml:space="preserve">ООО «Ирбис </w:t>
            </w:r>
            <w:proofErr w:type="spellStart"/>
            <w:r w:rsidRPr="001E739B">
              <w:rPr>
                <w:sz w:val="18"/>
                <w:szCs w:val="18"/>
              </w:rPr>
              <w:t>Телекоммуникейшнс</w:t>
            </w:r>
            <w:proofErr w:type="spellEnd"/>
            <w:r w:rsidRPr="001E739B">
              <w:rPr>
                <w:sz w:val="18"/>
                <w:szCs w:val="18"/>
              </w:rPr>
              <w:t>»</w:t>
            </w:r>
          </w:p>
        </w:tc>
        <w:tc>
          <w:tcPr>
            <w:tcW w:w="2405"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ЗАО «Афина Телеком»</w:t>
            </w:r>
          </w:p>
        </w:tc>
      </w:tr>
      <w:tr w:rsidR="00080B01" w:rsidRPr="001E739B" w:rsidTr="00080B01">
        <w:trPr>
          <w:trHeight w:val="106"/>
        </w:trPr>
        <w:tc>
          <w:tcPr>
            <w:tcW w:w="396" w:type="pct"/>
            <w:tcBorders>
              <w:top w:val="single" w:sz="4" w:space="0" w:color="auto"/>
              <w:left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3</w:t>
            </w:r>
          </w:p>
        </w:tc>
        <w:tc>
          <w:tcPr>
            <w:tcW w:w="2199" w:type="pct"/>
            <w:tcBorders>
              <w:top w:val="single" w:sz="4" w:space="0" w:color="auto"/>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«МИР Телеком»</w:t>
            </w:r>
          </w:p>
        </w:tc>
        <w:tc>
          <w:tcPr>
            <w:tcW w:w="2405" w:type="pct"/>
            <w:tcBorders>
              <w:top w:val="single" w:sz="4" w:space="0" w:color="auto"/>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 xml:space="preserve">ООО «ММП </w:t>
            </w:r>
            <w:proofErr w:type="spellStart"/>
            <w:r w:rsidRPr="001E739B">
              <w:rPr>
                <w:sz w:val="18"/>
                <w:szCs w:val="18"/>
              </w:rPr>
              <w:t>Коммуникейшнз</w:t>
            </w:r>
            <w:proofErr w:type="spellEnd"/>
            <w:r w:rsidRPr="001E739B">
              <w:rPr>
                <w:sz w:val="18"/>
                <w:szCs w:val="18"/>
              </w:rPr>
              <w:t>»</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4</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АО «</w:t>
            </w:r>
            <w:proofErr w:type="spellStart"/>
            <w:r w:rsidRPr="001E739B">
              <w:rPr>
                <w:sz w:val="18"/>
                <w:szCs w:val="18"/>
              </w:rPr>
              <w:t>Кубинтерсвязь</w:t>
            </w:r>
            <w:proofErr w:type="spellEnd"/>
            <w:r w:rsidRPr="001E739B">
              <w:rPr>
                <w:sz w:val="18"/>
                <w:szCs w:val="18"/>
              </w:rPr>
              <w:t>»</w:t>
            </w:r>
          </w:p>
        </w:tc>
        <w:tc>
          <w:tcPr>
            <w:tcW w:w="2405" w:type="pct"/>
            <w:vMerge w:val="restart"/>
            <w:tcBorders>
              <w:top w:val="single" w:sz="4" w:space="0" w:color="auto"/>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ПАО «</w:t>
            </w:r>
            <w:proofErr w:type="spellStart"/>
            <w:r w:rsidRPr="001E739B">
              <w:rPr>
                <w:sz w:val="18"/>
                <w:szCs w:val="18"/>
              </w:rPr>
              <w:t>ВымпелКом</w:t>
            </w:r>
            <w:proofErr w:type="spellEnd"/>
            <w:r w:rsidRPr="001E739B">
              <w:rPr>
                <w:sz w:val="18"/>
                <w:szCs w:val="18"/>
              </w:rPr>
              <w:t>»</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5</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Кубтелеком</w:t>
            </w:r>
            <w:proofErr w:type="spellEnd"/>
            <w:r w:rsidRPr="001E739B">
              <w:rPr>
                <w:sz w:val="18"/>
                <w:szCs w:val="18"/>
              </w:rPr>
              <w:t>»</w:t>
            </w:r>
          </w:p>
        </w:tc>
        <w:tc>
          <w:tcPr>
            <w:tcW w:w="2405" w:type="pct"/>
            <w:vMerge/>
            <w:tcBorders>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6</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«Кубанская Речная Связь»</w:t>
            </w:r>
          </w:p>
        </w:tc>
        <w:tc>
          <w:tcPr>
            <w:tcW w:w="2405" w:type="pct"/>
            <w:vMerge w:val="restart"/>
            <w:tcBorders>
              <w:top w:val="single" w:sz="4" w:space="0" w:color="auto"/>
              <w:left w:val="single" w:sz="4" w:space="0" w:color="auto"/>
              <w:right w:val="single" w:sz="4" w:space="0" w:color="auto"/>
            </w:tcBorders>
            <w:vAlign w:val="center"/>
          </w:tcPr>
          <w:p w:rsidR="00080B01" w:rsidRPr="001E739B" w:rsidRDefault="00080B01" w:rsidP="00080B01">
            <w:pPr>
              <w:ind w:left="317"/>
              <w:jc w:val="left"/>
              <w:rPr>
                <w:sz w:val="18"/>
                <w:szCs w:val="18"/>
              </w:rPr>
            </w:pPr>
            <w:r w:rsidRPr="001E739B">
              <w:rPr>
                <w:sz w:val="18"/>
                <w:szCs w:val="18"/>
              </w:rPr>
              <w:t>ПАО «</w:t>
            </w:r>
            <w:proofErr w:type="spellStart"/>
            <w:r w:rsidRPr="001E739B">
              <w:rPr>
                <w:sz w:val="18"/>
                <w:szCs w:val="18"/>
              </w:rPr>
              <w:t>Ростелеком</w:t>
            </w:r>
            <w:proofErr w:type="spellEnd"/>
            <w:r w:rsidRPr="001E739B">
              <w:rPr>
                <w:sz w:val="18"/>
                <w:szCs w:val="18"/>
              </w:rPr>
              <w:t>»</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7</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«ЛАБИНСК-ТЕЛЕКОМ»</w:t>
            </w:r>
          </w:p>
        </w:tc>
        <w:tc>
          <w:tcPr>
            <w:tcW w:w="2405" w:type="pct"/>
            <w:vMerge/>
            <w:tcBorders>
              <w:left w:val="single" w:sz="4" w:space="0" w:color="auto"/>
              <w:right w:val="single" w:sz="4" w:space="0" w:color="auto"/>
            </w:tcBorders>
            <w:vAlign w:val="center"/>
          </w:tcPr>
          <w:p w:rsidR="00080B01" w:rsidRPr="001E739B" w:rsidRDefault="00080B01" w:rsidP="00080B01">
            <w:pPr>
              <w:ind w:left="317"/>
              <w:jc w:val="left"/>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8</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«ТАМАНЬ-ТЕЛЕКОМ»</w:t>
            </w:r>
          </w:p>
        </w:tc>
        <w:tc>
          <w:tcPr>
            <w:tcW w:w="2405" w:type="pct"/>
            <w:vMerge/>
            <w:tcBorders>
              <w:left w:val="single" w:sz="4" w:space="0" w:color="auto"/>
              <w:right w:val="single" w:sz="4" w:space="0" w:color="auto"/>
            </w:tcBorders>
            <w:vAlign w:val="center"/>
          </w:tcPr>
          <w:p w:rsidR="00080B01" w:rsidRPr="001E739B" w:rsidRDefault="00080B01" w:rsidP="00080B01">
            <w:pPr>
              <w:ind w:left="317"/>
              <w:jc w:val="left"/>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9</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ЗАО «Туапсе-Связь»</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10</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Интерком+</w:t>
            </w:r>
            <w:proofErr w:type="spellEnd"/>
            <w:r w:rsidRPr="001E739B">
              <w:rPr>
                <w:sz w:val="18"/>
                <w:szCs w:val="18"/>
              </w:rPr>
              <w:t>»</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11</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«Телекоммуникационные Технологии»</w:t>
            </w:r>
          </w:p>
        </w:tc>
        <w:tc>
          <w:tcPr>
            <w:tcW w:w="2405" w:type="pct"/>
            <w:vMerge w:val="restart"/>
            <w:tcBorders>
              <w:top w:val="single" w:sz="4" w:space="0" w:color="auto"/>
              <w:left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ТелеБум</w:t>
            </w:r>
            <w:proofErr w:type="spellEnd"/>
            <w:r w:rsidRPr="001E739B">
              <w:rPr>
                <w:sz w:val="18"/>
                <w:szCs w:val="18"/>
              </w:rPr>
              <w:t>»</w:t>
            </w: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12</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«Телекоммуникационные сети Кубани»</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jc w:val="center"/>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13</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«Домашние сети»</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jc w:val="center"/>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14</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«Артеком»</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jc w:val="center"/>
              <w:rPr>
                <w:sz w:val="18"/>
                <w:szCs w:val="18"/>
              </w:rPr>
            </w:pPr>
          </w:p>
        </w:tc>
      </w:tr>
      <w:tr w:rsidR="00080B01" w:rsidRPr="001E739B" w:rsidTr="00080B01">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15</w:t>
            </w:r>
          </w:p>
        </w:tc>
        <w:tc>
          <w:tcPr>
            <w:tcW w:w="2199"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Линки</w:t>
            </w:r>
            <w:proofErr w:type="spellEnd"/>
            <w:r w:rsidRPr="001E739B">
              <w:rPr>
                <w:sz w:val="18"/>
                <w:szCs w:val="18"/>
              </w:rPr>
              <w:t>»</w:t>
            </w:r>
          </w:p>
        </w:tc>
        <w:tc>
          <w:tcPr>
            <w:tcW w:w="2405" w:type="pct"/>
            <w:vMerge/>
            <w:tcBorders>
              <w:left w:val="single" w:sz="4" w:space="0" w:color="auto"/>
              <w:right w:val="single" w:sz="4" w:space="0" w:color="auto"/>
            </w:tcBorders>
            <w:vAlign w:val="center"/>
          </w:tcPr>
          <w:p w:rsidR="00080B01" w:rsidRPr="001E739B" w:rsidRDefault="00080B01" w:rsidP="00080B01">
            <w:pPr>
              <w:spacing w:line="240" w:lineRule="auto"/>
              <w:jc w:val="center"/>
              <w:rPr>
                <w:sz w:val="18"/>
                <w:szCs w:val="18"/>
              </w:rPr>
            </w:pPr>
          </w:p>
        </w:tc>
      </w:tr>
      <w:tr w:rsidR="00080B01" w:rsidRPr="001E739B" w:rsidTr="00080B01">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080B01" w:rsidRPr="001E739B" w:rsidRDefault="00080B01" w:rsidP="00080B01">
            <w:pPr>
              <w:spacing w:line="240" w:lineRule="auto"/>
              <w:jc w:val="center"/>
              <w:rPr>
                <w:sz w:val="18"/>
                <w:szCs w:val="18"/>
              </w:rPr>
            </w:pPr>
            <w:r w:rsidRPr="001E739B">
              <w:rPr>
                <w:sz w:val="18"/>
                <w:szCs w:val="18"/>
              </w:rPr>
              <w:t>16</w:t>
            </w:r>
          </w:p>
        </w:tc>
        <w:tc>
          <w:tcPr>
            <w:tcW w:w="2199" w:type="pct"/>
            <w:tcBorders>
              <w:top w:val="single" w:sz="4" w:space="0" w:color="auto"/>
              <w:left w:val="single" w:sz="4" w:space="0" w:color="auto"/>
              <w:bottom w:val="single" w:sz="4" w:space="0" w:color="auto"/>
              <w:right w:val="single" w:sz="4" w:space="0" w:color="auto"/>
            </w:tcBorders>
          </w:tcPr>
          <w:p w:rsidR="00080B01" w:rsidRPr="001E739B" w:rsidRDefault="00080B01" w:rsidP="00080B01">
            <w:pPr>
              <w:spacing w:line="240" w:lineRule="auto"/>
              <w:ind w:left="317"/>
              <w:rPr>
                <w:sz w:val="18"/>
                <w:szCs w:val="18"/>
              </w:rPr>
            </w:pPr>
            <w:r w:rsidRPr="001E739B">
              <w:rPr>
                <w:sz w:val="18"/>
                <w:szCs w:val="18"/>
              </w:rPr>
              <w:t>ООО «</w:t>
            </w:r>
            <w:proofErr w:type="spellStart"/>
            <w:r w:rsidRPr="001E739B">
              <w:rPr>
                <w:sz w:val="18"/>
                <w:szCs w:val="18"/>
              </w:rPr>
              <w:t>Юг-Линки</w:t>
            </w:r>
            <w:proofErr w:type="spellEnd"/>
            <w:r w:rsidRPr="001E739B">
              <w:rPr>
                <w:sz w:val="18"/>
                <w:szCs w:val="18"/>
              </w:rPr>
              <w:t>»</w:t>
            </w:r>
          </w:p>
        </w:tc>
        <w:tc>
          <w:tcPr>
            <w:tcW w:w="2405" w:type="pct"/>
            <w:tcBorders>
              <w:left w:val="single" w:sz="4" w:space="0" w:color="auto"/>
              <w:right w:val="single" w:sz="4" w:space="0" w:color="auto"/>
            </w:tcBorders>
          </w:tcPr>
          <w:p w:rsidR="00080B01" w:rsidRPr="001E739B" w:rsidRDefault="00080B01" w:rsidP="00080B01">
            <w:pPr>
              <w:spacing w:line="240" w:lineRule="auto"/>
              <w:ind w:left="317"/>
              <w:jc w:val="left"/>
              <w:rPr>
                <w:sz w:val="18"/>
                <w:szCs w:val="18"/>
              </w:rPr>
            </w:pPr>
            <w:r w:rsidRPr="001E739B">
              <w:rPr>
                <w:sz w:val="18"/>
                <w:szCs w:val="18"/>
              </w:rPr>
              <w:t>ООО «</w:t>
            </w:r>
            <w:proofErr w:type="spellStart"/>
            <w:r w:rsidRPr="001E739B">
              <w:rPr>
                <w:sz w:val="18"/>
                <w:szCs w:val="18"/>
              </w:rPr>
              <w:t>Юг-Линк</w:t>
            </w:r>
            <w:proofErr w:type="spellEnd"/>
            <w:r w:rsidRPr="001E739B">
              <w:rPr>
                <w:sz w:val="18"/>
                <w:szCs w:val="18"/>
              </w:rPr>
              <w:t>»</w:t>
            </w:r>
          </w:p>
        </w:tc>
      </w:tr>
      <w:tr w:rsidR="008F6CC1" w:rsidRPr="001E739B" w:rsidTr="00080B01">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8F6CC1" w:rsidRPr="001E739B" w:rsidRDefault="008F6CC1" w:rsidP="00080B01">
            <w:pPr>
              <w:spacing w:line="240" w:lineRule="auto"/>
              <w:jc w:val="center"/>
              <w:rPr>
                <w:sz w:val="18"/>
                <w:szCs w:val="18"/>
              </w:rPr>
            </w:pPr>
            <w:r w:rsidRPr="001E739B">
              <w:rPr>
                <w:sz w:val="18"/>
                <w:szCs w:val="18"/>
              </w:rPr>
              <w:t>17</w:t>
            </w:r>
          </w:p>
        </w:tc>
        <w:tc>
          <w:tcPr>
            <w:tcW w:w="2199" w:type="pct"/>
            <w:tcBorders>
              <w:top w:val="single" w:sz="4" w:space="0" w:color="auto"/>
              <w:left w:val="single" w:sz="4" w:space="0" w:color="auto"/>
              <w:bottom w:val="single" w:sz="4" w:space="0" w:color="auto"/>
              <w:right w:val="single" w:sz="4" w:space="0" w:color="auto"/>
            </w:tcBorders>
          </w:tcPr>
          <w:p w:rsidR="008F6CC1" w:rsidRPr="001E739B" w:rsidRDefault="008F6CC1" w:rsidP="008F6CC1">
            <w:pPr>
              <w:spacing w:line="240" w:lineRule="auto"/>
              <w:ind w:left="317"/>
              <w:rPr>
                <w:sz w:val="18"/>
                <w:szCs w:val="18"/>
              </w:rPr>
            </w:pPr>
            <w:r w:rsidRPr="001E739B">
              <w:rPr>
                <w:sz w:val="18"/>
                <w:szCs w:val="18"/>
              </w:rPr>
              <w:t>ООО «</w:t>
            </w:r>
            <w:proofErr w:type="spellStart"/>
            <w:r w:rsidRPr="001E739B">
              <w:rPr>
                <w:sz w:val="18"/>
                <w:szCs w:val="18"/>
              </w:rPr>
              <w:t>Битрэк</w:t>
            </w:r>
            <w:proofErr w:type="spellEnd"/>
            <w:r w:rsidRPr="001E739B">
              <w:rPr>
                <w:sz w:val="18"/>
                <w:szCs w:val="18"/>
              </w:rPr>
              <w:t>»</w:t>
            </w:r>
          </w:p>
        </w:tc>
        <w:tc>
          <w:tcPr>
            <w:tcW w:w="2405" w:type="pct"/>
            <w:tcBorders>
              <w:left w:val="single" w:sz="4" w:space="0" w:color="auto"/>
              <w:right w:val="single" w:sz="4" w:space="0" w:color="auto"/>
            </w:tcBorders>
          </w:tcPr>
          <w:p w:rsidR="008F6CC1" w:rsidRPr="001E739B" w:rsidRDefault="008F6CC1" w:rsidP="008F6CC1">
            <w:pPr>
              <w:spacing w:line="240" w:lineRule="auto"/>
              <w:ind w:left="317"/>
              <w:jc w:val="left"/>
              <w:rPr>
                <w:sz w:val="18"/>
                <w:szCs w:val="18"/>
              </w:rPr>
            </w:pPr>
            <w:r w:rsidRPr="001E739B">
              <w:rPr>
                <w:sz w:val="18"/>
                <w:szCs w:val="18"/>
              </w:rPr>
              <w:t xml:space="preserve">АО «Компания </w:t>
            </w:r>
            <w:proofErr w:type="spellStart"/>
            <w:r w:rsidRPr="001E739B">
              <w:rPr>
                <w:sz w:val="18"/>
                <w:szCs w:val="18"/>
              </w:rPr>
              <w:t>ТрансТелеКом</w:t>
            </w:r>
            <w:proofErr w:type="spellEnd"/>
            <w:r w:rsidRPr="001E739B">
              <w:rPr>
                <w:sz w:val="18"/>
                <w:szCs w:val="18"/>
              </w:rPr>
              <w:t>»</w:t>
            </w:r>
          </w:p>
        </w:tc>
      </w:tr>
      <w:tr w:rsidR="008F6CC1" w:rsidRPr="001E739B" w:rsidTr="00080B01">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8F6CC1" w:rsidRPr="001E739B" w:rsidRDefault="008F6CC1" w:rsidP="00080B01">
            <w:pPr>
              <w:spacing w:line="240" w:lineRule="auto"/>
              <w:jc w:val="center"/>
              <w:rPr>
                <w:sz w:val="18"/>
                <w:szCs w:val="18"/>
              </w:rPr>
            </w:pPr>
            <w:r w:rsidRPr="001E739B">
              <w:rPr>
                <w:sz w:val="18"/>
                <w:szCs w:val="18"/>
              </w:rPr>
              <w:t>18</w:t>
            </w:r>
          </w:p>
        </w:tc>
        <w:tc>
          <w:tcPr>
            <w:tcW w:w="2199" w:type="pct"/>
            <w:tcBorders>
              <w:top w:val="single" w:sz="4" w:space="0" w:color="auto"/>
              <w:left w:val="single" w:sz="4" w:space="0" w:color="auto"/>
              <w:bottom w:val="single" w:sz="4" w:space="0" w:color="auto"/>
              <w:right w:val="single" w:sz="4" w:space="0" w:color="auto"/>
            </w:tcBorders>
          </w:tcPr>
          <w:p w:rsidR="008F6CC1" w:rsidRPr="001E739B" w:rsidRDefault="008F6CC1" w:rsidP="008F6CC1">
            <w:pPr>
              <w:spacing w:line="240" w:lineRule="auto"/>
              <w:ind w:left="317"/>
              <w:rPr>
                <w:sz w:val="18"/>
                <w:szCs w:val="18"/>
              </w:rPr>
            </w:pPr>
            <w:r w:rsidRPr="001E739B">
              <w:rPr>
                <w:sz w:val="18"/>
                <w:szCs w:val="18"/>
              </w:rPr>
              <w:t xml:space="preserve">ФГБУ «Отраслевой центр мониторинга и развития в сфере </w:t>
            </w:r>
            <w:proofErr w:type="spellStart"/>
            <w:r w:rsidRPr="001E739B">
              <w:rPr>
                <w:sz w:val="18"/>
                <w:szCs w:val="18"/>
              </w:rPr>
              <w:t>инфокоммуникационных</w:t>
            </w:r>
            <w:proofErr w:type="spellEnd"/>
            <w:r w:rsidRPr="001E739B">
              <w:rPr>
                <w:sz w:val="18"/>
                <w:szCs w:val="18"/>
              </w:rPr>
              <w:t xml:space="preserve"> технологий»</w:t>
            </w:r>
          </w:p>
        </w:tc>
        <w:tc>
          <w:tcPr>
            <w:tcW w:w="2405" w:type="pct"/>
            <w:tcBorders>
              <w:left w:val="single" w:sz="4" w:space="0" w:color="auto"/>
              <w:right w:val="single" w:sz="4" w:space="0" w:color="auto"/>
            </w:tcBorders>
          </w:tcPr>
          <w:p w:rsidR="008F6CC1" w:rsidRPr="001E739B" w:rsidRDefault="008F6CC1" w:rsidP="008F6CC1">
            <w:pPr>
              <w:spacing w:line="240" w:lineRule="auto"/>
              <w:ind w:left="317"/>
              <w:jc w:val="left"/>
              <w:rPr>
                <w:sz w:val="18"/>
                <w:szCs w:val="18"/>
              </w:rPr>
            </w:pPr>
            <w:r w:rsidRPr="001E739B">
              <w:rPr>
                <w:sz w:val="18"/>
                <w:szCs w:val="18"/>
              </w:rPr>
              <w:t>ООО «Бридж Коннект»</w:t>
            </w:r>
          </w:p>
        </w:tc>
      </w:tr>
      <w:tr w:rsidR="001E739B" w:rsidRPr="001E739B" w:rsidTr="00080B01">
        <w:trPr>
          <w:trHeight w:val="151"/>
        </w:trPr>
        <w:tc>
          <w:tcPr>
            <w:tcW w:w="396" w:type="pct"/>
            <w:tcBorders>
              <w:top w:val="single" w:sz="4" w:space="0" w:color="auto"/>
              <w:left w:val="single" w:sz="4" w:space="0" w:color="auto"/>
              <w:bottom w:val="single" w:sz="4" w:space="0" w:color="auto"/>
              <w:right w:val="single" w:sz="4" w:space="0" w:color="auto"/>
            </w:tcBorders>
            <w:vAlign w:val="center"/>
          </w:tcPr>
          <w:p w:rsidR="001E739B" w:rsidRPr="001E739B" w:rsidRDefault="001E739B" w:rsidP="00080B01">
            <w:pPr>
              <w:spacing w:line="240" w:lineRule="auto"/>
              <w:jc w:val="center"/>
              <w:rPr>
                <w:sz w:val="18"/>
                <w:szCs w:val="18"/>
              </w:rPr>
            </w:pPr>
            <w:r w:rsidRPr="001E739B">
              <w:rPr>
                <w:sz w:val="18"/>
                <w:szCs w:val="18"/>
              </w:rPr>
              <w:t>19</w:t>
            </w:r>
          </w:p>
        </w:tc>
        <w:tc>
          <w:tcPr>
            <w:tcW w:w="2199" w:type="pct"/>
            <w:tcBorders>
              <w:top w:val="single" w:sz="4" w:space="0" w:color="auto"/>
              <w:left w:val="single" w:sz="4" w:space="0" w:color="auto"/>
              <w:bottom w:val="single" w:sz="4" w:space="0" w:color="auto"/>
              <w:right w:val="single" w:sz="4" w:space="0" w:color="auto"/>
            </w:tcBorders>
          </w:tcPr>
          <w:p w:rsidR="001E739B" w:rsidRPr="001E739B" w:rsidRDefault="001E739B" w:rsidP="001E739B">
            <w:pPr>
              <w:spacing w:line="240" w:lineRule="auto"/>
              <w:ind w:left="317"/>
              <w:rPr>
                <w:sz w:val="18"/>
                <w:szCs w:val="18"/>
              </w:rPr>
            </w:pPr>
            <w:r w:rsidRPr="001E739B">
              <w:rPr>
                <w:sz w:val="18"/>
                <w:szCs w:val="18"/>
              </w:rPr>
              <w:t>ООО «Сочи-Связь»</w:t>
            </w:r>
          </w:p>
        </w:tc>
        <w:tc>
          <w:tcPr>
            <w:tcW w:w="2405" w:type="pct"/>
            <w:tcBorders>
              <w:left w:val="single" w:sz="4" w:space="0" w:color="auto"/>
              <w:right w:val="single" w:sz="4" w:space="0" w:color="auto"/>
            </w:tcBorders>
          </w:tcPr>
          <w:p w:rsidR="001E739B" w:rsidRPr="001E739B" w:rsidRDefault="001E739B" w:rsidP="001E739B">
            <w:pPr>
              <w:spacing w:line="240" w:lineRule="auto"/>
              <w:ind w:left="317"/>
              <w:jc w:val="left"/>
              <w:rPr>
                <w:sz w:val="18"/>
                <w:szCs w:val="18"/>
              </w:rPr>
            </w:pPr>
            <w:r w:rsidRPr="001E739B">
              <w:rPr>
                <w:sz w:val="18"/>
                <w:szCs w:val="18"/>
              </w:rPr>
              <w:t>ООО «Бизнес-Связь»</w:t>
            </w:r>
          </w:p>
        </w:tc>
      </w:tr>
    </w:tbl>
    <w:p w:rsidR="00080B01" w:rsidRPr="001E739B" w:rsidRDefault="00080B01" w:rsidP="00080B01">
      <w:pPr>
        <w:ind w:firstLine="720"/>
        <w:rPr>
          <w:szCs w:val="26"/>
        </w:rPr>
      </w:pPr>
    </w:p>
    <w:p w:rsidR="008F6CC1" w:rsidRPr="001E739B" w:rsidRDefault="008F6CC1" w:rsidP="008F6CC1">
      <w:pPr>
        <w:ind w:firstLine="720"/>
        <w:rPr>
          <w:szCs w:val="26"/>
        </w:rPr>
      </w:pPr>
      <w:r w:rsidRPr="001E739B">
        <w:rPr>
          <w:szCs w:val="26"/>
        </w:rPr>
        <w:t xml:space="preserve">- </w:t>
      </w:r>
      <w:r w:rsidRPr="001E739B">
        <w:rPr>
          <w:b/>
          <w:szCs w:val="26"/>
        </w:rPr>
        <w:t>5</w:t>
      </w:r>
      <w:r w:rsidRPr="001E739B">
        <w:rPr>
          <w:szCs w:val="26"/>
        </w:rPr>
        <w:t xml:space="preserve"> операторов (ООО «Микрофон», ООО «Паскаль», ООО «</w:t>
      </w:r>
      <w:proofErr w:type="spellStart"/>
      <w:r w:rsidRPr="001E739B">
        <w:rPr>
          <w:szCs w:val="26"/>
        </w:rPr>
        <w:t>Мобидо</w:t>
      </w:r>
      <w:proofErr w:type="spellEnd"/>
      <w:r w:rsidRPr="001E739B">
        <w:rPr>
          <w:szCs w:val="26"/>
        </w:rPr>
        <w:t xml:space="preserve">», ООО «НТЦ </w:t>
      </w:r>
      <w:proofErr w:type="spellStart"/>
      <w:r w:rsidRPr="001E739B">
        <w:rPr>
          <w:szCs w:val="26"/>
        </w:rPr>
        <w:t>Спайдер</w:t>
      </w:r>
      <w:proofErr w:type="spellEnd"/>
      <w:r w:rsidRPr="001E739B">
        <w:rPr>
          <w:szCs w:val="26"/>
        </w:rPr>
        <w:t xml:space="preserve"> групп», ООО «Центр бухгалтерских услуг») оказывают </w:t>
      </w:r>
      <w:proofErr w:type="spellStart"/>
      <w:r w:rsidRPr="001E739B">
        <w:rPr>
          <w:szCs w:val="26"/>
        </w:rPr>
        <w:t>телематические</w:t>
      </w:r>
      <w:proofErr w:type="spellEnd"/>
      <w:r w:rsidRPr="001E739B">
        <w:rPr>
          <w:szCs w:val="26"/>
        </w:rPr>
        <w:t xml:space="preserve"> услуги </w:t>
      </w:r>
      <w:r w:rsidRPr="001E739B">
        <w:rPr>
          <w:szCs w:val="26"/>
        </w:rPr>
        <w:br/>
        <w:t>связи, за исключением доступа к сети Интернет.</w:t>
      </w:r>
    </w:p>
    <w:p w:rsidR="001E739B" w:rsidRPr="00545564" w:rsidRDefault="001E739B" w:rsidP="001E739B">
      <w:pPr>
        <w:ind w:firstLine="720"/>
        <w:rPr>
          <w:szCs w:val="26"/>
        </w:rPr>
      </w:pPr>
      <w:r w:rsidRPr="00545564">
        <w:rPr>
          <w:szCs w:val="26"/>
        </w:rPr>
        <w:t xml:space="preserve">Были выявлены случаи (у </w:t>
      </w:r>
      <w:r>
        <w:rPr>
          <w:b/>
          <w:szCs w:val="26"/>
        </w:rPr>
        <w:t>7</w:t>
      </w:r>
      <w:r w:rsidRPr="00545564">
        <w:rPr>
          <w:szCs w:val="26"/>
        </w:rPr>
        <w:t xml:space="preserve"> операторов связи) нерегулярного осуществления выгрузки информации из ЕАИС (с использованием </w:t>
      </w:r>
      <w:r w:rsidRPr="00545564">
        <w:rPr>
          <w:szCs w:val="26"/>
          <w:lang w:val="en-US"/>
        </w:rPr>
        <w:t>web</w:t>
      </w:r>
      <w:r w:rsidRPr="00545564">
        <w:rPr>
          <w:szCs w:val="26"/>
        </w:rPr>
        <w:noBreakHyphen/>
        <w:t>сервиса (</w:t>
      </w:r>
      <w:proofErr w:type="spellStart"/>
      <w:r w:rsidRPr="00545564">
        <w:rPr>
          <w:szCs w:val="26"/>
          <w:lang w:val="en-US"/>
        </w:rPr>
        <w:t>vigruzki</w:t>
      </w:r>
      <w:proofErr w:type="spellEnd"/>
      <w:r w:rsidRPr="00545564">
        <w:rPr>
          <w:szCs w:val="26"/>
        </w:rPr>
        <w:t>.</w:t>
      </w:r>
      <w:proofErr w:type="spellStart"/>
      <w:r w:rsidRPr="00545564">
        <w:rPr>
          <w:szCs w:val="26"/>
          <w:lang w:val="en-US"/>
        </w:rPr>
        <w:t>rkn</w:t>
      </w:r>
      <w:proofErr w:type="spellEnd"/>
      <w:r w:rsidRPr="00545564">
        <w:rPr>
          <w:szCs w:val="26"/>
        </w:rPr>
        <w:t>.</w:t>
      </w:r>
      <w:proofErr w:type="spellStart"/>
      <w:r w:rsidRPr="00545564">
        <w:rPr>
          <w:szCs w:val="26"/>
          <w:lang w:val="en-US"/>
        </w:rPr>
        <w:t>gov</w:t>
      </w:r>
      <w:proofErr w:type="spellEnd"/>
      <w:r w:rsidRPr="00545564">
        <w:rPr>
          <w:szCs w:val="26"/>
        </w:rPr>
        <w:t>.</w:t>
      </w:r>
      <w:proofErr w:type="spellStart"/>
      <w:r w:rsidRPr="00545564">
        <w:rPr>
          <w:szCs w:val="26"/>
          <w:lang w:val="en-US"/>
        </w:rPr>
        <w:t>ru</w:t>
      </w:r>
      <w:proofErr w:type="spellEnd"/>
      <w:r w:rsidRPr="00545564">
        <w:rPr>
          <w:szCs w:val="26"/>
        </w:rPr>
        <w:t>)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w:t>
      </w:r>
      <w:r>
        <w:rPr>
          <w:szCs w:val="26"/>
        </w:rPr>
        <w:t> </w:t>
      </w:r>
      <w:r w:rsidRPr="00545564">
        <w:rPr>
          <w:szCs w:val="26"/>
        </w:rPr>
        <w:t>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1E739B" w:rsidRPr="00545564" w:rsidRDefault="001E739B" w:rsidP="001E739B">
      <w:pPr>
        <w:ind w:firstLine="720"/>
      </w:pPr>
      <w:r w:rsidRPr="00545564">
        <w:t xml:space="preserve">В отношении виновных лиц, за </w:t>
      </w:r>
      <w:r>
        <w:rPr>
          <w:b/>
        </w:rPr>
        <w:t xml:space="preserve"> 1 квартал </w:t>
      </w:r>
      <w:r w:rsidRPr="00545564">
        <w:rPr>
          <w:b/>
        </w:rPr>
        <w:t>201</w:t>
      </w:r>
      <w:r>
        <w:rPr>
          <w:b/>
        </w:rPr>
        <w:t>7</w:t>
      </w:r>
      <w:r w:rsidRPr="00545564">
        <w:rPr>
          <w:b/>
        </w:rPr>
        <w:t xml:space="preserve"> год</w:t>
      </w:r>
      <w:r>
        <w:rPr>
          <w:b/>
        </w:rPr>
        <w:t>а</w:t>
      </w:r>
      <w:r w:rsidRPr="00545564">
        <w:rPr>
          <w:b/>
        </w:rPr>
        <w:t xml:space="preserve">, </w:t>
      </w:r>
      <w:r w:rsidRPr="00545564">
        <w:t xml:space="preserve">составлено </w:t>
      </w:r>
      <w:r>
        <w:rPr>
          <w:b/>
        </w:rPr>
        <w:t>14</w:t>
      </w:r>
      <w:r w:rsidRPr="00545564">
        <w:t xml:space="preserve"> протоколов об административных правонарушениях по ч. 3 ст. 14.1 </w:t>
      </w:r>
      <w:proofErr w:type="spellStart"/>
      <w:r w:rsidRPr="00545564">
        <w:t>КоАП</w:t>
      </w:r>
      <w:proofErr w:type="spellEnd"/>
      <w:r w:rsidRPr="00545564">
        <w:t xml:space="preserve"> РФ.</w:t>
      </w:r>
    </w:p>
    <w:p w:rsidR="004D33A8" w:rsidRDefault="004D33A8" w:rsidP="008F6CC1">
      <w:pPr>
        <w:ind w:firstLine="720"/>
      </w:pPr>
    </w:p>
    <w:p w:rsidR="004D33A8" w:rsidRDefault="004D33A8" w:rsidP="008F6CC1">
      <w:pPr>
        <w:ind w:firstLine="720"/>
      </w:pPr>
    </w:p>
    <w:p w:rsidR="004D33A8" w:rsidRDefault="004D33A8" w:rsidP="008F6CC1">
      <w:pPr>
        <w:ind w:firstLine="720"/>
      </w:pPr>
    </w:p>
    <w:p w:rsidR="001E739B" w:rsidRDefault="001E739B" w:rsidP="008F6CC1">
      <w:pPr>
        <w:ind w:firstLine="720"/>
      </w:pPr>
    </w:p>
    <w:p w:rsidR="00480939" w:rsidRDefault="00480939" w:rsidP="008F6CC1">
      <w:pPr>
        <w:ind w:firstLine="720"/>
      </w:pPr>
    </w:p>
    <w:p w:rsidR="00963472" w:rsidRPr="00E13D3D" w:rsidRDefault="00963472" w:rsidP="00D84063">
      <w:pPr>
        <w:ind w:firstLine="720"/>
        <w:jc w:val="center"/>
        <w:rPr>
          <w:b/>
          <w:sz w:val="24"/>
        </w:rPr>
      </w:pPr>
      <w:r w:rsidRPr="00414770">
        <w:rPr>
          <w:b/>
          <w:sz w:val="24"/>
        </w:rPr>
        <w:lastRenderedPageBreak/>
        <w:t xml:space="preserve">Количество составленных протоколов об АПН в </w:t>
      </w:r>
      <w:r w:rsidR="00DC7543">
        <w:rPr>
          <w:b/>
          <w:sz w:val="24"/>
        </w:rPr>
        <w:t>2016</w:t>
      </w:r>
      <w:r w:rsidRPr="00414770">
        <w:rPr>
          <w:b/>
          <w:sz w:val="24"/>
        </w:rPr>
        <w:t xml:space="preserve"> и 201</w:t>
      </w:r>
      <w:r w:rsidR="00DC7543">
        <w:rPr>
          <w:b/>
          <w:sz w:val="24"/>
        </w:rPr>
        <w:t>7</w:t>
      </w:r>
      <w:r w:rsidRPr="00414770">
        <w:rPr>
          <w:b/>
          <w:sz w:val="24"/>
        </w:rPr>
        <w:t xml:space="preserve"> годах</w:t>
      </w:r>
      <w:r w:rsidR="004D33A8">
        <w:rPr>
          <w:b/>
          <w:noProof/>
          <w:sz w:val="24"/>
        </w:rPr>
        <w:drawing>
          <wp:anchor distT="0" distB="0" distL="114300" distR="114300" simplePos="0" relativeHeight="251680768" behindDoc="1" locked="0" layoutInCell="1" allowOverlap="1">
            <wp:simplePos x="0" y="0"/>
            <wp:positionH relativeFrom="margin">
              <wp:posOffset>-52179</wp:posOffset>
            </wp:positionH>
            <wp:positionV relativeFrom="paragraph">
              <wp:posOffset>-3727</wp:posOffset>
            </wp:positionV>
            <wp:extent cx="6400800" cy="2480807"/>
            <wp:effectExtent l="0" t="0" r="0" b="0"/>
            <wp:wrapNone/>
            <wp:docPr id="69"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414770" w:rsidRPr="00E409D6" w:rsidRDefault="00414770" w:rsidP="00414770">
      <w:pPr>
        <w:ind w:firstLine="720"/>
      </w:pPr>
    </w:p>
    <w:p w:rsidR="00E35062" w:rsidRDefault="00E35062" w:rsidP="00B972DE">
      <w:pPr>
        <w:jc w:val="left"/>
        <w:rPr>
          <w:b/>
          <w:sz w:val="24"/>
        </w:rPr>
      </w:pPr>
    </w:p>
    <w:p w:rsidR="008F6CC1" w:rsidRDefault="008F6CC1" w:rsidP="00B972DE">
      <w:pPr>
        <w:jc w:val="left"/>
        <w:rPr>
          <w:b/>
          <w:sz w:val="24"/>
        </w:rPr>
      </w:pPr>
    </w:p>
    <w:p w:rsidR="008F6CC1" w:rsidRPr="00E13D3D" w:rsidRDefault="008F6CC1" w:rsidP="00B972DE">
      <w:pPr>
        <w:jc w:val="left"/>
        <w:rPr>
          <w:b/>
          <w:sz w:val="24"/>
        </w:rPr>
      </w:pPr>
    </w:p>
    <w:p w:rsidR="008F6CC1" w:rsidRPr="00E13D3D" w:rsidRDefault="008F6CC1" w:rsidP="00B972DE">
      <w:pPr>
        <w:jc w:val="left"/>
        <w:rPr>
          <w:b/>
        </w:rPr>
      </w:pPr>
    </w:p>
    <w:p w:rsidR="009546E2" w:rsidRPr="00E13D3D" w:rsidRDefault="009546E2" w:rsidP="00B972DE">
      <w:pPr>
        <w:jc w:val="left"/>
        <w:rPr>
          <w:b/>
        </w:rPr>
      </w:pPr>
    </w:p>
    <w:p w:rsidR="007B4FEE" w:rsidRDefault="007B4FEE" w:rsidP="00B972DE">
      <w:pPr>
        <w:jc w:val="left"/>
        <w:rPr>
          <w:b/>
        </w:rPr>
      </w:pPr>
    </w:p>
    <w:p w:rsidR="004D33A8" w:rsidRPr="00E13D3D" w:rsidRDefault="004D33A8" w:rsidP="00B972DE">
      <w:pPr>
        <w:jc w:val="left"/>
        <w:rPr>
          <w:b/>
        </w:rPr>
      </w:pPr>
    </w:p>
    <w:p w:rsidR="00D84063" w:rsidRPr="00D84063" w:rsidRDefault="00D84063" w:rsidP="00DE6177">
      <w:pPr>
        <w:ind w:firstLine="709"/>
        <w:rPr>
          <w:sz w:val="16"/>
          <w:szCs w:val="16"/>
        </w:rPr>
      </w:pPr>
    </w:p>
    <w:p w:rsidR="00DE6177" w:rsidRPr="00F74E9C" w:rsidRDefault="00DE6177" w:rsidP="00DE6177">
      <w:pPr>
        <w:ind w:firstLine="709"/>
        <w:rPr>
          <w:szCs w:val="26"/>
        </w:rPr>
      </w:pPr>
      <w:r w:rsidRPr="00F74E9C">
        <w:rPr>
          <w:szCs w:val="26"/>
        </w:rPr>
        <w:t xml:space="preserve">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(АС «РЕВИЗОР») получено </w:t>
      </w:r>
      <w:r w:rsidR="00F74E9C" w:rsidRPr="00F74E9C">
        <w:rPr>
          <w:b/>
          <w:szCs w:val="26"/>
        </w:rPr>
        <w:t>2</w:t>
      </w:r>
      <w:r w:rsidR="006C3CF0">
        <w:rPr>
          <w:b/>
          <w:szCs w:val="26"/>
        </w:rPr>
        <w:t>60</w:t>
      </w:r>
      <w:r w:rsidRPr="00F74E9C">
        <w:rPr>
          <w:szCs w:val="26"/>
        </w:rPr>
        <w:t xml:space="preserve"> Акт</w:t>
      </w:r>
      <w:r w:rsidR="006C3CF0">
        <w:rPr>
          <w:szCs w:val="26"/>
        </w:rPr>
        <w:t>ов</w:t>
      </w:r>
      <w:r w:rsidRPr="00F74E9C">
        <w:rPr>
          <w:szCs w:val="26"/>
        </w:rPr>
        <w:t xml:space="preserve"> мониторинга выполнения операторами связи требований по ограничению доступа к ресурсам в сети «Интернет», доступ к которым на территории Российской Федерации запрещён.</w:t>
      </w:r>
    </w:p>
    <w:p w:rsidR="00F74E9C" w:rsidRDefault="00F74E9C" w:rsidP="00F74E9C">
      <w:pPr>
        <w:ind w:firstLine="709"/>
      </w:pPr>
      <w:r>
        <w:rPr>
          <w:szCs w:val="26"/>
        </w:rPr>
        <w:t xml:space="preserve">В отношении </w:t>
      </w:r>
      <w:r>
        <w:rPr>
          <w:b/>
          <w:szCs w:val="26"/>
        </w:rPr>
        <w:t>22</w:t>
      </w:r>
      <w:r w:rsidRPr="003D53F6">
        <w:rPr>
          <w:b/>
          <w:szCs w:val="26"/>
        </w:rPr>
        <w:t xml:space="preserve"> </w:t>
      </w:r>
      <w:r>
        <w:rPr>
          <w:szCs w:val="26"/>
        </w:rPr>
        <w:t xml:space="preserve">операторов связи, на сетях которых установлен аппаратно-программный агент </w:t>
      </w:r>
      <w:r w:rsidRPr="003D53F6">
        <w:rPr>
          <w:szCs w:val="26"/>
        </w:rPr>
        <w:t>АС «РЕВИЗОР»</w:t>
      </w:r>
      <w:r>
        <w:rPr>
          <w:szCs w:val="26"/>
        </w:rPr>
        <w:t xml:space="preserve">, составлено </w:t>
      </w:r>
      <w:r>
        <w:rPr>
          <w:b/>
          <w:szCs w:val="26"/>
        </w:rPr>
        <w:t>34</w:t>
      </w:r>
      <w:r>
        <w:rPr>
          <w:szCs w:val="26"/>
        </w:rPr>
        <w:t xml:space="preserve"> </w:t>
      </w:r>
      <w:r w:rsidRPr="00545564">
        <w:t>протокол</w:t>
      </w:r>
      <w:r>
        <w:t>а</w:t>
      </w:r>
      <w:r w:rsidRPr="00545564">
        <w:t xml:space="preserve"> об административных правонарушениях по ч. 3 ст. 14.1 </w:t>
      </w:r>
      <w:proofErr w:type="spellStart"/>
      <w:r w:rsidRPr="00545564">
        <w:t>КоАП</w:t>
      </w:r>
      <w:proofErr w:type="spellEnd"/>
      <w:r w:rsidRPr="00545564">
        <w:t xml:space="preserve"> РФ</w:t>
      </w:r>
      <w:r>
        <w:t>.</w:t>
      </w:r>
    </w:p>
    <w:p w:rsidR="00D84063" w:rsidRDefault="00D84063" w:rsidP="00D84063">
      <w:pPr>
        <w:ind w:firstLine="709"/>
        <w:rPr>
          <w:szCs w:val="26"/>
        </w:rPr>
      </w:pPr>
      <w:r>
        <w:rPr>
          <w:noProof/>
        </w:rPr>
        <w:drawing>
          <wp:anchor distT="0" distB="0" distL="114300" distR="114300" simplePos="0" relativeHeight="251894784" behindDoc="1" locked="0" layoutInCell="1" allowOverlap="1">
            <wp:simplePos x="0" y="0"/>
            <wp:positionH relativeFrom="margin">
              <wp:posOffset>51519</wp:posOffset>
            </wp:positionH>
            <wp:positionV relativeFrom="paragraph">
              <wp:posOffset>900436</wp:posOffset>
            </wp:positionV>
            <wp:extent cx="6478855" cy="3439115"/>
            <wp:effectExtent l="19050" t="0" r="0" b="0"/>
            <wp:wrapNone/>
            <wp:docPr id="3"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F74E9C">
        <w:t>Также в адрес операторов</w:t>
      </w:r>
      <w:r w:rsidR="00F74E9C" w:rsidRPr="003D53F6">
        <w:rPr>
          <w:szCs w:val="26"/>
        </w:rPr>
        <w:t xml:space="preserve"> </w:t>
      </w:r>
      <w:r w:rsidR="00F74E9C">
        <w:rPr>
          <w:szCs w:val="26"/>
        </w:rPr>
        <w:t xml:space="preserve">связи, на сетях которых установлен программный агент </w:t>
      </w:r>
      <w:r w:rsidR="00F74E9C" w:rsidRPr="003D53F6">
        <w:rPr>
          <w:szCs w:val="26"/>
        </w:rPr>
        <w:t>АС «РЕВИЗОР»</w:t>
      </w:r>
      <w:r w:rsidR="00F74E9C">
        <w:rPr>
          <w:szCs w:val="26"/>
        </w:rPr>
        <w:t xml:space="preserve">, направлено </w:t>
      </w:r>
      <w:r w:rsidR="00F74E9C">
        <w:rPr>
          <w:b/>
          <w:szCs w:val="26"/>
        </w:rPr>
        <w:t>206</w:t>
      </w:r>
      <w:r w:rsidR="00F74E9C">
        <w:rPr>
          <w:szCs w:val="26"/>
        </w:rPr>
        <w:t xml:space="preserve"> писем о принятии незамедлительных мер по </w:t>
      </w:r>
      <w:r w:rsidR="00F74E9C" w:rsidRPr="003D53F6">
        <w:rPr>
          <w:szCs w:val="26"/>
        </w:rPr>
        <w:t>огранич</w:t>
      </w:r>
      <w:r w:rsidR="00F74E9C">
        <w:rPr>
          <w:szCs w:val="26"/>
        </w:rPr>
        <w:t>ению</w:t>
      </w:r>
      <w:r w:rsidR="00F74E9C" w:rsidRPr="003D53F6">
        <w:rPr>
          <w:szCs w:val="26"/>
        </w:rPr>
        <w:t xml:space="preserve"> доступ</w:t>
      </w:r>
      <w:r w:rsidR="00F74E9C">
        <w:rPr>
          <w:szCs w:val="26"/>
        </w:rPr>
        <w:t xml:space="preserve">а к </w:t>
      </w:r>
      <w:r w:rsidR="00F74E9C" w:rsidRPr="003D53F6">
        <w:rPr>
          <w:szCs w:val="26"/>
        </w:rPr>
        <w:t>ресурсам в сети «Интернет», доступ к которым на территории Российской Федерации запрещён</w:t>
      </w:r>
      <w:r w:rsidR="00F74E9C">
        <w:rPr>
          <w:szCs w:val="26"/>
        </w:rPr>
        <w:t>.</w:t>
      </w:r>
    </w:p>
    <w:p w:rsidR="00F74E9C" w:rsidRDefault="00F74E9C" w:rsidP="00D84063">
      <w:pPr>
        <w:ind w:firstLine="709"/>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74E9C" w:rsidRDefault="00F74E9C" w:rsidP="00B972DE">
      <w:pPr>
        <w:jc w:val="left"/>
        <w:rPr>
          <w:b/>
        </w:rPr>
      </w:pPr>
    </w:p>
    <w:p w:rsidR="00FA7A38" w:rsidRPr="00E13D3D" w:rsidRDefault="002313CA" w:rsidP="00776692">
      <w:pPr>
        <w:spacing w:line="240" w:lineRule="auto"/>
        <w:ind w:firstLine="709"/>
        <w:rPr>
          <w:i/>
          <w:szCs w:val="26"/>
          <w:u w:val="single"/>
        </w:rPr>
      </w:pPr>
      <w:r w:rsidRPr="00E13D3D">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D489A" w:rsidRPr="00E13D3D" w:rsidRDefault="004D489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62"/>
        <w:gridCol w:w="869"/>
        <w:gridCol w:w="869"/>
        <w:gridCol w:w="842"/>
        <w:gridCol w:w="13"/>
        <w:gridCol w:w="832"/>
        <w:gridCol w:w="857"/>
        <w:gridCol w:w="857"/>
        <w:gridCol w:w="857"/>
        <w:gridCol w:w="859"/>
        <w:gridCol w:w="928"/>
      </w:tblGrid>
      <w:tr w:rsidR="00255002" w:rsidRPr="00E40FDE" w:rsidTr="00255002">
        <w:tc>
          <w:tcPr>
            <w:tcW w:w="5000" w:type="pct"/>
            <w:gridSpan w:val="12"/>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w:t>
            </w:r>
          </w:p>
        </w:tc>
      </w:tr>
      <w:tr w:rsidR="00842CD3" w:rsidRPr="00E40FDE" w:rsidTr="00575025">
        <w:tc>
          <w:tcPr>
            <w:tcW w:w="853" w:type="pct"/>
          </w:tcPr>
          <w:p w:rsidR="00842CD3" w:rsidRPr="00E40FDE" w:rsidRDefault="00842CD3" w:rsidP="00255002">
            <w:pPr>
              <w:spacing w:line="240" w:lineRule="auto"/>
              <w:rPr>
                <w:sz w:val="18"/>
                <w:szCs w:val="18"/>
              </w:rPr>
            </w:pPr>
          </w:p>
        </w:tc>
        <w:tc>
          <w:tcPr>
            <w:tcW w:w="414"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10"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9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2"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4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55002" w:rsidRPr="00E40FDE" w:rsidTr="00255002">
        <w:tc>
          <w:tcPr>
            <w:tcW w:w="853" w:type="pct"/>
          </w:tcPr>
          <w:p w:rsidR="00255002" w:rsidRPr="00E40FDE" w:rsidRDefault="00255002" w:rsidP="00255002">
            <w:pPr>
              <w:spacing w:line="240" w:lineRule="auto"/>
              <w:rPr>
                <w:sz w:val="18"/>
                <w:szCs w:val="18"/>
              </w:rPr>
            </w:pPr>
            <w:r w:rsidRPr="00E40FDE">
              <w:rPr>
                <w:sz w:val="18"/>
                <w:szCs w:val="18"/>
              </w:rPr>
              <w:t>Запланировано</w:t>
            </w:r>
          </w:p>
        </w:tc>
        <w:tc>
          <w:tcPr>
            <w:tcW w:w="4147" w:type="pct"/>
            <w:gridSpan w:val="11"/>
            <w:shd w:val="clear" w:color="auto" w:fill="auto"/>
          </w:tcPr>
          <w:p w:rsidR="00255002" w:rsidRPr="00E40FDE" w:rsidRDefault="00255002" w:rsidP="00255002">
            <w:pPr>
              <w:spacing w:line="240" w:lineRule="auto"/>
              <w:jc w:val="center"/>
              <w:rPr>
                <w:sz w:val="18"/>
                <w:szCs w:val="18"/>
                <w:highlight w:val="yellow"/>
              </w:rPr>
            </w:pPr>
            <w:r w:rsidRPr="00E40FDE">
              <w:rPr>
                <w:sz w:val="18"/>
                <w:szCs w:val="18"/>
              </w:rPr>
              <w:t>не планировались</w:t>
            </w:r>
          </w:p>
        </w:tc>
      </w:tr>
      <w:tr w:rsidR="005D76C4" w:rsidRPr="00E40FDE" w:rsidTr="00D45922">
        <w:tc>
          <w:tcPr>
            <w:tcW w:w="853" w:type="pct"/>
          </w:tcPr>
          <w:p w:rsidR="005D76C4" w:rsidRPr="00E40FDE" w:rsidRDefault="005D76C4" w:rsidP="00255002">
            <w:pPr>
              <w:spacing w:line="240" w:lineRule="auto"/>
              <w:rPr>
                <w:sz w:val="18"/>
                <w:szCs w:val="18"/>
              </w:rPr>
            </w:pPr>
            <w:r w:rsidRPr="00E40FDE">
              <w:rPr>
                <w:sz w:val="18"/>
                <w:szCs w:val="18"/>
              </w:rPr>
              <w:t>Проведено</w:t>
            </w:r>
          </w:p>
        </w:tc>
        <w:tc>
          <w:tcPr>
            <w:tcW w:w="414"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vAlign w:val="center"/>
          </w:tcPr>
          <w:p w:rsidR="005D76C4" w:rsidRPr="00E40FDE" w:rsidRDefault="005D76C4" w:rsidP="00D45922">
            <w:pPr>
              <w:spacing w:line="240" w:lineRule="auto"/>
              <w:jc w:val="center"/>
              <w:rPr>
                <w:sz w:val="18"/>
                <w:szCs w:val="18"/>
              </w:rPr>
            </w:pPr>
          </w:p>
        </w:tc>
        <w:tc>
          <w:tcPr>
            <w:tcW w:w="410" w:type="pct"/>
            <w:gridSpan w:val="2"/>
            <w:shd w:val="clear" w:color="auto" w:fill="auto"/>
            <w:vAlign w:val="center"/>
          </w:tcPr>
          <w:p w:rsidR="005D76C4" w:rsidRPr="00E40FDE" w:rsidRDefault="005D76C4" w:rsidP="00D45922">
            <w:pPr>
              <w:spacing w:line="240" w:lineRule="auto"/>
              <w:jc w:val="center"/>
              <w:rPr>
                <w:sz w:val="18"/>
                <w:szCs w:val="18"/>
              </w:rPr>
            </w:pPr>
          </w:p>
        </w:tc>
        <w:tc>
          <w:tcPr>
            <w:tcW w:w="399"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D45922">
            <w:pPr>
              <w:spacing w:line="240" w:lineRule="auto"/>
              <w:jc w:val="center"/>
              <w:rPr>
                <w:sz w:val="18"/>
                <w:szCs w:val="18"/>
              </w:rPr>
            </w:pPr>
            <w:r>
              <w:rPr>
                <w:sz w:val="18"/>
                <w:szCs w:val="18"/>
              </w:rPr>
              <w:t>0</w:t>
            </w:r>
          </w:p>
        </w:tc>
        <w:tc>
          <w:tcPr>
            <w:tcW w:w="411" w:type="pct"/>
            <w:vAlign w:val="center"/>
          </w:tcPr>
          <w:p w:rsidR="005D76C4" w:rsidRPr="00E40FDE" w:rsidRDefault="005D76C4" w:rsidP="00D45922">
            <w:pPr>
              <w:spacing w:line="240" w:lineRule="auto"/>
              <w:jc w:val="center"/>
              <w:rPr>
                <w:sz w:val="18"/>
                <w:szCs w:val="18"/>
              </w:rPr>
            </w:pPr>
          </w:p>
        </w:tc>
        <w:tc>
          <w:tcPr>
            <w:tcW w:w="411" w:type="pct"/>
            <w:vAlign w:val="center"/>
          </w:tcPr>
          <w:p w:rsidR="005D76C4" w:rsidRPr="00E40FDE" w:rsidRDefault="005D76C4" w:rsidP="00D45922">
            <w:pPr>
              <w:spacing w:line="240" w:lineRule="auto"/>
              <w:jc w:val="center"/>
              <w:rPr>
                <w:sz w:val="18"/>
                <w:szCs w:val="18"/>
              </w:rPr>
            </w:pPr>
          </w:p>
        </w:tc>
        <w:tc>
          <w:tcPr>
            <w:tcW w:w="412" w:type="pct"/>
            <w:shd w:val="clear" w:color="auto" w:fill="auto"/>
            <w:vAlign w:val="center"/>
          </w:tcPr>
          <w:p w:rsidR="005D76C4" w:rsidRPr="00E40FDE" w:rsidRDefault="005D76C4" w:rsidP="00D45922">
            <w:pPr>
              <w:spacing w:line="240" w:lineRule="auto"/>
              <w:jc w:val="center"/>
              <w:rPr>
                <w:sz w:val="18"/>
                <w:szCs w:val="18"/>
              </w:rPr>
            </w:pPr>
          </w:p>
        </w:tc>
        <w:tc>
          <w:tcPr>
            <w:tcW w:w="445" w:type="pct"/>
            <w:shd w:val="clear" w:color="auto" w:fill="D9D9D9"/>
            <w:vAlign w:val="center"/>
          </w:tcPr>
          <w:p w:rsidR="005D76C4" w:rsidRPr="00E40FDE" w:rsidRDefault="002309B8" w:rsidP="00D45922">
            <w:pPr>
              <w:spacing w:line="240" w:lineRule="auto"/>
              <w:jc w:val="center"/>
              <w:rPr>
                <w:b/>
                <w:sz w:val="18"/>
                <w:szCs w:val="18"/>
              </w:rPr>
            </w:pPr>
            <w:r>
              <w:rPr>
                <w:b/>
                <w:sz w:val="18"/>
                <w:szCs w:val="18"/>
              </w:rPr>
              <w:t>0</w:t>
            </w:r>
          </w:p>
        </w:tc>
      </w:tr>
      <w:tr w:rsidR="005D76C4" w:rsidRPr="00E40FDE" w:rsidTr="00D45922">
        <w:tc>
          <w:tcPr>
            <w:tcW w:w="853"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4"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vAlign w:val="center"/>
          </w:tcPr>
          <w:p w:rsidR="005D76C4" w:rsidRPr="00E40FDE" w:rsidRDefault="005D76C4" w:rsidP="00D45922">
            <w:pPr>
              <w:spacing w:line="240" w:lineRule="auto"/>
              <w:jc w:val="center"/>
              <w:rPr>
                <w:sz w:val="18"/>
                <w:szCs w:val="18"/>
              </w:rPr>
            </w:pPr>
          </w:p>
        </w:tc>
        <w:tc>
          <w:tcPr>
            <w:tcW w:w="410" w:type="pct"/>
            <w:gridSpan w:val="2"/>
            <w:shd w:val="clear" w:color="auto" w:fill="auto"/>
            <w:vAlign w:val="center"/>
          </w:tcPr>
          <w:p w:rsidR="005D76C4" w:rsidRPr="00E40FDE" w:rsidRDefault="005D76C4" w:rsidP="00D45922">
            <w:pPr>
              <w:spacing w:line="240" w:lineRule="auto"/>
              <w:jc w:val="center"/>
              <w:rPr>
                <w:sz w:val="18"/>
                <w:szCs w:val="18"/>
              </w:rPr>
            </w:pPr>
          </w:p>
        </w:tc>
        <w:tc>
          <w:tcPr>
            <w:tcW w:w="399"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D45922">
            <w:pPr>
              <w:spacing w:line="240" w:lineRule="auto"/>
              <w:jc w:val="center"/>
              <w:rPr>
                <w:sz w:val="18"/>
                <w:szCs w:val="18"/>
              </w:rPr>
            </w:pPr>
            <w:r>
              <w:rPr>
                <w:sz w:val="18"/>
                <w:szCs w:val="18"/>
              </w:rPr>
              <w:t>0</w:t>
            </w:r>
          </w:p>
        </w:tc>
        <w:tc>
          <w:tcPr>
            <w:tcW w:w="411" w:type="pct"/>
            <w:vAlign w:val="center"/>
          </w:tcPr>
          <w:p w:rsidR="005D76C4" w:rsidRPr="00E40FDE" w:rsidRDefault="005D76C4" w:rsidP="00D45922">
            <w:pPr>
              <w:spacing w:line="240" w:lineRule="auto"/>
              <w:jc w:val="center"/>
              <w:rPr>
                <w:sz w:val="18"/>
                <w:szCs w:val="18"/>
              </w:rPr>
            </w:pPr>
          </w:p>
        </w:tc>
        <w:tc>
          <w:tcPr>
            <w:tcW w:w="411" w:type="pct"/>
            <w:vAlign w:val="center"/>
          </w:tcPr>
          <w:p w:rsidR="005D76C4" w:rsidRPr="00E40FDE" w:rsidRDefault="005D76C4" w:rsidP="00D45922">
            <w:pPr>
              <w:spacing w:line="240" w:lineRule="auto"/>
              <w:jc w:val="center"/>
              <w:rPr>
                <w:sz w:val="18"/>
                <w:szCs w:val="18"/>
              </w:rPr>
            </w:pPr>
          </w:p>
        </w:tc>
        <w:tc>
          <w:tcPr>
            <w:tcW w:w="412" w:type="pct"/>
            <w:shd w:val="clear" w:color="auto" w:fill="auto"/>
            <w:vAlign w:val="center"/>
          </w:tcPr>
          <w:p w:rsidR="005D76C4" w:rsidRPr="00E40FDE" w:rsidRDefault="005D76C4" w:rsidP="00D45922">
            <w:pPr>
              <w:spacing w:line="240" w:lineRule="auto"/>
              <w:jc w:val="center"/>
              <w:rPr>
                <w:sz w:val="18"/>
                <w:szCs w:val="18"/>
              </w:rPr>
            </w:pPr>
          </w:p>
        </w:tc>
        <w:tc>
          <w:tcPr>
            <w:tcW w:w="445" w:type="pct"/>
            <w:shd w:val="clear" w:color="auto" w:fill="D9D9D9"/>
            <w:vAlign w:val="center"/>
          </w:tcPr>
          <w:p w:rsidR="005D76C4" w:rsidRPr="00E40FDE" w:rsidRDefault="002309B8" w:rsidP="00D45922">
            <w:pPr>
              <w:spacing w:line="240" w:lineRule="auto"/>
              <w:jc w:val="center"/>
              <w:rPr>
                <w:b/>
                <w:sz w:val="18"/>
                <w:szCs w:val="18"/>
              </w:rPr>
            </w:pPr>
            <w:r>
              <w:rPr>
                <w:b/>
                <w:sz w:val="18"/>
                <w:szCs w:val="18"/>
              </w:rPr>
              <w:t>0</w:t>
            </w:r>
          </w:p>
        </w:tc>
      </w:tr>
      <w:tr w:rsidR="005D76C4" w:rsidRPr="00E40FDE" w:rsidTr="00D45922">
        <w:tc>
          <w:tcPr>
            <w:tcW w:w="853"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4"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vAlign w:val="center"/>
          </w:tcPr>
          <w:p w:rsidR="005D76C4" w:rsidRPr="00E40FDE" w:rsidRDefault="005D76C4" w:rsidP="00D45922">
            <w:pPr>
              <w:spacing w:line="240" w:lineRule="auto"/>
              <w:jc w:val="center"/>
              <w:rPr>
                <w:sz w:val="18"/>
                <w:szCs w:val="18"/>
              </w:rPr>
            </w:pPr>
          </w:p>
        </w:tc>
        <w:tc>
          <w:tcPr>
            <w:tcW w:w="410" w:type="pct"/>
            <w:gridSpan w:val="2"/>
            <w:shd w:val="clear" w:color="auto" w:fill="auto"/>
            <w:vAlign w:val="center"/>
          </w:tcPr>
          <w:p w:rsidR="005D76C4" w:rsidRPr="00E40FDE" w:rsidRDefault="005D76C4" w:rsidP="00D45922">
            <w:pPr>
              <w:spacing w:line="240" w:lineRule="auto"/>
              <w:jc w:val="center"/>
              <w:rPr>
                <w:sz w:val="18"/>
                <w:szCs w:val="18"/>
              </w:rPr>
            </w:pPr>
          </w:p>
        </w:tc>
        <w:tc>
          <w:tcPr>
            <w:tcW w:w="399"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D45922">
            <w:pPr>
              <w:spacing w:line="240" w:lineRule="auto"/>
              <w:jc w:val="center"/>
              <w:rPr>
                <w:sz w:val="18"/>
                <w:szCs w:val="18"/>
              </w:rPr>
            </w:pPr>
            <w:r>
              <w:rPr>
                <w:sz w:val="18"/>
                <w:szCs w:val="18"/>
              </w:rPr>
              <w:t>0</w:t>
            </w:r>
          </w:p>
        </w:tc>
        <w:tc>
          <w:tcPr>
            <w:tcW w:w="411" w:type="pct"/>
            <w:vAlign w:val="center"/>
          </w:tcPr>
          <w:p w:rsidR="005D76C4" w:rsidRPr="00E40FDE" w:rsidRDefault="005D76C4" w:rsidP="00D45922">
            <w:pPr>
              <w:spacing w:line="240" w:lineRule="auto"/>
              <w:jc w:val="center"/>
              <w:rPr>
                <w:sz w:val="18"/>
                <w:szCs w:val="18"/>
              </w:rPr>
            </w:pPr>
          </w:p>
        </w:tc>
        <w:tc>
          <w:tcPr>
            <w:tcW w:w="411" w:type="pct"/>
            <w:vAlign w:val="center"/>
          </w:tcPr>
          <w:p w:rsidR="005D76C4" w:rsidRPr="00E40FDE" w:rsidRDefault="005D76C4" w:rsidP="00D45922">
            <w:pPr>
              <w:spacing w:line="240" w:lineRule="auto"/>
              <w:jc w:val="center"/>
              <w:rPr>
                <w:sz w:val="18"/>
                <w:szCs w:val="18"/>
              </w:rPr>
            </w:pPr>
          </w:p>
        </w:tc>
        <w:tc>
          <w:tcPr>
            <w:tcW w:w="412" w:type="pct"/>
            <w:shd w:val="clear" w:color="auto" w:fill="auto"/>
            <w:vAlign w:val="center"/>
          </w:tcPr>
          <w:p w:rsidR="005D76C4" w:rsidRPr="00E40FDE" w:rsidRDefault="005D76C4" w:rsidP="00D45922">
            <w:pPr>
              <w:spacing w:line="240" w:lineRule="auto"/>
              <w:jc w:val="center"/>
              <w:rPr>
                <w:sz w:val="18"/>
                <w:szCs w:val="18"/>
              </w:rPr>
            </w:pPr>
          </w:p>
        </w:tc>
        <w:tc>
          <w:tcPr>
            <w:tcW w:w="445" w:type="pct"/>
            <w:shd w:val="clear" w:color="auto" w:fill="D9D9D9"/>
            <w:vAlign w:val="center"/>
          </w:tcPr>
          <w:p w:rsidR="005D76C4" w:rsidRPr="00E40FDE" w:rsidRDefault="002309B8" w:rsidP="00D45922">
            <w:pPr>
              <w:spacing w:line="240" w:lineRule="auto"/>
              <w:jc w:val="center"/>
              <w:rPr>
                <w:b/>
                <w:sz w:val="18"/>
                <w:szCs w:val="18"/>
              </w:rPr>
            </w:pPr>
            <w:r>
              <w:rPr>
                <w:b/>
                <w:sz w:val="18"/>
                <w:szCs w:val="18"/>
              </w:rPr>
              <w:t>0</w:t>
            </w:r>
          </w:p>
        </w:tc>
      </w:tr>
      <w:tr w:rsidR="005D76C4" w:rsidRPr="00E40FDE" w:rsidTr="00D45922">
        <w:tc>
          <w:tcPr>
            <w:tcW w:w="853"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4"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vAlign w:val="center"/>
          </w:tcPr>
          <w:p w:rsidR="005D76C4" w:rsidRPr="00E40FDE" w:rsidRDefault="005D76C4" w:rsidP="00D45922">
            <w:pPr>
              <w:spacing w:line="240" w:lineRule="auto"/>
              <w:jc w:val="center"/>
              <w:rPr>
                <w:sz w:val="18"/>
                <w:szCs w:val="18"/>
              </w:rPr>
            </w:pPr>
          </w:p>
        </w:tc>
        <w:tc>
          <w:tcPr>
            <w:tcW w:w="410" w:type="pct"/>
            <w:gridSpan w:val="2"/>
            <w:shd w:val="clear" w:color="auto" w:fill="auto"/>
            <w:vAlign w:val="center"/>
          </w:tcPr>
          <w:p w:rsidR="005D76C4" w:rsidRPr="00E40FDE" w:rsidRDefault="005D76C4" w:rsidP="00D45922">
            <w:pPr>
              <w:spacing w:line="240" w:lineRule="auto"/>
              <w:jc w:val="center"/>
              <w:rPr>
                <w:sz w:val="18"/>
                <w:szCs w:val="18"/>
              </w:rPr>
            </w:pPr>
          </w:p>
        </w:tc>
        <w:tc>
          <w:tcPr>
            <w:tcW w:w="399"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D45922">
            <w:pPr>
              <w:spacing w:line="240" w:lineRule="auto"/>
              <w:jc w:val="center"/>
              <w:rPr>
                <w:sz w:val="18"/>
                <w:szCs w:val="18"/>
              </w:rPr>
            </w:pPr>
            <w:r>
              <w:rPr>
                <w:sz w:val="18"/>
                <w:szCs w:val="18"/>
              </w:rPr>
              <w:t>0</w:t>
            </w:r>
          </w:p>
        </w:tc>
        <w:tc>
          <w:tcPr>
            <w:tcW w:w="411" w:type="pct"/>
            <w:vAlign w:val="center"/>
          </w:tcPr>
          <w:p w:rsidR="005D76C4" w:rsidRPr="00E40FDE" w:rsidRDefault="005D76C4" w:rsidP="00D45922">
            <w:pPr>
              <w:spacing w:line="240" w:lineRule="auto"/>
              <w:jc w:val="center"/>
              <w:rPr>
                <w:sz w:val="18"/>
                <w:szCs w:val="18"/>
              </w:rPr>
            </w:pPr>
          </w:p>
        </w:tc>
        <w:tc>
          <w:tcPr>
            <w:tcW w:w="411" w:type="pct"/>
            <w:vAlign w:val="center"/>
          </w:tcPr>
          <w:p w:rsidR="005D76C4" w:rsidRPr="00E40FDE" w:rsidRDefault="005D76C4" w:rsidP="00D45922">
            <w:pPr>
              <w:spacing w:line="240" w:lineRule="auto"/>
              <w:jc w:val="center"/>
              <w:rPr>
                <w:sz w:val="18"/>
                <w:szCs w:val="18"/>
              </w:rPr>
            </w:pPr>
          </w:p>
        </w:tc>
        <w:tc>
          <w:tcPr>
            <w:tcW w:w="412" w:type="pct"/>
            <w:shd w:val="clear" w:color="auto" w:fill="auto"/>
            <w:vAlign w:val="center"/>
          </w:tcPr>
          <w:p w:rsidR="005D76C4" w:rsidRPr="00E40FDE" w:rsidRDefault="005D76C4" w:rsidP="00D45922">
            <w:pPr>
              <w:spacing w:line="240" w:lineRule="auto"/>
              <w:jc w:val="center"/>
              <w:rPr>
                <w:sz w:val="18"/>
                <w:szCs w:val="18"/>
              </w:rPr>
            </w:pPr>
          </w:p>
        </w:tc>
        <w:tc>
          <w:tcPr>
            <w:tcW w:w="445" w:type="pct"/>
            <w:shd w:val="clear" w:color="auto" w:fill="D9D9D9"/>
            <w:vAlign w:val="center"/>
          </w:tcPr>
          <w:p w:rsidR="005D76C4" w:rsidRPr="00E40FDE" w:rsidRDefault="002309B8" w:rsidP="00D45922">
            <w:pPr>
              <w:spacing w:line="240" w:lineRule="auto"/>
              <w:jc w:val="center"/>
              <w:rPr>
                <w:b/>
                <w:sz w:val="18"/>
                <w:szCs w:val="18"/>
              </w:rPr>
            </w:pPr>
            <w:r>
              <w:rPr>
                <w:b/>
                <w:sz w:val="18"/>
                <w:szCs w:val="18"/>
              </w:rPr>
              <w:t>0</w:t>
            </w:r>
          </w:p>
        </w:tc>
      </w:tr>
      <w:tr w:rsidR="005D76C4" w:rsidRPr="00E40FDE" w:rsidTr="00255002">
        <w:tc>
          <w:tcPr>
            <w:tcW w:w="5000" w:type="pct"/>
            <w:gridSpan w:val="12"/>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w:t>
            </w:r>
          </w:p>
        </w:tc>
      </w:tr>
      <w:tr w:rsidR="00842CD3" w:rsidRPr="00E40FDE" w:rsidTr="00575025">
        <w:tc>
          <w:tcPr>
            <w:tcW w:w="853" w:type="pct"/>
          </w:tcPr>
          <w:p w:rsidR="00842CD3" w:rsidRPr="00E40FDE" w:rsidRDefault="00842CD3" w:rsidP="00255002">
            <w:pPr>
              <w:spacing w:line="240" w:lineRule="auto"/>
              <w:rPr>
                <w:sz w:val="18"/>
                <w:szCs w:val="18"/>
              </w:rPr>
            </w:pPr>
          </w:p>
        </w:tc>
        <w:tc>
          <w:tcPr>
            <w:tcW w:w="414"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5" w:type="pct"/>
            <w:gridSpan w:val="2"/>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1"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2"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4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255002">
        <w:tc>
          <w:tcPr>
            <w:tcW w:w="853" w:type="pct"/>
          </w:tcPr>
          <w:p w:rsidR="005D76C4" w:rsidRPr="00E40FDE" w:rsidRDefault="005D76C4" w:rsidP="00255002">
            <w:pPr>
              <w:spacing w:line="240" w:lineRule="auto"/>
              <w:rPr>
                <w:sz w:val="18"/>
                <w:szCs w:val="18"/>
              </w:rPr>
            </w:pPr>
            <w:r w:rsidRPr="00E40FDE">
              <w:rPr>
                <w:sz w:val="18"/>
                <w:szCs w:val="18"/>
              </w:rPr>
              <w:t>Проведено</w:t>
            </w:r>
          </w:p>
        </w:tc>
        <w:tc>
          <w:tcPr>
            <w:tcW w:w="4147" w:type="pct"/>
            <w:gridSpan w:val="11"/>
            <w:shd w:val="clear" w:color="auto" w:fill="auto"/>
          </w:tcPr>
          <w:p w:rsidR="005D76C4" w:rsidRPr="00E40FDE" w:rsidRDefault="005D76C4" w:rsidP="00255002">
            <w:pPr>
              <w:spacing w:line="240" w:lineRule="auto"/>
              <w:jc w:val="center"/>
              <w:rPr>
                <w:b/>
                <w:sz w:val="18"/>
                <w:szCs w:val="18"/>
                <w:lang w:val="en-US"/>
              </w:rPr>
            </w:pPr>
            <w:r w:rsidRPr="00E40FDE">
              <w:rPr>
                <w:sz w:val="18"/>
                <w:szCs w:val="18"/>
              </w:rPr>
              <w:t>не проводились</w:t>
            </w:r>
          </w:p>
        </w:tc>
      </w:tr>
      <w:tr w:rsidR="005D76C4" w:rsidRPr="00E40FDE" w:rsidTr="003A0BAE">
        <w:tc>
          <w:tcPr>
            <w:tcW w:w="853"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4"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3A0BAE">
            <w:pPr>
              <w:spacing w:line="240" w:lineRule="auto"/>
              <w:jc w:val="center"/>
              <w:rPr>
                <w:sz w:val="18"/>
                <w:szCs w:val="18"/>
              </w:rPr>
            </w:pPr>
          </w:p>
        </w:tc>
        <w:tc>
          <w:tcPr>
            <w:tcW w:w="417" w:type="pct"/>
            <w:vAlign w:val="center"/>
          </w:tcPr>
          <w:p w:rsidR="005D76C4" w:rsidRPr="00E40FDE" w:rsidRDefault="005D76C4" w:rsidP="003A0BAE">
            <w:pPr>
              <w:spacing w:line="240" w:lineRule="auto"/>
              <w:jc w:val="center"/>
              <w:rPr>
                <w:sz w:val="18"/>
                <w:szCs w:val="18"/>
              </w:rPr>
            </w:pPr>
          </w:p>
        </w:tc>
        <w:tc>
          <w:tcPr>
            <w:tcW w:w="410" w:type="pct"/>
            <w:gridSpan w:val="2"/>
            <w:shd w:val="clear" w:color="auto" w:fill="auto"/>
            <w:vAlign w:val="center"/>
          </w:tcPr>
          <w:p w:rsidR="005D76C4" w:rsidRPr="00E40FDE" w:rsidRDefault="005D76C4" w:rsidP="003A0BAE">
            <w:pPr>
              <w:spacing w:line="240" w:lineRule="auto"/>
              <w:jc w:val="center"/>
              <w:rPr>
                <w:sz w:val="18"/>
                <w:szCs w:val="18"/>
              </w:rPr>
            </w:pPr>
          </w:p>
        </w:tc>
        <w:tc>
          <w:tcPr>
            <w:tcW w:w="399"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3A0BAE">
            <w:pPr>
              <w:spacing w:line="240" w:lineRule="auto"/>
              <w:jc w:val="center"/>
              <w:rPr>
                <w:sz w:val="18"/>
                <w:szCs w:val="18"/>
              </w:rPr>
            </w:pPr>
            <w:r>
              <w:rPr>
                <w:sz w:val="18"/>
                <w:szCs w:val="18"/>
              </w:rPr>
              <w:t>0</w:t>
            </w:r>
          </w:p>
        </w:tc>
        <w:tc>
          <w:tcPr>
            <w:tcW w:w="411" w:type="pct"/>
            <w:vAlign w:val="center"/>
          </w:tcPr>
          <w:p w:rsidR="005D76C4" w:rsidRPr="00E40FDE" w:rsidRDefault="005D76C4" w:rsidP="003A0BAE">
            <w:pPr>
              <w:spacing w:line="240" w:lineRule="auto"/>
              <w:jc w:val="center"/>
              <w:rPr>
                <w:sz w:val="18"/>
                <w:szCs w:val="18"/>
              </w:rPr>
            </w:pPr>
          </w:p>
        </w:tc>
        <w:tc>
          <w:tcPr>
            <w:tcW w:w="411" w:type="pct"/>
            <w:vAlign w:val="center"/>
          </w:tcPr>
          <w:p w:rsidR="005D76C4" w:rsidRPr="00E40FDE" w:rsidRDefault="005D76C4" w:rsidP="003A0BAE">
            <w:pPr>
              <w:spacing w:line="240" w:lineRule="auto"/>
              <w:jc w:val="center"/>
              <w:rPr>
                <w:sz w:val="18"/>
                <w:szCs w:val="18"/>
              </w:rPr>
            </w:pPr>
          </w:p>
        </w:tc>
        <w:tc>
          <w:tcPr>
            <w:tcW w:w="412" w:type="pct"/>
            <w:shd w:val="clear" w:color="auto" w:fill="auto"/>
            <w:vAlign w:val="center"/>
          </w:tcPr>
          <w:p w:rsidR="005D76C4" w:rsidRPr="00E40FDE" w:rsidRDefault="005D76C4" w:rsidP="003A0BAE">
            <w:pPr>
              <w:spacing w:line="240" w:lineRule="auto"/>
              <w:jc w:val="center"/>
              <w:rPr>
                <w:sz w:val="18"/>
                <w:szCs w:val="18"/>
              </w:rPr>
            </w:pPr>
          </w:p>
        </w:tc>
        <w:tc>
          <w:tcPr>
            <w:tcW w:w="445"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r w:rsidR="005D76C4" w:rsidRPr="00E40FDE" w:rsidTr="003A0BAE">
        <w:tc>
          <w:tcPr>
            <w:tcW w:w="853"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4"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3A0BAE">
            <w:pPr>
              <w:spacing w:line="240" w:lineRule="auto"/>
              <w:jc w:val="center"/>
              <w:rPr>
                <w:sz w:val="18"/>
                <w:szCs w:val="18"/>
              </w:rPr>
            </w:pPr>
          </w:p>
        </w:tc>
        <w:tc>
          <w:tcPr>
            <w:tcW w:w="417" w:type="pct"/>
            <w:vAlign w:val="center"/>
          </w:tcPr>
          <w:p w:rsidR="005D76C4" w:rsidRPr="00E40FDE" w:rsidRDefault="005D76C4" w:rsidP="003A0BAE">
            <w:pPr>
              <w:spacing w:line="240" w:lineRule="auto"/>
              <w:jc w:val="center"/>
              <w:rPr>
                <w:sz w:val="18"/>
                <w:szCs w:val="18"/>
              </w:rPr>
            </w:pPr>
          </w:p>
        </w:tc>
        <w:tc>
          <w:tcPr>
            <w:tcW w:w="410" w:type="pct"/>
            <w:gridSpan w:val="2"/>
            <w:shd w:val="clear" w:color="auto" w:fill="auto"/>
            <w:vAlign w:val="center"/>
          </w:tcPr>
          <w:p w:rsidR="005D76C4" w:rsidRPr="00E40FDE" w:rsidRDefault="005D76C4" w:rsidP="003A0BAE">
            <w:pPr>
              <w:spacing w:line="240" w:lineRule="auto"/>
              <w:jc w:val="center"/>
              <w:rPr>
                <w:sz w:val="18"/>
                <w:szCs w:val="18"/>
              </w:rPr>
            </w:pPr>
          </w:p>
        </w:tc>
        <w:tc>
          <w:tcPr>
            <w:tcW w:w="399"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3A0BAE">
            <w:pPr>
              <w:spacing w:line="240" w:lineRule="auto"/>
              <w:jc w:val="center"/>
              <w:rPr>
                <w:sz w:val="18"/>
                <w:szCs w:val="18"/>
              </w:rPr>
            </w:pPr>
            <w:r>
              <w:rPr>
                <w:sz w:val="18"/>
                <w:szCs w:val="18"/>
              </w:rPr>
              <w:t>0</w:t>
            </w:r>
          </w:p>
        </w:tc>
        <w:tc>
          <w:tcPr>
            <w:tcW w:w="411" w:type="pct"/>
            <w:vAlign w:val="center"/>
          </w:tcPr>
          <w:p w:rsidR="005D76C4" w:rsidRPr="00E40FDE" w:rsidRDefault="005D76C4" w:rsidP="003A0BAE">
            <w:pPr>
              <w:spacing w:line="240" w:lineRule="auto"/>
              <w:jc w:val="center"/>
              <w:rPr>
                <w:sz w:val="18"/>
                <w:szCs w:val="18"/>
              </w:rPr>
            </w:pPr>
          </w:p>
        </w:tc>
        <w:tc>
          <w:tcPr>
            <w:tcW w:w="411" w:type="pct"/>
            <w:vAlign w:val="center"/>
          </w:tcPr>
          <w:p w:rsidR="005D76C4" w:rsidRPr="00E40FDE" w:rsidRDefault="005D76C4" w:rsidP="003A0BAE">
            <w:pPr>
              <w:spacing w:line="240" w:lineRule="auto"/>
              <w:jc w:val="center"/>
              <w:rPr>
                <w:sz w:val="18"/>
                <w:szCs w:val="18"/>
              </w:rPr>
            </w:pPr>
          </w:p>
        </w:tc>
        <w:tc>
          <w:tcPr>
            <w:tcW w:w="412" w:type="pct"/>
            <w:shd w:val="clear" w:color="auto" w:fill="auto"/>
            <w:vAlign w:val="center"/>
          </w:tcPr>
          <w:p w:rsidR="005D76C4" w:rsidRPr="00E40FDE" w:rsidRDefault="005D76C4" w:rsidP="003A0BAE">
            <w:pPr>
              <w:spacing w:line="240" w:lineRule="auto"/>
              <w:jc w:val="center"/>
              <w:rPr>
                <w:sz w:val="18"/>
                <w:szCs w:val="18"/>
              </w:rPr>
            </w:pPr>
          </w:p>
        </w:tc>
        <w:tc>
          <w:tcPr>
            <w:tcW w:w="445"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r w:rsidR="005D76C4" w:rsidRPr="00E40FDE" w:rsidTr="003A0BAE">
        <w:tc>
          <w:tcPr>
            <w:tcW w:w="853"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4"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3A0BAE">
            <w:pPr>
              <w:spacing w:line="240" w:lineRule="auto"/>
              <w:jc w:val="center"/>
              <w:rPr>
                <w:sz w:val="18"/>
                <w:szCs w:val="18"/>
              </w:rPr>
            </w:pPr>
          </w:p>
        </w:tc>
        <w:tc>
          <w:tcPr>
            <w:tcW w:w="417" w:type="pct"/>
            <w:vAlign w:val="center"/>
          </w:tcPr>
          <w:p w:rsidR="005D76C4" w:rsidRPr="00E40FDE" w:rsidRDefault="005D76C4" w:rsidP="003A0BAE">
            <w:pPr>
              <w:spacing w:line="240" w:lineRule="auto"/>
              <w:jc w:val="center"/>
              <w:rPr>
                <w:sz w:val="18"/>
                <w:szCs w:val="18"/>
              </w:rPr>
            </w:pPr>
          </w:p>
        </w:tc>
        <w:tc>
          <w:tcPr>
            <w:tcW w:w="410" w:type="pct"/>
            <w:gridSpan w:val="2"/>
            <w:shd w:val="clear" w:color="auto" w:fill="auto"/>
            <w:vAlign w:val="center"/>
          </w:tcPr>
          <w:p w:rsidR="005D76C4" w:rsidRPr="00E40FDE" w:rsidRDefault="005D76C4" w:rsidP="003A0BAE">
            <w:pPr>
              <w:spacing w:line="240" w:lineRule="auto"/>
              <w:jc w:val="center"/>
              <w:rPr>
                <w:sz w:val="18"/>
                <w:szCs w:val="18"/>
              </w:rPr>
            </w:pPr>
          </w:p>
        </w:tc>
        <w:tc>
          <w:tcPr>
            <w:tcW w:w="399"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11" w:type="pct"/>
            <w:vAlign w:val="center"/>
          </w:tcPr>
          <w:p w:rsidR="005D76C4" w:rsidRPr="00E40FDE" w:rsidRDefault="002309B8" w:rsidP="003A0BAE">
            <w:pPr>
              <w:spacing w:line="240" w:lineRule="auto"/>
              <w:jc w:val="center"/>
              <w:rPr>
                <w:sz w:val="18"/>
                <w:szCs w:val="18"/>
              </w:rPr>
            </w:pPr>
            <w:r>
              <w:rPr>
                <w:sz w:val="18"/>
                <w:szCs w:val="18"/>
              </w:rPr>
              <w:t>0</w:t>
            </w:r>
          </w:p>
        </w:tc>
        <w:tc>
          <w:tcPr>
            <w:tcW w:w="411" w:type="pct"/>
            <w:vAlign w:val="center"/>
          </w:tcPr>
          <w:p w:rsidR="005D76C4" w:rsidRPr="00E40FDE" w:rsidRDefault="005D76C4" w:rsidP="003A0BAE">
            <w:pPr>
              <w:spacing w:line="240" w:lineRule="auto"/>
              <w:jc w:val="center"/>
              <w:rPr>
                <w:sz w:val="18"/>
                <w:szCs w:val="18"/>
              </w:rPr>
            </w:pPr>
          </w:p>
        </w:tc>
        <w:tc>
          <w:tcPr>
            <w:tcW w:w="411" w:type="pct"/>
            <w:vAlign w:val="center"/>
          </w:tcPr>
          <w:p w:rsidR="005D76C4" w:rsidRPr="00E40FDE" w:rsidRDefault="005D76C4" w:rsidP="003A0BAE">
            <w:pPr>
              <w:spacing w:line="240" w:lineRule="auto"/>
              <w:jc w:val="center"/>
              <w:rPr>
                <w:sz w:val="18"/>
                <w:szCs w:val="18"/>
              </w:rPr>
            </w:pPr>
          </w:p>
        </w:tc>
        <w:tc>
          <w:tcPr>
            <w:tcW w:w="412" w:type="pct"/>
            <w:shd w:val="clear" w:color="auto" w:fill="auto"/>
            <w:vAlign w:val="center"/>
          </w:tcPr>
          <w:p w:rsidR="005D76C4" w:rsidRPr="00E40FDE" w:rsidRDefault="005D76C4" w:rsidP="003A0BAE">
            <w:pPr>
              <w:spacing w:line="240" w:lineRule="auto"/>
              <w:jc w:val="center"/>
              <w:rPr>
                <w:sz w:val="18"/>
                <w:szCs w:val="18"/>
              </w:rPr>
            </w:pPr>
          </w:p>
        </w:tc>
        <w:tc>
          <w:tcPr>
            <w:tcW w:w="445"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bl>
    <w:p w:rsidR="00FA7A38" w:rsidRPr="00E13D3D" w:rsidRDefault="00FA7A38" w:rsidP="00B22766">
      <w:pPr>
        <w:ind w:firstLine="709"/>
        <w:rPr>
          <w:i/>
          <w:szCs w:val="26"/>
          <w:u w:val="single"/>
        </w:rPr>
      </w:pPr>
    </w:p>
    <w:p w:rsidR="00FA7A38" w:rsidRPr="00E13D3D" w:rsidRDefault="002313CA" w:rsidP="00776692">
      <w:pPr>
        <w:spacing w:line="240" w:lineRule="auto"/>
        <w:ind w:firstLine="709"/>
        <w:rPr>
          <w:i/>
          <w:szCs w:val="26"/>
          <w:u w:val="single"/>
        </w:rPr>
      </w:pPr>
      <w:r w:rsidRPr="00E13D3D">
        <w:rPr>
          <w:i/>
          <w:szCs w:val="26"/>
          <w:u w:val="single"/>
        </w:rPr>
        <w:t>Организация проведения экспертизы информационной продукции в целях обеспечения информационной безопасности детей</w:t>
      </w:r>
    </w:p>
    <w:p w:rsidR="00255002" w:rsidRPr="00E13D3D" w:rsidRDefault="0025500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858"/>
        <w:gridCol w:w="865"/>
        <w:gridCol w:w="865"/>
        <w:gridCol w:w="896"/>
        <w:gridCol w:w="8"/>
        <w:gridCol w:w="828"/>
        <w:gridCol w:w="853"/>
        <w:gridCol w:w="853"/>
        <w:gridCol w:w="853"/>
        <w:gridCol w:w="855"/>
        <w:gridCol w:w="913"/>
      </w:tblGrid>
      <w:tr w:rsidR="00255002" w:rsidRPr="00E40FDE" w:rsidTr="00255002">
        <w:tc>
          <w:tcPr>
            <w:tcW w:w="5000" w:type="pct"/>
            <w:gridSpan w:val="12"/>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w:t>
            </w:r>
          </w:p>
        </w:tc>
      </w:tr>
      <w:tr w:rsidR="00842CD3" w:rsidRPr="00E40FDE" w:rsidTr="00575025">
        <w:tc>
          <w:tcPr>
            <w:tcW w:w="852" w:type="pct"/>
          </w:tcPr>
          <w:p w:rsidR="00842CD3" w:rsidRPr="00E40FDE" w:rsidRDefault="00842CD3" w:rsidP="00255002">
            <w:pPr>
              <w:spacing w:line="240" w:lineRule="auto"/>
              <w:rPr>
                <w:sz w:val="22"/>
                <w:szCs w:val="22"/>
              </w:rPr>
            </w:pP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34"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97"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0"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3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55002" w:rsidRPr="00E40FDE" w:rsidTr="00255002">
        <w:tc>
          <w:tcPr>
            <w:tcW w:w="852" w:type="pct"/>
          </w:tcPr>
          <w:p w:rsidR="00255002" w:rsidRPr="00E40FDE" w:rsidRDefault="00255002" w:rsidP="00255002">
            <w:pPr>
              <w:spacing w:line="240" w:lineRule="auto"/>
              <w:rPr>
                <w:sz w:val="18"/>
                <w:szCs w:val="18"/>
              </w:rPr>
            </w:pPr>
            <w:r w:rsidRPr="00E40FDE">
              <w:rPr>
                <w:sz w:val="18"/>
                <w:szCs w:val="18"/>
              </w:rPr>
              <w:t>Запланировано</w:t>
            </w:r>
          </w:p>
        </w:tc>
        <w:tc>
          <w:tcPr>
            <w:tcW w:w="4148" w:type="pct"/>
            <w:gridSpan w:val="11"/>
            <w:shd w:val="clear" w:color="auto" w:fill="auto"/>
          </w:tcPr>
          <w:p w:rsidR="00255002" w:rsidRPr="00E40FDE" w:rsidRDefault="00255002" w:rsidP="00255002">
            <w:pPr>
              <w:spacing w:line="240" w:lineRule="auto"/>
              <w:jc w:val="center"/>
              <w:rPr>
                <w:sz w:val="18"/>
                <w:szCs w:val="18"/>
                <w:highlight w:val="yellow"/>
              </w:rPr>
            </w:pPr>
            <w:r w:rsidRPr="00E40FDE">
              <w:rPr>
                <w:sz w:val="18"/>
                <w:szCs w:val="18"/>
              </w:rPr>
              <w:t>не планировались</w:t>
            </w:r>
          </w:p>
        </w:tc>
      </w:tr>
      <w:tr w:rsidR="005D76C4" w:rsidRPr="00E40FDE" w:rsidTr="00D45922">
        <w:tc>
          <w:tcPr>
            <w:tcW w:w="852" w:type="pct"/>
          </w:tcPr>
          <w:p w:rsidR="005D76C4" w:rsidRPr="00E40FDE" w:rsidRDefault="005D76C4" w:rsidP="00255002">
            <w:pPr>
              <w:spacing w:line="240" w:lineRule="auto"/>
              <w:rPr>
                <w:sz w:val="18"/>
                <w:szCs w:val="18"/>
              </w:rPr>
            </w:pPr>
            <w:r w:rsidRPr="00E40FDE">
              <w:rPr>
                <w:sz w:val="18"/>
                <w:szCs w:val="18"/>
              </w:rPr>
              <w:t>Проведено</w:t>
            </w:r>
          </w:p>
        </w:tc>
        <w:tc>
          <w:tcPr>
            <w:tcW w:w="412" w:type="pct"/>
            <w:vAlign w:val="center"/>
          </w:tcPr>
          <w:p w:rsidR="005D76C4" w:rsidRPr="0092529C" w:rsidRDefault="005D76C4" w:rsidP="00D45922">
            <w:pPr>
              <w:spacing w:line="240" w:lineRule="auto"/>
              <w:jc w:val="center"/>
              <w:rPr>
                <w:sz w:val="18"/>
                <w:szCs w:val="18"/>
              </w:rPr>
            </w:pPr>
            <w:r w:rsidRPr="0092529C">
              <w:rPr>
                <w:sz w:val="18"/>
                <w:szCs w:val="18"/>
              </w:rPr>
              <w:t>0</w:t>
            </w:r>
          </w:p>
        </w:tc>
        <w:tc>
          <w:tcPr>
            <w:tcW w:w="415" w:type="pct"/>
            <w:vAlign w:val="center"/>
          </w:tcPr>
          <w:p w:rsidR="005D76C4" w:rsidRPr="0092529C" w:rsidRDefault="005D76C4" w:rsidP="00D45922">
            <w:pPr>
              <w:spacing w:line="240" w:lineRule="auto"/>
              <w:jc w:val="center"/>
              <w:rPr>
                <w:sz w:val="18"/>
                <w:szCs w:val="18"/>
              </w:rPr>
            </w:pPr>
          </w:p>
        </w:tc>
        <w:tc>
          <w:tcPr>
            <w:tcW w:w="415" w:type="pct"/>
            <w:vAlign w:val="center"/>
          </w:tcPr>
          <w:p w:rsidR="005D76C4" w:rsidRPr="0092529C" w:rsidRDefault="005D76C4" w:rsidP="00D45922">
            <w:pPr>
              <w:spacing w:line="240" w:lineRule="auto"/>
              <w:jc w:val="center"/>
              <w:rPr>
                <w:sz w:val="18"/>
                <w:szCs w:val="18"/>
              </w:rPr>
            </w:pPr>
          </w:p>
        </w:tc>
        <w:tc>
          <w:tcPr>
            <w:tcW w:w="434" w:type="pct"/>
            <w:gridSpan w:val="2"/>
            <w:shd w:val="clear" w:color="auto" w:fill="auto"/>
            <w:vAlign w:val="center"/>
          </w:tcPr>
          <w:p w:rsidR="005D76C4" w:rsidRPr="0092529C" w:rsidRDefault="005D76C4" w:rsidP="00D45922">
            <w:pPr>
              <w:spacing w:line="240" w:lineRule="auto"/>
              <w:jc w:val="center"/>
              <w:rPr>
                <w:sz w:val="18"/>
                <w:szCs w:val="18"/>
              </w:rPr>
            </w:pPr>
          </w:p>
        </w:tc>
        <w:tc>
          <w:tcPr>
            <w:tcW w:w="397"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09" w:type="pct"/>
            <w:vAlign w:val="center"/>
          </w:tcPr>
          <w:p w:rsidR="005D76C4" w:rsidRPr="0092529C" w:rsidRDefault="002309B8" w:rsidP="00D45922">
            <w:pPr>
              <w:spacing w:line="240" w:lineRule="auto"/>
              <w:jc w:val="center"/>
              <w:rPr>
                <w:sz w:val="18"/>
                <w:szCs w:val="18"/>
              </w:rPr>
            </w:pPr>
            <w:r>
              <w:rPr>
                <w:sz w:val="18"/>
                <w:szCs w:val="18"/>
              </w:rPr>
              <w:t>0</w:t>
            </w:r>
          </w:p>
        </w:tc>
        <w:tc>
          <w:tcPr>
            <w:tcW w:w="409" w:type="pct"/>
            <w:vAlign w:val="center"/>
          </w:tcPr>
          <w:p w:rsidR="005D76C4" w:rsidRPr="0092529C" w:rsidRDefault="005D76C4" w:rsidP="00D45922">
            <w:pPr>
              <w:spacing w:line="240" w:lineRule="auto"/>
              <w:jc w:val="center"/>
              <w:rPr>
                <w:sz w:val="18"/>
                <w:szCs w:val="18"/>
              </w:rPr>
            </w:pPr>
          </w:p>
        </w:tc>
        <w:tc>
          <w:tcPr>
            <w:tcW w:w="409" w:type="pct"/>
            <w:vAlign w:val="center"/>
          </w:tcPr>
          <w:p w:rsidR="005D76C4" w:rsidRPr="0092529C" w:rsidRDefault="005D76C4" w:rsidP="00D45922">
            <w:pPr>
              <w:spacing w:line="240" w:lineRule="auto"/>
              <w:jc w:val="center"/>
              <w:rPr>
                <w:sz w:val="18"/>
                <w:szCs w:val="18"/>
              </w:rPr>
            </w:pPr>
          </w:p>
        </w:tc>
        <w:tc>
          <w:tcPr>
            <w:tcW w:w="410" w:type="pct"/>
            <w:shd w:val="clear" w:color="auto" w:fill="auto"/>
            <w:vAlign w:val="center"/>
          </w:tcPr>
          <w:p w:rsidR="005D76C4" w:rsidRPr="0092529C" w:rsidRDefault="005D76C4" w:rsidP="00D45922">
            <w:pPr>
              <w:spacing w:line="240" w:lineRule="auto"/>
              <w:jc w:val="center"/>
              <w:rPr>
                <w:sz w:val="18"/>
                <w:szCs w:val="18"/>
              </w:rPr>
            </w:pPr>
          </w:p>
        </w:tc>
        <w:tc>
          <w:tcPr>
            <w:tcW w:w="438" w:type="pct"/>
            <w:shd w:val="clear" w:color="auto" w:fill="D9D9D9"/>
            <w:vAlign w:val="center"/>
          </w:tcPr>
          <w:p w:rsidR="005D76C4" w:rsidRPr="0092529C" w:rsidRDefault="002309B8" w:rsidP="00D45922">
            <w:pPr>
              <w:spacing w:line="240" w:lineRule="auto"/>
              <w:jc w:val="center"/>
              <w:rPr>
                <w:b/>
                <w:sz w:val="18"/>
                <w:szCs w:val="18"/>
              </w:rPr>
            </w:pPr>
            <w:r>
              <w:rPr>
                <w:b/>
                <w:sz w:val="18"/>
                <w:szCs w:val="18"/>
              </w:rPr>
              <w:t>0</w:t>
            </w:r>
          </w:p>
        </w:tc>
      </w:tr>
      <w:tr w:rsidR="005D76C4" w:rsidRPr="00E40FDE" w:rsidTr="00D45922">
        <w:tc>
          <w:tcPr>
            <w:tcW w:w="852"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2" w:type="pct"/>
            <w:vAlign w:val="center"/>
          </w:tcPr>
          <w:p w:rsidR="005D76C4" w:rsidRPr="0092529C" w:rsidRDefault="005D76C4" w:rsidP="00D45922">
            <w:pPr>
              <w:spacing w:line="240" w:lineRule="auto"/>
              <w:jc w:val="center"/>
              <w:rPr>
                <w:sz w:val="18"/>
                <w:szCs w:val="18"/>
              </w:rPr>
            </w:pPr>
            <w:r w:rsidRPr="0092529C">
              <w:rPr>
                <w:sz w:val="18"/>
                <w:szCs w:val="18"/>
              </w:rPr>
              <w:t>0</w:t>
            </w:r>
          </w:p>
        </w:tc>
        <w:tc>
          <w:tcPr>
            <w:tcW w:w="415" w:type="pct"/>
            <w:vAlign w:val="center"/>
          </w:tcPr>
          <w:p w:rsidR="005D76C4" w:rsidRPr="0092529C" w:rsidRDefault="005D76C4" w:rsidP="00D45922">
            <w:pPr>
              <w:spacing w:line="240" w:lineRule="auto"/>
              <w:jc w:val="center"/>
              <w:rPr>
                <w:sz w:val="18"/>
                <w:szCs w:val="18"/>
              </w:rPr>
            </w:pPr>
          </w:p>
        </w:tc>
        <w:tc>
          <w:tcPr>
            <w:tcW w:w="415" w:type="pct"/>
            <w:vAlign w:val="center"/>
          </w:tcPr>
          <w:p w:rsidR="005D76C4" w:rsidRPr="0092529C" w:rsidRDefault="005D76C4" w:rsidP="00D45922">
            <w:pPr>
              <w:spacing w:line="240" w:lineRule="auto"/>
              <w:jc w:val="center"/>
              <w:rPr>
                <w:sz w:val="18"/>
                <w:szCs w:val="18"/>
              </w:rPr>
            </w:pPr>
          </w:p>
        </w:tc>
        <w:tc>
          <w:tcPr>
            <w:tcW w:w="434" w:type="pct"/>
            <w:gridSpan w:val="2"/>
            <w:shd w:val="clear" w:color="auto" w:fill="auto"/>
            <w:vAlign w:val="center"/>
          </w:tcPr>
          <w:p w:rsidR="005D76C4" w:rsidRPr="0092529C" w:rsidRDefault="005D76C4" w:rsidP="00D45922">
            <w:pPr>
              <w:spacing w:line="240" w:lineRule="auto"/>
              <w:jc w:val="center"/>
              <w:rPr>
                <w:sz w:val="18"/>
                <w:szCs w:val="18"/>
              </w:rPr>
            </w:pPr>
          </w:p>
        </w:tc>
        <w:tc>
          <w:tcPr>
            <w:tcW w:w="397"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09" w:type="pct"/>
            <w:vAlign w:val="center"/>
          </w:tcPr>
          <w:p w:rsidR="005D76C4" w:rsidRPr="0092529C" w:rsidRDefault="002309B8" w:rsidP="00D45922">
            <w:pPr>
              <w:spacing w:line="240" w:lineRule="auto"/>
              <w:jc w:val="center"/>
              <w:rPr>
                <w:sz w:val="18"/>
                <w:szCs w:val="18"/>
              </w:rPr>
            </w:pPr>
            <w:r>
              <w:rPr>
                <w:sz w:val="18"/>
                <w:szCs w:val="18"/>
              </w:rPr>
              <w:t>0</w:t>
            </w:r>
          </w:p>
        </w:tc>
        <w:tc>
          <w:tcPr>
            <w:tcW w:w="409" w:type="pct"/>
            <w:vAlign w:val="center"/>
          </w:tcPr>
          <w:p w:rsidR="005D76C4" w:rsidRPr="0092529C" w:rsidRDefault="005D76C4" w:rsidP="00D45922">
            <w:pPr>
              <w:spacing w:line="240" w:lineRule="auto"/>
              <w:jc w:val="center"/>
              <w:rPr>
                <w:sz w:val="18"/>
                <w:szCs w:val="18"/>
              </w:rPr>
            </w:pPr>
          </w:p>
        </w:tc>
        <w:tc>
          <w:tcPr>
            <w:tcW w:w="409" w:type="pct"/>
            <w:vAlign w:val="center"/>
          </w:tcPr>
          <w:p w:rsidR="005D76C4" w:rsidRPr="0092529C" w:rsidRDefault="005D76C4" w:rsidP="00D45922">
            <w:pPr>
              <w:spacing w:line="240" w:lineRule="auto"/>
              <w:jc w:val="center"/>
              <w:rPr>
                <w:sz w:val="18"/>
                <w:szCs w:val="18"/>
              </w:rPr>
            </w:pPr>
          </w:p>
        </w:tc>
        <w:tc>
          <w:tcPr>
            <w:tcW w:w="410" w:type="pct"/>
            <w:shd w:val="clear" w:color="auto" w:fill="auto"/>
            <w:vAlign w:val="center"/>
          </w:tcPr>
          <w:p w:rsidR="005D76C4" w:rsidRPr="0092529C" w:rsidRDefault="005D76C4" w:rsidP="00D45922">
            <w:pPr>
              <w:spacing w:line="240" w:lineRule="auto"/>
              <w:jc w:val="center"/>
              <w:rPr>
                <w:sz w:val="18"/>
                <w:szCs w:val="18"/>
              </w:rPr>
            </w:pPr>
          </w:p>
        </w:tc>
        <w:tc>
          <w:tcPr>
            <w:tcW w:w="438" w:type="pct"/>
            <w:shd w:val="clear" w:color="auto" w:fill="D9D9D9"/>
            <w:vAlign w:val="center"/>
          </w:tcPr>
          <w:p w:rsidR="005D76C4" w:rsidRPr="0092529C" w:rsidRDefault="002309B8" w:rsidP="00D45922">
            <w:pPr>
              <w:spacing w:line="240" w:lineRule="auto"/>
              <w:jc w:val="center"/>
              <w:rPr>
                <w:b/>
                <w:sz w:val="18"/>
                <w:szCs w:val="18"/>
              </w:rPr>
            </w:pPr>
            <w:r>
              <w:rPr>
                <w:b/>
                <w:sz w:val="18"/>
                <w:szCs w:val="18"/>
              </w:rPr>
              <w:t>0</w:t>
            </w:r>
          </w:p>
        </w:tc>
      </w:tr>
      <w:tr w:rsidR="005D76C4" w:rsidRPr="00E40FDE" w:rsidTr="00D45922">
        <w:tc>
          <w:tcPr>
            <w:tcW w:w="852"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2" w:type="pct"/>
            <w:vAlign w:val="center"/>
          </w:tcPr>
          <w:p w:rsidR="005D76C4" w:rsidRPr="0092529C" w:rsidRDefault="005D76C4" w:rsidP="00D45922">
            <w:pPr>
              <w:spacing w:line="240" w:lineRule="auto"/>
              <w:jc w:val="center"/>
              <w:rPr>
                <w:sz w:val="18"/>
                <w:szCs w:val="18"/>
              </w:rPr>
            </w:pPr>
            <w:r w:rsidRPr="0092529C">
              <w:rPr>
                <w:sz w:val="18"/>
                <w:szCs w:val="18"/>
              </w:rPr>
              <w:t>0</w:t>
            </w:r>
          </w:p>
        </w:tc>
        <w:tc>
          <w:tcPr>
            <w:tcW w:w="415" w:type="pct"/>
            <w:vAlign w:val="center"/>
          </w:tcPr>
          <w:p w:rsidR="005D76C4" w:rsidRPr="0092529C" w:rsidRDefault="005D76C4" w:rsidP="00D45922">
            <w:pPr>
              <w:spacing w:line="240" w:lineRule="auto"/>
              <w:jc w:val="center"/>
              <w:rPr>
                <w:sz w:val="18"/>
                <w:szCs w:val="18"/>
              </w:rPr>
            </w:pPr>
          </w:p>
        </w:tc>
        <w:tc>
          <w:tcPr>
            <w:tcW w:w="415" w:type="pct"/>
            <w:vAlign w:val="center"/>
          </w:tcPr>
          <w:p w:rsidR="005D76C4" w:rsidRPr="0092529C" w:rsidRDefault="005D76C4" w:rsidP="00D45922">
            <w:pPr>
              <w:spacing w:line="240" w:lineRule="auto"/>
              <w:jc w:val="center"/>
              <w:rPr>
                <w:sz w:val="18"/>
                <w:szCs w:val="18"/>
              </w:rPr>
            </w:pPr>
          </w:p>
        </w:tc>
        <w:tc>
          <w:tcPr>
            <w:tcW w:w="434" w:type="pct"/>
            <w:gridSpan w:val="2"/>
            <w:shd w:val="clear" w:color="auto" w:fill="auto"/>
            <w:vAlign w:val="center"/>
          </w:tcPr>
          <w:p w:rsidR="005D76C4" w:rsidRPr="0092529C" w:rsidRDefault="005D76C4" w:rsidP="00D45922">
            <w:pPr>
              <w:spacing w:line="240" w:lineRule="auto"/>
              <w:jc w:val="center"/>
              <w:rPr>
                <w:sz w:val="18"/>
                <w:szCs w:val="18"/>
              </w:rPr>
            </w:pPr>
          </w:p>
        </w:tc>
        <w:tc>
          <w:tcPr>
            <w:tcW w:w="397"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09" w:type="pct"/>
            <w:vAlign w:val="center"/>
          </w:tcPr>
          <w:p w:rsidR="005D76C4" w:rsidRPr="0092529C" w:rsidRDefault="002309B8" w:rsidP="00D45922">
            <w:pPr>
              <w:spacing w:line="240" w:lineRule="auto"/>
              <w:jc w:val="center"/>
              <w:rPr>
                <w:sz w:val="18"/>
                <w:szCs w:val="18"/>
              </w:rPr>
            </w:pPr>
            <w:r>
              <w:rPr>
                <w:sz w:val="18"/>
                <w:szCs w:val="18"/>
              </w:rPr>
              <w:t>0</w:t>
            </w:r>
          </w:p>
        </w:tc>
        <w:tc>
          <w:tcPr>
            <w:tcW w:w="409" w:type="pct"/>
            <w:vAlign w:val="center"/>
          </w:tcPr>
          <w:p w:rsidR="005D76C4" w:rsidRPr="0092529C" w:rsidRDefault="005D76C4" w:rsidP="00D45922">
            <w:pPr>
              <w:spacing w:line="240" w:lineRule="auto"/>
              <w:jc w:val="center"/>
              <w:rPr>
                <w:sz w:val="18"/>
                <w:szCs w:val="18"/>
              </w:rPr>
            </w:pPr>
          </w:p>
        </w:tc>
        <w:tc>
          <w:tcPr>
            <w:tcW w:w="409" w:type="pct"/>
            <w:vAlign w:val="center"/>
          </w:tcPr>
          <w:p w:rsidR="005D76C4" w:rsidRPr="0092529C" w:rsidRDefault="005D76C4" w:rsidP="00D45922">
            <w:pPr>
              <w:spacing w:line="240" w:lineRule="auto"/>
              <w:jc w:val="center"/>
              <w:rPr>
                <w:sz w:val="18"/>
                <w:szCs w:val="18"/>
              </w:rPr>
            </w:pPr>
          </w:p>
        </w:tc>
        <w:tc>
          <w:tcPr>
            <w:tcW w:w="410" w:type="pct"/>
            <w:shd w:val="clear" w:color="auto" w:fill="auto"/>
            <w:vAlign w:val="center"/>
          </w:tcPr>
          <w:p w:rsidR="005D76C4" w:rsidRPr="0092529C" w:rsidRDefault="005D76C4" w:rsidP="00D45922">
            <w:pPr>
              <w:spacing w:line="240" w:lineRule="auto"/>
              <w:jc w:val="center"/>
              <w:rPr>
                <w:sz w:val="18"/>
                <w:szCs w:val="18"/>
              </w:rPr>
            </w:pPr>
          </w:p>
        </w:tc>
        <w:tc>
          <w:tcPr>
            <w:tcW w:w="438" w:type="pct"/>
            <w:shd w:val="clear" w:color="auto" w:fill="D9D9D9"/>
            <w:vAlign w:val="center"/>
          </w:tcPr>
          <w:p w:rsidR="005D76C4" w:rsidRPr="0092529C" w:rsidRDefault="002309B8" w:rsidP="00D45922">
            <w:pPr>
              <w:spacing w:line="240" w:lineRule="auto"/>
              <w:jc w:val="center"/>
              <w:rPr>
                <w:b/>
                <w:sz w:val="18"/>
                <w:szCs w:val="18"/>
              </w:rPr>
            </w:pPr>
            <w:r>
              <w:rPr>
                <w:b/>
                <w:sz w:val="18"/>
                <w:szCs w:val="18"/>
              </w:rPr>
              <w:t>0</w:t>
            </w:r>
          </w:p>
        </w:tc>
      </w:tr>
      <w:tr w:rsidR="005D76C4" w:rsidRPr="00E40FDE" w:rsidTr="00D45922">
        <w:tc>
          <w:tcPr>
            <w:tcW w:w="852"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2" w:type="pct"/>
            <w:vAlign w:val="center"/>
          </w:tcPr>
          <w:p w:rsidR="005D76C4" w:rsidRPr="0092529C" w:rsidRDefault="005D76C4" w:rsidP="00D45922">
            <w:pPr>
              <w:spacing w:line="240" w:lineRule="auto"/>
              <w:jc w:val="center"/>
              <w:rPr>
                <w:sz w:val="18"/>
                <w:szCs w:val="18"/>
              </w:rPr>
            </w:pPr>
            <w:r w:rsidRPr="0092529C">
              <w:rPr>
                <w:sz w:val="18"/>
                <w:szCs w:val="18"/>
              </w:rPr>
              <w:t>0</w:t>
            </w:r>
          </w:p>
        </w:tc>
        <w:tc>
          <w:tcPr>
            <w:tcW w:w="415" w:type="pct"/>
            <w:vAlign w:val="center"/>
          </w:tcPr>
          <w:p w:rsidR="005D76C4" w:rsidRPr="0092529C" w:rsidRDefault="005D76C4" w:rsidP="00D45922">
            <w:pPr>
              <w:spacing w:line="240" w:lineRule="auto"/>
              <w:jc w:val="center"/>
              <w:rPr>
                <w:sz w:val="18"/>
                <w:szCs w:val="18"/>
              </w:rPr>
            </w:pPr>
          </w:p>
        </w:tc>
        <w:tc>
          <w:tcPr>
            <w:tcW w:w="415" w:type="pct"/>
            <w:vAlign w:val="center"/>
          </w:tcPr>
          <w:p w:rsidR="005D76C4" w:rsidRPr="0092529C" w:rsidRDefault="005D76C4" w:rsidP="00D45922">
            <w:pPr>
              <w:spacing w:line="240" w:lineRule="auto"/>
              <w:jc w:val="center"/>
              <w:rPr>
                <w:sz w:val="18"/>
                <w:szCs w:val="18"/>
              </w:rPr>
            </w:pPr>
          </w:p>
        </w:tc>
        <w:tc>
          <w:tcPr>
            <w:tcW w:w="434" w:type="pct"/>
            <w:gridSpan w:val="2"/>
            <w:shd w:val="clear" w:color="auto" w:fill="auto"/>
            <w:vAlign w:val="center"/>
          </w:tcPr>
          <w:p w:rsidR="005D76C4" w:rsidRPr="0092529C" w:rsidRDefault="005D76C4" w:rsidP="00D45922">
            <w:pPr>
              <w:spacing w:line="240" w:lineRule="auto"/>
              <w:jc w:val="center"/>
              <w:rPr>
                <w:sz w:val="18"/>
                <w:szCs w:val="18"/>
              </w:rPr>
            </w:pPr>
          </w:p>
        </w:tc>
        <w:tc>
          <w:tcPr>
            <w:tcW w:w="397" w:type="pct"/>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409" w:type="pct"/>
            <w:vAlign w:val="center"/>
          </w:tcPr>
          <w:p w:rsidR="005D76C4" w:rsidRPr="0092529C" w:rsidRDefault="002309B8" w:rsidP="00D45922">
            <w:pPr>
              <w:spacing w:line="240" w:lineRule="auto"/>
              <w:jc w:val="center"/>
              <w:rPr>
                <w:sz w:val="18"/>
                <w:szCs w:val="18"/>
              </w:rPr>
            </w:pPr>
            <w:r>
              <w:rPr>
                <w:sz w:val="18"/>
                <w:szCs w:val="18"/>
              </w:rPr>
              <w:t>0</w:t>
            </w:r>
          </w:p>
        </w:tc>
        <w:tc>
          <w:tcPr>
            <w:tcW w:w="409" w:type="pct"/>
            <w:vAlign w:val="center"/>
          </w:tcPr>
          <w:p w:rsidR="005D76C4" w:rsidRPr="0092529C" w:rsidRDefault="005D76C4" w:rsidP="00D45922">
            <w:pPr>
              <w:spacing w:line="240" w:lineRule="auto"/>
              <w:jc w:val="center"/>
              <w:rPr>
                <w:sz w:val="18"/>
                <w:szCs w:val="18"/>
              </w:rPr>
            </w:pPr>
          </w:p>
        </w:tc>
        <w:tc>
          <w:tcPr>
            <w:tcW w:w="409" w:type="pct"/>
            <w:vAlign w:val="center"/>
          </w:tcPr>
          <w:p w:rsidR="005D76C4" w:rsidRPr="0092529C" w:rsidRDefault="005D76C4" w:rsidP="00D45922">
            <w:pPr>
              <w:spacing w:line="240" w:lineRule="auto"/>
              <w:jc w:val="center"/>
              <w:rPr>
                <w:sz w:val="18"/>
                <w:szCs w:val="18"/>
              </w:rPr>
            </w:pPr>
          </w:p>
        </w:tc>
        <w:tc>
          <w:tcPr>
            <w:tcW w:w="410" w:type="pct"/>
            <w:shd w:val="clear" w:color="auto" w:fill="auto"/>
            <w:vAlign w:val="center"/>
          </w:tcPr>
          <w:p w:rsidR="005D76C4" w:rsidRPr="0092529C" w:rsidRDefault="005D76C4" w:rsidP="00D45922">
            <w:pPr>
              <w:spacing w:line="240" w:lineRule="auto"/>
              <w:jc w:val="center"/>
              <w:rPr>
                <w:sz w:val="18"/>
                <w:szCs w:val="18"/>
              </w:rPr>
            </w:pPr>
          </w:p>
        </w:tc>
        <w:tc>
          <w:tcPr>
            <w:tcW w:w="438" w:type="pct"/>
            <w:shd w:val="clear" w:color="auto" w:fill="D9D9D9"/>
            <w:vAlign w:val="center"/>
          </w:tcPr>
          <w:p w:rsidR="005D76C4" w:rsidRPr="0092529C" w:rsidRDefault="002309B8" w:rsidP="00D45922">
            <w:pPr>
              <w:spacing w:line="240" w:lineRule="auto"/>
              <w:jc w:val="center"/>
              <w:rPr>
                <w:b/>
                <w:sz w:val="18"/>
                <w:szCs w:val="18"/>
              </w:rPr>
            </w:pPr>
            <w:r>
              <w:rPr>
                <w:b/>
                <w:sz w:val="18"/>
                <w:szCs w:val="18"/>
              </w:rPr>
              <w:t>0</w:t>
            </w:r>
          </w:p>
        </w:tc>
      </w:tr>
      <w:tr w:rsidR="005D76C4" w:rsidRPr="00E40FDE" w:rsidTr="00255002">
        <w:tc>
          <w:tcPr>
            <w:tcW w:w="5000" w:type="pct"/>
            <w:gridSpan w:val="12"/>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w:t>
            </w:r>
          </w:p>
        </w:tc>
      </w:tr>
      <w:tr w:rsidR="00842CD3" w:rsidRPr="00E40FDE" w:rsidTr="00575025">
        <w:tc>
          <w:tcPr>
            <w:tcW w:w="852" w:type="pct"/>
          </w:tcPr>
          <w:p w:rsidR="00842CD3" w:rsidRPr="00E40FDE" w:rsidRDefault="00842CD3" w:rsidP="00255002">
            <w:pPr>
              <w:spacing w:line="240" w:lineRule="auto"/>
              <w:rPr>
                <w:sz w:val="22"/>
                <w:szCs w:val="22"/>
              </w:rPr>
            </w:pP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30"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1" w:type="pct"/>
            <w:gridSpan w:val="2"/>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0"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3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255002">
        <w:tc>
          <w:tcPr>
            <w:tcW w:w="852" w:type="pct"/>
          </w:tcPr>
          <w:p w:rsidR="005D76C4" w:rsidRPr="00E40FDE" w:rsidRDefault="005D76C4" w:rsidP="00255002">
            <w:pPr>
              <w:spacing w:line="240" w:lineRule="auto"/>
              <w:rPr>
                <w:sz w:val="18"/>
                <w:szCs w:val="18"/>
              </w:rPr>
            </w:pPr>
            <w:r w:rsidRPr="00E40FDE">
              <w:rPr>
                <w:sz w:val="18"/>
                <w:szCs w:val="18"/>
              </w:rPr>
              <w:t>Проведено</w:t>
            </w:r>
          </w:p>
        </w:tc>
        <w:tc>
          <w:tcPr>
            <w:tcW w:w="4148" w:type="pct"/>
            <w:gridSpan w:val="11"/>
            <w:shd w:val="clear" w:color="auto" w:fill="auto"/>
          </w:tcPr>
          <w:p w:rsidR="005D76C4" w:rsidRPr="00E40FDE" w:rsidRDefault="005D76C4" w:rsidP="00255002">
            <w:pPr>
              <w:spacing w:line="240" w:lineRule="auto"/>
              <w:jc w:val="center"/>
              <w:rPr>
                <w:b/>
                <w:sz w:val="18"/>
                <w:szCs w:val="18"/>
                <w:lang w:val="en-US"/>
              </w:rPr>
            </w:pPr>
            <w:r w:rsidRPr="00E40FDE">
              <w:rPr>
                <w:sz w:val="18"/>
                <w:szCs w:val="18"/>
              </w:rPr>
              <w:t>не проводились</w:t>
            </w:r>
          </w:p>
        </w:tc>
      </w:tr>
      <w:tr w:rsidR="005D76C4" w:rsidRPr="00E40FDE" w:rsidTr="003A0BAE">
        <w:tc>
          <w:tcPr>
            <w:tcW w:w="852" w:type="pct"/>
          </w:tcPr>
          <w:p w:rsidR="005D76C4" w:rsidRPr="00E40FDE" w:rsidRDefault="005D76C4" w:rsidP="00255002">
            <w:pPr>
              <w:spacing w:line="240" w:lineRule="auto"/>
              <w:rPr>
                <w:sz w:val="18"/>
                <w:szCs w:val="18"/>
              </w:rPr>
            </w:pPr>
            <w:r w:rsidRPr="00E40FDE">
              <w:rPr>
                <w:sz w:val="18"/>
                <w:szCs w:val="18"/>
              </w:rPr>
              <w:t>Выявлено нарушений</w:t>
            </w:r>
          </w:p>
        </w:tc>
        <w:tc>
          <w:tcPr>
            <w:tcW w:w="412"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5" w:type="pct"/>
            <w:vAlign w:val="center"/>
          </w:tcPr>
          <w:p w:rsidR="005D76C4" w:rsidRPr="00E40FDE" w:rsidRDefault="005D76C4" w:rsidP="003A0BAE">
            <w:pPr>
              <w:spacing w:line="240" w:lineRule="auto"/>
              <w:jc w:val="center"/>
              <w:rPr>
                <w:sz w:val="18"/>
                <w:szCs w:val="18"/>
              </w:rPr>
            </w:pPr>
          </w:p>
        </w:tc>
        <w:tc>
          <w:tcPr>
            <w:tcW w:w="415" w:type="pct"/>
            <w:vAlign w:val="center"/>
          </w:tcPr>
          <w:p w:rsidR="005D76C4" w:rsidRPr="00E40FDE" w:rsidRDefault="005D76C4" w:rsidP="003A0BAE">
            <w:pPr>
              <w:spacing w:line="240" w:lineRule="auto"/>
              <w:jc w:val="center"/>
              <w:rPr>
                <w:sz w:val="18"/>
                <w:szCs w:val="18"/>
              </w:rPr>
            </w:pPr>
          </w:p>
        </w:tc>
        <w:tc>
          <w:tcPr>
            <w:tcW w:w="434" w:type="pct"/>
            <w:gridSpan w:val="2"/>
            <w:shd w:val="clear" w:color="auto" w:fill="auto"/>
            <w:vAlign w:val="center"/>
          </w:tcPr>
          <w:p w:rsidR="005D76C4" w:rsidRPr="00E40FDE" w:rsidRDefault="005D76C4" w:rsidP="003A0BAE">
            <w:pPr>
              <w:spacing w:line="240" w:lineRule="auto"/>
              <w:jc w:val="center"/>
              <w:rPr>
                <w:sz w:val="18"/>
                <w:szCs w:val="18"/>
              </w:rPr>
            </w:pPr>
          </w:p>
        </w:tc>
        <w:tc>
          <w:tcPr>
            <w:tcW w:w="397"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09" w:type="pct"/>
            <w:vAlign w:val="center"/>
          </w:tcPr>
          <w:p w:rsidR="005D76C4" w:rsidRPr="00E40FDE" w:rsidRDefault="002309B8" w:rsidP="003A0BAE">
            <w:pPr>
              <w:spacing w:line="240" w:lineRule="auto"/>
              <w:jc w:val="center"/>
              <w:rPr>
                <w:sz w:val="18"/>
                <w:szCs w:val="18"/>
              </w:rPr>
            </w:pPr>
            <w:r>
              <w:rPr>
                <w:sz w:val="18"/>
                <w:szCs w:val="18"/>
              </w:rPr>
              <w:t>0</w:t>
            </w:r>
          </w:p>
        </w:tc>
        <w:tc>
          <w:tcPr>
            <w:tcW w:w="409" w:type="pct"/>
            <w:vAlign w:val="center"/>
          </w:tcPr>
          <w:p w:rsidR="005D76C4" w:rsidRPr="00E40FDE" w:rsidRDefault="005D76C4" w:rsidP="003A0BAE">
            <w:pPr>
              <w:spacing w:line="240" w:lineRule="auto"/>
              <w:jc w:val="center"/>
              <w:rPr>
                <w:sz w:val="18"/>
                <w:szCs w:val="18"/>
              </w:rPr>
            </w:pPr>
          </w:p>
        </w:tc>
        <w:tc>
          <w:tcPr>
            <w:tcW w:w="409" w:type="pct"/>
            <w:vAlign w:val="center"/>
          </w:tcPr>
          <w:p w:rsidR="005D76C4" w:rsidRPr="00E40FDE" w:rsidRDefault="005D76C4" w:rsidP="003A0BAE">
            <w:pPr>
              <w:spacing w:line="240" w:lineRule="auto"/>
              <w:jc w:val="center"/>
              <w:rPr>
                <w:sz w:val="18"/>
                <w:szCs w:val="18"/>
              </w:rPr>
            </w:pPr>
          </w:p>
        </w:tc>
        <w:tc>
          <w:tcPr>
            <w:tcW w:w="410" w:type="pct"/>
            <w:shd w:val="clear" w:color="auto" w:fill="auto"/>
            <w:vAlign w:val="center"/>
          </w:tcPr>
          <w:p w:rsidR="005D76C4" w:rsidRPr="00E40FDE" w:rsidRDefault="005D76C4" w:rsidP="003A0BAE">
            <w:pPr>
              <w:spacing w:line="240" w:lineRule="auto"/>
              <w:jc w:val="center"/>
              <w:rPr>
                <w:sz w:val="18"/>
                <w:szCs w:val="18"/>
              </w:rPr>
            </w:pPr>
          </w:p>
        </w:tc>
        <w:tc>
          <w:tcPr>
            <w:tcW w:w="438"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r w:rsidR="005D76C4" w:rsidRPr="00E40FDE" w:rsidTr="003A0BAE">
        <w:tc>
          <w:tcPr>
            <w:tcW w:w="852" w:type="pct"/>
          </w:tcPr>
          <w:p w:rsidR="005D76C4" w:rsidRPr="00E40FDE" w:rsidRDefault="005D76C4" w:rsidP="00255002">
            <w:pPr>
              <w:spacing w:line="240" w:lineRule="auto"/>
              <w:rPr>
                <w:sz w:val="18"/>
                <w:szCs w:val="18"/>
              </w:rPr>
            </w:pPr>
            <w:r w:rsidRPr="00E40FDE">
              <w:rPr>
                <w:sz w:val="18"/>
                <w:szCs w:val="18"/>
              </w:rPr>
              <w:t>Выдано предписаний</w:t>
            </w:r>
          </w:p>
        </w:tc>
        <w:tc>
          <w:tcPr>
            <w:tcW w:w="412"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5" w:type="pct"/>
            <w:vAlign w:val="center"/>
          </w:tcPr>
          <w:p w:rsidR="005D76C4" w:rsidRPr="00E40FDE" w:rsidRDefault="005D76C4" w:rsidP="003A0BAE">
            <w:pPr>
              <w:spacing w:line="240" w:lineRule="auto"/>
              <w:jc w:val="center"/>
              <w:rPr>
                <w:sz w:val="18"/>
                <w:szCs w:val="18"/>
              </w:rPr>
            </w:pPr>
          </w:p>
        </w:tc>
        <w:tc>
          <w:tcPr>
            <w:tcW w:w="415" w:type="pct"/>
            <w:vAlign w:val="center"/>
          </w:tcPr>
          <w:p w:rsidR="005D76C4" w:rsidRPr="00E40FDE" w:rsidRDefault="005D76C4" w:rsidP="003A0BAE">
            <w:pPr>
              <w:spacing w:line="240" w:lineRule="auto"/>
              <w:jc w:val="center"/>
              <w:rPr>
                <w:sz w:val="18"/>
                <w:szCs w:val="18"/>
              </w:rPr>
            </w:pPr>
          </w:p>
        </w:tc>
        <w:tc>
          <w:tcPr>
            <w:tcW w:w="434" w:type="pct"/>
            <w:gridSpan w:val="2"/>
            <w:shd w:val="clear" w:color="auto" w:fill="auto"/>
            <w:vAlign w:val="center"/>
          </w:tcPr>
          <w:p w:rsidR="005D76C4" w:rsidRPr="00E40FDE" w:rsidRDefault="005D76C4" w:rsidP="003A0BAE">
            <w:pPr>
              <w:spacing w:line="240" w:lineRule="auto"/>
              <w:jc w:val="center"/>
              <w:rPr>
                <w:sz w:val="18"/>
                <w:szCs w:val="18"/>
              </w:rPr>
            </w:pPr>
          </w:p>
        </w:tc>
        <w:tc>
          <w:tcPr>
            <w:tcW w:w="397"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09" w:type="pct"/>
            <w:vAlign w:val="center"/>
          </w:tcPr>
          <w:p w:rsidR="005D76C4" w:rsidRPr="00E40FDE" w:rsidRDefault="002309B8" w:rsidP="003A0BAE">
            <w:pPr>
              <w:spacing w:line="240" w:lineRule="auto"/>
              <w:jc w:val="center"/>
              <w:rPr>
                <w:sz w:val="18"/>
                <w:szCs w:val="18"/>
              </w:rPr>
            </w:pPr>
            <w:r>
              <w:rPr>
                <w:sz w:val="18"/>
                <w:szCs w:val="18"/>
              </w:rPr>
              <w:t>0</w:t>
            </w:r>
          </w:p>
        </w:tc>
        <w:tc>
          <w:tcPr>
            <w:tcW w:w="409" w:type="pct"/>
            <w:vAlign w:val="center"/>
          </w:tcPr>
          <w:p w:rsidR="005D76C4" w:rsidRPr="00E40FDE" w:rsidRDefault="005D76C4" w:rsidP="003A0BAE">
            <w:pPr>
              <w:spacing w:line="240" w:lineRule="auto"/>
              <w:jc w:val="center"/>
              <w:rPr>
                <w:sz w:val="18"/>
                <w:szCs w:val="18"/>
              </w:rPr>
            </w:pPr>
          </w:p>
        </w:tc>
        <w:tc>
          <w:tcPr>
            <w:tcW w:w="409" w:type="pct"/>
            <w:vAlign w:val="center"/>
          </w:tcPr>
          <w:p w:rsidR="005D76C4" w:rsidRPr="00E40FDE" w:rsidRDefault="005D76C4" w:rsidP="003A0BAE">
            <w:pPr>
              <w:spacing w:line="240" w:lineRule="auto"/>
              <w:jc w:val="center"/>
              <w:rPr>
                <w:sz w:val="18"/>
                <w:szCs w:val="18"/>
              </w:rPr>
            </w:pPr>
          </w:p>
        </w:tc>
        <w:tc>
          <w:tcPr>
            <w:tcW w:w="410" w:type="pct"/>
            <w:shd w:val="clear" w:color="auto" w:fill="auto"/>
            <w:vAlign w:val="center"/>
          </w:tcPr>
          <w:p w:rsidR="005D76C4" w:rsidRPr="00E40FDE" w:rsidRDefault="005D76C4" w:rsidP="003A0BAE">
            <w:pPr>
              <w:spacing w:line="240" w:lineRule="auto"/>
              <w:jc w:val="center"/>
              <w:rPr>
                <w:sz w:val="18"/>
                <w:szCs w:val="18"/>
              </w:rPr>
            </w:pPr>
          </w:p>
        </w:tc>
        <w:tc>
          <w:tcPr>
            <w:tcW w:w="438"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r w:rsidR="005D76C4" w:rsidRPr="00E40FDE" w:rsidTr="003A0BAE">
        <w:tc>
          <w:tcPr>
            <w:tcW w:w="852" w:type="pct"/>
          </w:tcPr>
          <w:p w:rsidR="005D76C4" w:rsidRPr="00E40FDE" w:rsidRDefault="005D76C4" w:rsidP="00255002">
            <w:pPr>
              <w:spacing w:line="240" w:lineRule="auto"/>
              <w:rPr>
                <w:sz w:val="18"/>
                <w:szCs w:val="18"/>
              </w:rPr>
            </w:pPr>
            <w:r w:rsidRPr="00E40FDE">
              <w:rPr>
                <w:sz w:val="18"/>
                <w:szCs w:val="18"/>
              </w:rPr>
              <w:t>Составлено протоколов об АПН</w:t>
            </w:r>
          </w:p>
        </w:tc>
        <w:tc>
          <w:tcPr>
            <w:tcW w:w="412" w:type="pct"/>
            <w:vAlign w:val="center"/>
          </w:tcPr>
          <w:p w:rsidR="005D76C4" w:rsidRPr="00E40FDE" w:rsidRDefault="005D76C4" w:rsidP="003A0BAE">
            <w:pPr>
              <w:spacing w:line="240" w:lineRule="auto"/>
              <w:jc w:val="center"/>
              <w:rPr>
                <w:sz w:val="18"/>
                <w:szCs w:val="18"/>
              </w:rPr>
            </w:pPr>
            <w:r w:rsidRPr="00E40FDE">
              <w:rPr>
                <w:sz w:val="18"/>
                <w:szCs w:val="18"/>
              </w:rPr>
              <w:t>0</w:t>
            </w:r>
          </w:p>
        </w:tc>
        <w:tc>
          <w:tcPr>
            <w:tcW w:w="415" w:type="pct"/>
            <w:vAlign w:val="center"/>
          </w:tcPr>
          <w:p w:rsidR="005D76C4" w:rsidRPr="00E40FDE" w:rsidRDefault="005D76C4" w:rsidP="003A0BAE">
            <w:pPr>
              <w:spacing w:line="240" w:lineRule="auto"/>
              <w:jc w:val="center"/>
              <w:rPr>
                <w:sz w:val="18"/>
                <w:szCs w:val="18"/>
              </w:rPr>
            </w:pPr>
          </w:p>
        </w:tc>
        <w:tc>
          <w:tcPr>
            <w:tcW w:w="415" w:type="pct"/>
            <w:vAlign w:val="center"/>
          </w:tcPr>
          <w:p w:rsidR="005D76C4" w:rsidRPr="00E40FDE" w:rsidRDefault="005D76C4" w:rsidP="003A0BAE">
            <w:pPr>
              <w:spacing w:line="240" w:lineRule="auto"/>
              <w:jc w:val="center"/>
              <w:rPr>
                <w:sz w:val="18"/>
                <w:szCs w:val="18"/>
              </w:rPr>
            </w:pPr>
          </w:p>
        </w:tc>
        <w:tc>
          <w:tcPr>
            <w:tcW w:w="434" w:type="pct"/>
            <w:gridSpan w:val="2"/>
            <w:shd w:val="clear" w:color="auto" w:fill="auto"/>
            <w:vAlign w:val="center"/>
          </w:tcPr>
          <w:p w:rsidR="005D76C4" w:rsidRPr="00E40FDE" w:rsidRDefault="005D76C4" w:rsidP="003A0BAE">
            <w:pPr>
              <w:spacing w:line="240" w:lineRule="auto"/>
              <w:jc w:val="center"/>
              <w:rPr>
                <w:sz w:val="18"/>
                <w:szCs w:val="18"/>
              </w:rPr>
            </w:pPr>
          </w:p>
        </w:tc>
        <w:tc>
          <w:tcPr>
            <w:tcW w:w="397" w:type="pct"/>
            <w:shd w:val="clear" w:color="auto" w:fill="D9D9D9"/>
            <w:vAlign w:val="center"/>
          </w:tcPr>
          <w:p w:rsidR="005D76C4" w:rsidRPr="00BA25F2" w:rsidRDefault="005D76C4" w:rsidP="003A0BAE">
            <w:pPr>
              <w:spacing w:line="240" w:lineRule="auto"/>
              <w:jc w:val="center"/>
              <w:rPr>
                <w:b/>
                <w:sz w:val="18"/>
                <w:szCs w:val="18"/>
              </w:rPr>
            </w:pPr>
            <w:r w:rsidRPr="00BA25F2">
              <w:rPr>
                <w:b/>
                <w:sz w:val="18"/>
                <w:szCs w:val="18"/>
              </w:rPr>
              <w:t>0</w:t>
            </w:r>
          </w:p>
        </w:tc>
        <w:tc>
          <w:tcPr>
            <w:tcW w:w="409" w:type="pct"/>
            <w:vAlign w:val="center"/>
          </w:tcPr>
          <w:p w:rsidR="005D76C4" w:rsidRPr="00E40FDE" w:rsidRDefault="002309B8" w:rsidP="003A0BAE">
            <w:pPr>
              <w:spacing w:line="240" w:lineRule="auto"/>
              <w:jc w:val="center"/>
              <w:rPr>
                <w:sz w:val="18"/>
                <w:szCs w:val="18"/>
              </w:rPr>
            </w:pPr>
            <w:r>
              <w:rPr>
                <w:sz w:val="18"/>
                <w:szCs w:val="18"/>
              </w:rPr>
              <w:t>0</w:t>
            </w:r>
          </w:p>
        </w:tc>
        <w:tc>
          <w:tcPr>
            <w:tcW w:w="409" w:type="pct"/>
            <w:vAlign w:val="center"/>
          </w:tcPr>
          <w:p w:rsidR="005D76C4" w:rsidRPr="00E40FDE" w:rsidRDefault="005D76C4" w:rsidP="003A0BAE">
            <w:pPr>
              <w:spacing w:line="240" w:lineRule="auto"/>
              <w:jc w:val="center"/>
              <w:rPr>
                <w:sz w:val="18"/>
                <w:szCs w:val="18"/>
              </w:rPr>
            </w:pPr>
          </w:p>
        </w:tc>
        <w:tc>
          <w:tcPr>
            <w:tcW w:w="409" w:type="pct"/>
            <w:vAlign w:val="center"/>
          </w:tcPr>
          <w:p w:rsidR="005D76C4" w:rsidRPr="00E40FDE" w:rsidRDefault="005D76C4" w:rsidP="003A0BAE">
            <w:pPr>
              <w:spacing w:line="240" w:lineRule="auto"/>
              <w:jc w:val="center"/>
              <w:rPr>
                <w:sz w:val="18"/>
                <w:szCs w:val="18"/>
              </w:rPr>
            </w:pPr>
          </w:p>
        </w:tc>
        <w:tc>
          <w:tcPr>
            <w:tcW w:w="410" w:type="pct"/>
            <w:shd w:val="clear" w:color="auto" w:fill="auto"/>
            <w:vAlign w:val="center"/>
          </w:tcPr>
          <w:p w:rsidR="005D76C4" w:rsidRPr="00E40FDE" w:rsidRDefault="005D76C4" w:rsidP="003A0BAE">
            <w:pPr>
              <w:spacing w:line="240" w:lineRule="auto"/>
              <w:jc w:val="center"/>
              <w:rPr>
                <w:sz w:val="18"/>
                <w:szCs w:val="18"/>
              </w:rPr>
            </w:pPr>
          </w:p>
        </w:tc>
        <w:tc>
          <w:tcPr>
            <w:tcW w:w="438" w:type="pct"/>
            <w:shd w:val="clear" w:color="auto" w:fill="D9D9D9"/>
            <w:vAlign w:val="center"/>
          </w:tcPr>
          <w:p w:rsidR="005D76C4" w:rsidRPr="00E40FDE" w:rsidRDefault="002309B8" w:rsidP="003A0BAE">
            <w:pPr>
              <w:spacing w:line="240" w:lineRule="auto"/>
              <w:jc w:val="center"/>
              <w:rPr>
                <w:b/>
                <w:sz w:val="18"/>
                <w:szCs w:val="18"/>
              </w:rPr>
            </w:pPr>
            <w:r>
              <w:rPr>
                <w:b/>
                <w:sz w:val="18"/>
                <w:szCs w:val="18"/>
              </w:rPr>
              <w:t>0</w:t>
            </w:r>
          </w:p>
        </w:tc>
      </w:tr>
    </w:tbl>
    <w:p w:rsidR="00255002" w:rsidRPr="00E13D3D" w:rsidRDefault="00255002" w:rsidP="00837A6F">
      <w:pPr>
        <w:spacing w:line="240" w:lineRule="auto"/>
        <w:rPr>
          <w:i/>
          <w:sz w:val="18"/>
          <w:szCs w:val="18"/>
          <w:u w:val="single"/>
        </w:rPr>
      </w:pPr>
    </w:p>
    <w:p w:rsidR="00BD0BD3" w:rsidRDefault="00BD0BD3" w:rsidP="002309B8">
      <w:pPr>
        <w:ind w:firstLine="709"/>
        <w:rPr>
          <w:szCs w:val="26"/>
        </w:rPr>
      </w:pPr>
    </w:p>
    <w:p w:rsidR="00BD0BD3" w:rsidRDefault="00BD0BD3" w:rsidP="002309B8">
      <w:pPr>
        <w:ind w:firstLine="709"/>
        <w:rPr>
          <w:szCs w:val="26"/>
        </w:rPr>
      </w:pPr>
    </w:p>
    <w:p w:rsidR="00BD0BD3" w:rsidRDefault="00BD0BD3" w:rsidP="002309B8">
      <w:pPr>
        <w:ind w:firstLine="709"/>
        <w:rPr>
          <w:szCs w:val="26"/>
        </w:rPr>
      </w:pPr>
    </w:p>
    <w:p w:rsidR="002309B8" w:rsidRPr="009010CD" w:rsidRDefault="002309B8" w:rsidP="002309B8">
      <w:pPr>
        <w:ind w:firstLine="709"/>
        <w:rPr>
          <w:b/>
          <w:szCs w:val="26"/>
        </w:rPr>
      </w:pPr>
      <w:r w:rsidRPr="00333015">
        <w:rPr>
          <w:szCs w:val="26"/>
        </w:rPr>
        <w:lastRenderedPageBreak/>
        <w:t>При проведении</w:t>
      </w:r>
      <w:r w:rsidRPr="009010CD">
        <w:rPr>
          <w:b/>
          <w:szCs w:val="26"/>
        </w:rPr>
        <w:t xml:space="preserve"> </w:t>
      </w:r>
      <w:r w:rsidR="006C3CF0">
        <w:rPr>
          <w:b/>
          <w:szCs w:val="26"/>
        </w:rPr>
        <w:t xml:space="preserve">мероприятий </w:t>
      </w:r>
      <w:r w:rsidRPr="009010CD">
        <w:rPr>
          <w:b/>
          <w:szCs w:val="26"/>
        </w:rPr>
        <w:t>планов</w:t>
      </w:r>
      <w:r w:rsidR="006C3CF0">
        <w:rPr>
          <w:b/>
          <w:szCs w:val="26"/>
        </w:rPr>
        <w:t>ого</w:t>
      </w:r>
      <w:r w:rsidRPr="009010CD">
        <w:rPr>
          <w:b/>
          <w:szCs w:val="26"/>
        </w:rPr>
        <w:t xml:space="preserve"> систематическ</w:t>
      </w:r>
      <w:r w:rsidR="006C3CF0">
        <w:rPr>
          <w:b/>
          <w:szCs w:val="26"/>
        </w:rPr>
        <w:t xml:space="preserve">ого </w:t>
      </w:r>
      <w:r w:rsidRPr="009010CD">
        <w:rPr>
          <w:b/>
          <w:szCs w:val="26"/>
        </w:rPr>
        <w:t xml:space="preserve">наблюдения </w:t>
      </w:r>
      <w:r w:rsidRPr="00333015">
        <w:rPr>
          <w:szCs w:val="26"/>
        </w:rPr>
        <w:t>в 1 квартале 2017 года в отношении вещателей было выявлено:</w:t>
      </w:r>
    </w:p>
    <w:p w:rsidR="002309B8" w:rsidRPr="00841D93" w:rsidRDefault="002309B8" w:rsidP="006C3CF0">
      <w:pPr>
        <w:ind w:firstLine="709"/>
        <w:rPr>
          <w:color w:val="000000" w:themeColor="text1"/>
          <w:szCs w:val="26"/>
        </w:rPr>
      </w:pPr>
      <w:r w:rsidRPr="00841D93">
        <w:rPr>
          <w:color w:val="000000" w:themeColor="text1"/>
          <w:szCs w:val="26"/>
        </w:rPr>
        <w:t>- МУП "</w:t>
      </w:r>
      <w:proofErr w:type="spellStart"/>
      <w:r w:rsidRPr="00841D93">
        <w:rPr>
          <w:color w:val="000000" w:themeColor="text1"/>
          <w:szCs w:val="26"/>
        </w:rPr>
        <w:t>Медиа-группа</w:t>
      </w:r>
      <w:proofErr w:type="spellEnd"/>
      <w:r w:rsidRPr="00841D93">
        <w:rPr>
          <w:color w:val="000000" w:themeColor="text1"/>
          <w:szCs w:val="26"/>
        </w:rPr>
        <w:t xml:space="preserve"> "Анапа"</w:t>
      </w:r>
      <w:r w:rsidR="00333015">
        <w:rPr>
          <w:color w:val="000000" w:themeColor="text1"/>
          <w:szCs w:val="26"/>
        </w:rPr>
        <w:t xml:space="preserve"> -</w:t>
      </w:r>
      <w:r w:rsidRPr="00841D93">
        <w:rPr>
          <w:color w:val="000000" w:themeColor="text1"/>
          <w:szCs w:val="26"/>
        </w:rPr>
        <w:t xml:space="preserve"> нарушение порядка объявления выходных данных по лицензии ТВ № 26454</w:t>
      </w:r>
      <w:r w:rsidR="00333015">
        <w:rPr>
          <w:color w:val="000000" w:themeColor="text1"/>
          <w:szCs w:val="26"/>
        </w:rPr>
        <w:t>.</w:t>
      </w:r>
      <w:r w:rsidRPr="00841D93">
        <w:rPr>
          <w:color w:val="000000" w:themeColor="text1"/>
          <w:szCs w:val="26"/>
        </w:rPr>
        <w:t xml:space="preserve"> </w:t>
      </w:r>
      <w:r w:rsidR="00333015">
        <w:rPr>
          <w:color w:val="000000" w:themeColor="text1"/>
          <w:szCs w:val="26"/>
        </w:rPr>
        <w:t>С</w:t>
      </w:r>
      <w:r w:rsidRPr="00841D93">
        <w:rPr>
          <w:color w:val="000000" w:themeColor="text1"/>
          <w:szCs w:val="26"/>
        </w:rPr>
        <w:t xml:space="preserve">оставлен 1 протокол по ст. 13.22 </w:t>
      </w:r>
      <w:proofErr w:type="spellStart"/>
      <w:r w:rsidRPr="00841D93">
        <w:rPr>
          <w:color w:val="000000" w:themeColor="text1"/>
          <w:szCs w:val="26"/>
        </w:rPr>
        <w:t>КоАП</w:t>
      </w:r>
      <w:proofErr w:type="spellEnd"/>
      <w:r w:rsidRPr="00841D93">
        <w:rPr>
          <w:color w:val="000000" w:themeColor="text1"/>
          <w:szCs w:val="26"/>
        </w:rPr>
        <w:t xml:space="preserve"> РФ, дело рассмотрено в Управлении;</w:t>
      </w:r>
    </w:p>
    <w:p w:rsidR="002309B8" w:rsidRPr="009010CD" w:rsidRDefault="002309B8" w:rsidP="006C3CF0">
      <w:pPr>
        <w:ind w:firstLine="709"/>
        <w:rPr>
          <w:color w:val="FF0000"/>
          <w:szCs w:val="26"/>
        </w:rPr>
      </w:pPr>
      <w:r w:rsidRPr="00841D93">
        <w:rPr>
          <w:color w:val="000000" w:themeColor="text1"/>
          <w:szCs w:val="26"/>
        </w:rPr>
        <w:t>-</w:t>
      </w:r>
      <w:r w:rsidRPr="009010CD">
        <w:rPr>
          <w:color w:val="FF0000"/>
          <w:szCs w:val="26"/>
        </w:rPr>
        <w:t xml:space="preserve"> </w:t>
      </w:r>
      <w:r w:rsidRPr="00272790">
        <w:rPr>
          <w:szCs w:val="26"/>
        </w:rPr>
        <w:t>ООО «</w:t>
      </w:r>
      <w:r w:rsidRPr="00272790">
        <w:rPr>
          <w:bCs/>
          <w:szCs w:val="26"/>
        </w:rPr>
        <w:t>Радио 107</w:t>
      </w:r>
      <w:r w:rsidRPr="00272790">
        <w:rPr>
          <w:szCs w:val="26"/>
        </w:rPr>
        <w:t>»</w:t>
      </w:r>
      <w:r w:rsidR="00333015">
        <w:rPr>
          <w:szCs w:val="26"/>
        </w:rPr>
        <w:t xml:space="preserve"> -</w:t>
      </w:r>
      <w:r w:rsidRPr="009010CD">
        <w:rPr>
          <w:color w:val="FF0000"/>
          <w:szCs w:val="26"/>
        </w:rPr>
        <w:t xml:space="preserve"> </w:t>
      </w:r>
      <w:r w:rsidRPr="006F2F53">
        <w:rPr>
          <w:color w:val="000000" w:themeColor="text1"/>
          <w:szCs w:val="26"/>
        </w:rPr>
        <w:t>нарушение требований о предоставлении обязательного экземпляра аудиовизуальной продукции по лицензии РВ № 23258</w:t>
      </w:r>
      <w:r w:rsidR="00333015">
        <w:rPr>
          <w:color w:val="000000" w:themeColor="text1"/>
          <w:szCs w:val="26"/>
        </w:rPr>
        <w:t>.</w:t>
      </w:r>
      <w:r w:rsidRPr="006F2F53">
        <w:rPr>
          <w:color w:val="000000" w:themeColor="text1"/>
          <w:szCs w:val="26"/>
        </w:rPr>
        <w:t xml:space="preserve"> </w:t>
      </w:r>
      <w:r w:rsidR="00333015">
        <w:rPr>
          <w:color w:val="000000" w:themeColor="text1"/>
          <w:szCs w:val="26"/>
        </w:rPr>
        <w:t>С</w:t>
      </w:r>
      <w:r w:rsidRPr="006F2F53">
        <w:rPr>
          <w:color w:val="000000" w:themeColor="text1"/>
          <w:szCs w:val="26"/>
        </w:rPr>
        <w:t xml:space="preserve">оставлено 2 протокола по ст. 13.23 </w:t>
      </w:r>
      <w:proofErr w:type="spellStart"/>
      <w:r w:rsidRPr="006F2F53">
        <w:rPr>
          <w:color w:val="000000" w:themeColor="text1"/>
          <w:szCs w:val="26"/>
        </w:rPr>
        <w:t>КоАП</w:t>
      </w:r>
      <w:proofErr w:type="spellEnd"/>
      <w:r w:rsidRPr="006F2F53">
        <w:rPr>
          <w:color w:val="000000" w:themeColor="text1"/>
          <w:szCs w:val="26"/>
        </w:rPr>
        <w:t xml:space="preserve"> РФ, направлены в суд по подведомственности.</w:t>
      </w:r>
    </w:p>
    <w:p w:rsidR="002309B8" w:rsidRPr="00B6628D" w:rsidRDefault="002309B8" w:rsidP="002309B8">
      <w:pPr>
        <w:ind w:firstLine="709"/>
        <w:rPr>
          <w:szCs w:val="26"/>
        </w:rPr>
      </w:pPr>
    </w:p>
    <w:p w:rsidR="002309B8" w:rsidRPr="00333015" w:rsidRDefault="002309B8" w:rsidP="002309B8">
      <w:pPr>
        <w:ind w:firstLine="709"/>
        <w:rPr>
          <w:szCs w:val="26"/>
        </w:rPr>
      </w:pPr>
      <w:r w:rsidRPr="00333015">
        <w:rPr>
          <w:szCs w:val="26"/>
        </w:rPr>
        <w:t>При проведении</w:t>
      </w:r>
      <w:r w:rsidRPr="009010CD">
        <w:rPr>
          <w:b/>
          <w:szCs w:val="26"/>
        </w:rPr>
        <w:t xml:space="preserve"> внепланов</w:t>
      </w:r>
      <w:r w:rsidR="006C3CF0">
        <w:rPr>
          <w:b/>
          <w:szCs w:val="26"/>
        </w:rPr>
        <w:t>ых систематических</w:t>
      </w:r>
      <w:r w:rsidRPr="009010CD">
        <w:rPr>
          <w:b/>
          <w:szCs w:val="26"/>
        </w:rPr>
        <w:t xml:space="preserve"> наблюдени</w:t>
      </w:r>
      <w:r w:rsidR="006C3CF0">
        <w:rPr>
          <w:b/>
          <w:szCs w:val="26"/>
        </w:rPr>
        <w:t>й</w:t>
      </w:r>
      <w:r w:rsidRPr="009010CD">
        <w:rPr>
          <w:b/>
          <w:szCs w:val="26"/>
        </w:rPr>
        <w:t xml:space="preserve"> </w:t>
      </w:r>
      <w:r w:rsidRPr="00333015">
        <w:rPr>
          <w:szCs w:val="26"/>
        </w:rPr>
        <w:t>в 1 квартале 2017 года в отношении вещателей было выявлено:</w:t>
      </w:r>
    </w:p>
    <w:p w:rsidR="002309B8" w:rsidRPr="00841D93" w:rsidRDefault="002309B8" w:rsidP="006C3CF0">
      <w:pPr>
        <w:ind w:firstLine="709"/>
        <w:rPr>
          <w:color w:val="000000" w:themeColor="text1"/>
          <w:szCs w:val="26"/>
        </w:rPr>
      </w:pPr>
      <w:r w:rsidRPr="00841D93">
        <w:rPr>
          <w:color w:val="000000" w:themeColor="text1"/>
          <w:szCs w:val="26"/>
        </w:rPr>
        <w:t>- ООО «Телекомпания «Полис»</w:t>
      </w:r>
      <w:r w:rsidR="00333015">
        <w:rPr>
          <w:color w:val="000000" w:themeColor="text1"/>
          <w:szCs w:val="26"/>
        </w:rPr>
        <w:t xml:space="preserve"> -</w:t>
      </w:r>
      <w:r w:rsidRPr="00841D93">
        <w:rPr>
          <w:color w:val="000000" w:themeColor="text1"/>
          <w:szCs w:val="26"/>
        </w:rPr>
        <w:t xml:space="preserve"> нарушение требований о предоставлении обязательного экземпляра аудиовизуальной продукции по лицензии ТВ № 25118</w:t>
      </w:r>
      <w:r w:rsidR="00333015">
        <w:rPr>
          <w:color w:val="000000" w:themeColor="text1"/>
          <w:szCs w:val="26"/>
        </w:rPr>
        <w:t>.</w:t>
      </w:r>
      <w:r>
        <w:rPr>
          <w:color w:val="000000" w:themeColor="text1"/>
          <w:szCs w:val="26"/>
        </w:rPr>
        <w:t xml:space="preserve"> </w:t>
      </w:r>
      <w:r w:rsidR="00333015">
        <w:rPr>
          <w:color w:val="000000" w:themeColor="text1"/>
          <w:szCs w:val="26"/>
        </w:rPr>
        <w:t>С</w:t>
      </w:r>
      <w:r>
        <w:rPr>
          <w:color w:val="000000" w:themeColor="text1"/>
          <w:szCs w:val="26"/>
        </w:rPr>
        <w:t>оставлено 2 протокола по ст.</w:t>
      </w:r>
      <w:r w:rsidRPr="00841D93">
        <w:rPr>
          <w:color w:val="000000" w:themeColor="text1"/>
          <w:szCs w:val="26"/>
        </w:rPr>
        <w:t xml:space="preserve">13.23 </w:t>
      </w:r>
      <w:proofErr w:type="spellStart"/>
      <w:r w:rsidRPr="00841D93">
        <w:rPr>
          <w:color w:val="000000" w:themeColor="text1"/>
          <w:szCs w:val="26"/>
        </w:rPr>
        <w:t>КоАП</w:t>
      </w:r>
      <w:proofErr w:type="spellEnd"/>
      <w:r w:rsidRPr="00841D93">
        <w:rPr>
          <w:color w:val="000000" w:themeColor="text1"/>
          <w:szCs w:val="26"/>
        </w:rPr>
        <w:t xml:space="preserve"> РФ, направлены в суд по подведомственности.</w:t>
      </w:r>
    </w:p>
    <w:p w:rsidR="002309B8" w:rsidRDefault="002309B8" w:rsidP="006C3CF0">
      <w:pPr>
        <w:ind w:firstLine="709"/>
        <w:rPr>
          <w:color w:val="FF0000"/>
          <w:szCs w:val="26"/>
        </w:rPr>
      </w:pPr>
      <w:r w:rsidRPr="00272790">
        <w:rPr>
          <w:szCs w:val="26"/>
        </w:rPr>
        <w:t>- ООО «</w:t>
      </w:r>
      <w:r w:rsidRPr="00272790">
        <w:rPr>
          <w:bCs/>
          <w:szCs w:val="26"/>
        </w:rPr>
        <w:t>Кореновск ТВ</w:t>
      </w:r>
      <w:r w:rsidRPr="00841D93">
        <w:rPr>
          <w:color w:val="000000" w:themeColor="text1"/>
          <w:szCs w:val="26"/>
        </w:rPr>
        <w:t>»</w:t>
      </w:r>
      <w:r w:rsidR="00333015">
        <w:rPr>
          <w:color w:val="000000" w:themeColor="text1"/>
          <w:szCs w:val="26"/>
        </w:rPr>
        <w:t xml:space="preserve"> -</w:t>
      </w:r>
      <w:r w:rsidRPr="00841D93">
        <w:rPr>
          <w:color w:val="000000" w:themeColor="text1"/>
          <w:szCs w:val="26"/>
        </w:rPr>
        <w:t xml:space="preserve"> </w:t>
      </w:r>
      <w:r w:rsidRPr="006F2F53">
        <w:rPr>
          <w:color w:val="000000" w:themeColor="text1"/>
          <w:szCs w:val="26"/>
        </w:rPr>
        <w:t>нарушение требований о предоставлении обязательного экземпляра аудиовизуальной продукции по лицензи</w:t>
      </w:r>
      <w:r>
        <w:rPr>
          <w:color w:val="000000" w:themeColor="text1"/>
          <w:szCs w:val="26"/>
        </w:rPr>
        <w:t>ям</w:t>
      </w:r>
      <w:r w:rsidRPr="006F2F53">
        <w:rPr>
          <w:color w:val="000000" w:themeColor="text1"/>
          <w:szCs w:val="26"/>
        </w:rPr>
        <w:t xml:space="preserve"> </w:t>
      </w:r>
      <w:r>
        <w:rPr>
          <w:color w:val="000000" w:themeColor="text1"/>
          <w:szCs w:val="26"/>
        </w:rPr>
        <w:t>Т</w:t>
      </w:r>
      <w:r w:rsidRPr="006F2F53">
        <w:rPr>
          <w:color w:val="000000" w:themeColor="text1"/>
          <w:szCs w:val="26"/>
        </w:rPr>
        <w:t xml:space="preserve">В № </w:t>
      </w:r>
      <w:r>
        <w:rPr>
          <w:color w:val="000000" w:themeColor="text1"/>
          <w:szCs w:val="26"/>
        </w:rPr>
        <w:t>23693</w:t>
      </w:r>
      <w:r w:rsidRPr="006F2F53">
        <w:rPr>
          <w:color w:val="000000" w:themeColor="text1"/>
          <w:szCs w:val="26"/>
        </w:rPr>
        <w:t xml:space="preserve">, </w:t>
      </w:r>
      <w:r>
        <w:rPr>
          <w:color w:val="000000" w:themeColor="text1"/>
          <w:szCs w:val="26"/>
        </w:rPr>
        <w:t>Р</w:t>
      </w:r>
      <w:r w:rsidRPr="006F2F53">
        <w:rPr>
          <w:color w:val="000000" w:themeColor="text1"/>
          <w:szCs w:val="26"/>
        </w:rPr>
        <w:t xml:space="preserve">В № </w:t>
      </w:r>
      <w:r>
        <w:rPr>
          <w:color w:val="000000" w:themeColor="text1"/>
          <w:szCs w:val="26"/>
        </w:rPr>
        <w:t>25061</w:t>
      </w:r>
      <w:r w:rsidR="00333015">
        <w:rPr>
          <w:color w:val="000000" w:themeColor="text1"/>
          <w:szCs w:val="26"/>
        </w:rPr>
        <w:t>.</w:t>
      </w:r>
      <w:r>
        <w:rPr>
          <w:color w:val="000000" w:themeColor="text1"/>
          <w:szCs w:val="26"/>
        </w:rPr>
        <w:t xml:space="preserve"> </w:t>
      </w:r>
      <w:r w:rsidR="00333015">
        <w:rPr>
          <w:color w:val="000000" w:themeColor="text1"/>
          <w:szCs w:val="26"/>
        </w:rPr>
        <w:t>С</w:t>
      </w:r>
      <w:r w:rsidRPr="006F2F53">
        <w:rPr>
          <w:color w:val="000000" w:themeColor="text1"/>
          <w:szCs w:val="26"/>
        </w:rPr>
        <w:t xml:space="preserve">оставлено </w:t>
      </w:r>
      <w:r>
        <w:rPr>
          <w:color w:val="000000" w:themeColor="text1"/>
          <w:szCs w:val="26"/>
        </w:rPr>
        <w:t>4 протокола по ст.</w:t>
      </w:r>
      <w:r w:rsidRPr="006F2F53">
        <w:rPr>
          <w:color w:val="000000" w:themeColor="text1"/>
          <w:szCs w:val="26"/>
        </w:rPr>
        <w:t xml:space="preserve">13.23 </w:t>
      </w:r>
      <w:proofErr w:type="spellStart"/>
      <w:r w:rsidRPr="006F2F53">
        <w:rPr>
          <w:color w:val="000000" w:themeColor="text1"/>
          <w:szCs w:val="26"/>
        </w:rPr>
        <w:t>КоАП</w:t>
      </w:r>
      <w:proofErr w:type="spellEnd"/>
      <w:r w:rsidRPr="006F2F53">
        <w:rPr>
          <w:color w:val="000000" w:themeColor="text1"/>
          <w:szCs w:val="26"/>
        </w:rPr>
        <w:t xml:space="preserve"> РФ, направлены в суд по подведомственности.</w:t>
      </w:r>
      <w:r w:rsidRPr="009010CD">
        <w:rPr>
          <w:color w:val="FF0000"/>
          <w:szCs w:val="26"/>
        </w:rPr>
        <w:t xml:space="preserve"> </w:t>
      </w:r>
    </w:p>
    <w:p w:rsidR="002309B8" w:rsidRPr="005E0D38" w:rsidRDefault="002309B8" w:rsidP="006C3CF0">
      <w:pPr>
        <w:ind w:firstLine="709"/>
        <w:rPr>
          <w:color w:val="000000" w:themeColor="text1"/>
          <w:szCs w:val="26"/>
        </w:rPr>
      </w:pPr>
      <w:r w:rsidRPr="005E0D38">
        <w:rPr>
          <w:color w:val="000000" w:themeColor="text1"/>
          <w:szCs w:val="26"/>
        </w:rPr>
        <w:t>- ООО «</w:t>
      </w:r>
      <w:r w:rsidRPr="005E0D38">
        <w:rPr>
          <w:bCs/>
          <w:color w:val="000000" w:themeColor="text1"/>
          <w:szCs w:val="26"/>
        </w:rPr>
        <w:t>Радио Юга</w:t>
      </w:r>
      <w:r w:rsidRPr="005E0D38">
        <w:rPr>
          <w:color w:val="000000" w:themeColor="text1"/>
          <w:szCs w:val="26"/>
        </w:rPr>
        <w:t>»</w:t>
      </w:r>
      <w:r w:rsidR="00333015">
        <w:rPr>
          <w:color w:val="000000" w:themeColor="text1"/>
          <w:szCs w:val="26"/>
        </w:rPr>
        <w:t xml:space="preserve"> -</w:t>
      </w:r>
      <w:r w:rsidRPr="005E0D38">
        <w:rPr>
          <w:color w:val="000000" w:themeColor="text1"/>
          <w:szCs w:val="26"/>
        </w:rPr>
        <w:t xml:space="preserve"> непредставление сведений (информации)</w:t>
      </w:r>
      <w:r w:rsidR="00333015">
        <w:rPr>
          <w:color w:val="000000" w:themeColor="text1"/>
          <w:szCs w:val="26"/>
        </w:rPr>
        <w:t>. С</w:t>
      </w:r>
      <w:r w:rsidRPr="005E0D38">
        <w:rPr>
          <w:color w:val="000000" w:themeColor="text1"/>
          <w:szCs w:val="26"/>
        </w:rPr>
        <w:t xml:space="preserve">оставлено 2 протокола об административном правонарушении по ст.19.7 </w:t>
      </w:r>
      <w:proofErr w:type="spellStart"/>
      <w:r w:rsidRPr="005E0D38">
        <w:rPr>
          <w:color w:val="000000" w:themeColor="text1"/>
          <w:szCs w:val="26"/>
        </w:rPr>
        <w:t>КоАП</w:t>
      </w:r>
      <w:proofErr w:type="spellEnd"/>
      <w:r w:rsidRPr="005E0D38">
        <w:rPr>
          <w:color w:val="000000" w:themeColor="text1"/>
          <w:szCs w:val="26"/>
        </w:rPr>
        <w:t xml:space="preserve"> РФ, направлены в суд по подведомственности. </w:t>
      </w:r>
    </w:p>
    <w:p w:rsidR="002309B8" w:rsidRDefault="002309B8" w:rsidP="002309B8">
      <w:pPr>
        <w:ind w:firstLine="709"/>
        <w:rPr>
          <w:color w:val="000000" w:themeColor="text1"/>
          <w:szCs w:val="26"/>
        </w:rPr>
      </w:pPr>
      <w:r w:rsidRPr="005E0D38">
        <w:rPr>
          <w:color w:val="000000" w:themeColor="text1"/>
          <w:szCs w:val="26"/>
        </w:rPr>
        <w:t>- ООО «</w:t>
      </w:r>
      <w:r w:rsidRPr="005E0D38">
        <w:rPr>
          <w:bCs/>
          <w:color w:val="000000" w:themeColor="text1"/>
          <w:szCs w:val="26"/>
        </w:rPr>
        <w:t>Орбита-Регион</w:t>
      </w:r>
      <w:r w:rsidRPr="005E0D38">
        <w:rPr>
          <w:color w:val="000000" w:themeColor="text1"/>
          <w:szCs w:val="26"/>
        </w:rPr>
        <w:t>»</w:t>
      </w:r>
      <w:r w:rsidR="00333015">
        <w:rPr>
          <w:color w:val="000000" w:themeColor="text1"/>
          <w:szCs w:val="26"/>
        </w:rPr>
        <w:t xml:space="preserve"> -</w:t>
      </w:r>
      <w:r w:rsidRPr="005E0D38">
        <w:rPr>
          <w:color w:val="000000" w:themeColor="text1"/>
          <w:szCs w:val="26"/>
        </w:rPr>
        <w:t xml:space="preserve"> неосуществление вещания более 3 месяцев</w:t>
      </w:r>
      <w:r w:rsidR="00333015">
        <w:rPr>
          <w:color w:val="000000" w:themeColor="text1"/>
          <w:szCs w:val="26"/>
        </w:rPr>
        <w:t>.</w:t>
      </w:r>
      <w:r w:rsidRPr="005E0D38">
        <w:rPr>
          <w:color w:val="000000" w:themeColor="text1"/>
          <w:szCs w:val="26"/>
        </w:rPr>
        <w:t xml:space="preserve"> </w:t>
      </w:r>
      <w:r w:rsidR="00333015">
        <w:rPr>
          <w:color w:val="000000" w:themeColor="text1"/>
          <w:szCs w:val="26"/>
        </w:rPr>
        <w:t>С</w:t>
      </w:r>
      <w:r w:rsidRPr="005E0D38">
        <w:rPr>
          <w:color w:val="000000" w:themeColor="text1"/>
          <w:szCs w:val="26"/>
        </w:rPr>
        <w:t>оставлено 2 протокола об административном</w:t>
      </w:r>
      <w:r w:rsidR="00333015" w:rsidRPr="00333015">
        <w:rPr>
          <w:color w:val="000000" w:themeColor="text1"/>
          <w:szCs w:val="26"/>
        </w:rPr>
        <w:t xml:space="preserve"> </w:t>
      </w:r>
      <w:r w:rsidR="00333015" w:rsidRPr="005E0D38">
        <w:rPr>
          <w:color w:val="000000" w:themeColor="text1"/>
          <w:szCs w:val="26"/>
        </w:rPr>
        <w:t xml:space="preserve">правонарушении по ч.3 ст.14.1 </w:t>
      </w:r>
      <w:proofErr w:type="spellStart"/>
      <w:r w:rsidR="00333015" w:rsidRPr="005E0D38">
        <w:rPr>
          <w:color w:val="000000" w:themeColor="text1"/>
          <w:szCs w:val="26"/>
        </w:rPr>
        <w:t>КоАП</w:t>
      </w:r>
      <w:proofErr w:type="spellEnd"/>
      <w:r w:rsidR="00333015" w:rsidRPr="005E0D38">
        <w:rPr>
          <w:color w:val="000000" w:themeColor="text1"/>
          <w:szCs w:val="26"/>
        </w:rPr>
        <w:t xml:space="preserve"> РФ, направлены в суд по подведомственности.</w:t>
      </w:r>
    </w:p>
    <w:p w:rsidR="00333015" w:rsidRPr="00B6628D" w:rsidRDefault="00333015" w:rsidP="002309B8">
      <w:pPr>
        <w:ind w:firstLine="709"/>
        <w:rPr>
          <w:szCs w:val="26"/>
        </w:rPr>
      </w:pPr>
    </w:p>
    <w:p w:rsidR="00333015" w:rsidRPr="005C5974" w:rsidRDefault="00333015" w:rsidP="006C3CF0">
      <w:pPr>
        <w:ind w:firstLine="709"/>
        <w:rPr>
          <w:szCs w:val="26"/>
        </w:rPr>
      </w:pPr>
      <w:r w:rsidRPr="00333015">
        <w:rPr>
          <w:szCs w:val="26"/>
        </w:rPr>
        <w:t>В ходе проведения</w:t>
      </w:r>
      <w:r w:rsidRPr="001422BA">
        <w:rPr>
          <w:b/>
          <w:szCs w:val="26"/>
        </w:rPr>
        <w:t xml:space="preserve"> мероприятий по систематическому </w:t>
      </w:r>
      <w:r w:rsidRPr="00333015">
        <w:rPr>
          <w:b/>
          <w:szCs w:val="26"/>
        </w:rPr>
        <w:t>наблюдению в отношении СМИ (теле- и радиоканалов)</w:t>
      </w:r>
      <w:r w:rsidRPr="00333015">
        <w:rPr>
          <w:szCs w:val="26"/>
        </w:rPr>
        <w:t>,</w:t>
      </w:r>
      <w:r w:rsidRPr="001422BA">
        <w:rPr>
          <w:szCs w:val="26"/>
        </w:rPr>
        <w:t xml:space="preserve"> а также при рассмотрении информации о нарушениях законодательства Российской Федерации, выявлено </w:t>
      </w:r>
      <w:r w:rsidRPr="005C5974">
        <w:rPr>
          <w:szCs w:val="26"/>
        </w:rPr>
        <w:t>7 нарушений:</w:t>
      </w:r>
    </w:p>
    <w:p w:rsidR="00333015" w:rsidRPr="005C5974" w:rsidRDefault="00333015" w:rsidP="006C3CF0">
      <w:pPr>
        <w:ind w:firstLine="709"/>
        <w:rPr>
          <w:szCs w:val="26"/>
        </w:rPr>
      </w:pPr>
      <w:r w:rsidRPr="005C5974">
        <w:rPr>
          <w:szCs w:val="26"/>
        </w:rPr>
        <w:t xml:space="preserve">- </w:t>
      </w:r>
      <w:r w:rsidRPr="005C5974">
        <w:rPr>
          <w:b/>
          <w:szCs w:val="26"/>
        </w:rPr>
        <w:t>1</w:t>
      </w:r>
      <w:r w:rsidRPr="005C5974">
        <w:rPr>
          <w:szCs w:val="26"/>
        </w:rPr>
        <w:t xml:space="preserve"> по ст. </w:t>
      </w:r>
      <w:r w:rsidRPr="005C5974">
        <w:rPr>
          <w:b/>
          <w:szCs w:val="26"/>
        </w:rPr>
        <w:t>27</w:t>
      </w:r>
      <w:r w:rsidRPr="005C5974">
        <w:rPr>
          <w:szCs w:val="26"/>
        </w:rPr>
        <w:t xml:space="preserve"> (выходные данные) Закона РФ от 27.12.1991 № 2124-</w:t>
      </w:r>
      <w:r w:rsidRPr="005C5974">
        <w:rPr>
          <w:szCs w:val="26"/>
          <w:lang w:val="en-US"/>
        </w:rPr>
        <w:t>I</w:t>
      </w:r>
      <w:r w:rsidRPr="005C5974">
        <w:rPr>
          <w:szCs w:val="26"/>
        </w:rPr>
        <w:t xml:space="preserve"> «О средствах массовой информации»;</w:t>
      </w:r>
    </w:p>
    <w:p w:rsidR="00333015" w:rsidRPr="005C5974" w:rsidRDefault="00333015" w:rsidP="006C3CF0">
      <w:pPr>
        <w:ind w:firstLine="709"/>
        <w:rPr>
          <w:szCs w:val="26"/>
        </w:rPr>
      </w:pPr>
      <w:r w:rsidRPr="005C5974">
        <w:rPr>
          <w:szCs w:val="26"/>
        </w:rPr>
        <w:t xml:space="preserve">- </w:t>
      </w:r>
      <w:r w:rsidRPr="005C5974">
        <w:rPr>
          <w:b/>
          <w:szCs w:val="26"/>
        </w:rPr>
        <w:t xml:space="preserve">1 </w:t>
      </w:r>
      <w:r w:rsidRPr="005C5974">
        <w:rPr>
          <w:szCs w:val="26"/>
        </w:rPr>
        <w:t xml:space="preserve">по ст. </w:t>
      </w:r>
      <w:r w:rsidRPr="005C5974">
        <w:rPr>
          <w:b/>
          <w:szCs w:val="26"/>
        </w:rPr>
        <w:t>12</w:t>
      </w:r>
      <w:r w:rsidRPr="005C5974">
        <w:rPr>
          <w:szCs w:val="26"/>
        </w:rPr>
        <w:t xml:space="preserve"> (непредставление обязательного экземпляра аудиовизуальной продукции) Федерального закона от 29.12.1994 №77 – ФЗ «Об обязательном экземпляре документов»;</w:t>
      </w:r>
    </w:p>
    <w:p w:rsidR="00333015" w:rsidRPr="005C5974" w:rsidRDefault="00333015" w:rsidP="006C3CF0">
      <w:pPr>
        <w:ind w:firstLine="709"/>
        <w:rPr>
          <w:szCs w:val="26"/>
        </w:rPr>
      </w:pPr>
      <w:r w:rsidRPr="005C5974">
        <w:rPr>
          <w:szCs w:val="26"/>
        </w:rPr>
        <w:lastRenderedPageBreak/>
        <w:t xml:space="preserve">- </w:t>
      </w:r>
      <w:r w:rsidRPr="005C5974">
        <w:rPr>
          <w:b/>
          <w:szCs w:val="26"/>
        </w:rPr>
        <w:t>5</w:t>
      </w:r>
      <w:r w:rsidRPr="005C5974">
        <w:rPr>
          <w:szCs w:val="26"/>
        </w:rPr>
        <w:t xml:space="preserve"> по ст. </w:t>
      </w:r>
      <w:r w:rsidRPr="005C5974">
        <w:rPr>
          <w:b/>
          <w:szCs w:val="26"/>
        </w:rPr>
        <w:t>15</w:t>
      </w:r>
      <w:r w:rsidRPr="005C5974">
        <w:rPr>
          <w:szCs w:val="26"/>
        </w:rPr>
        <w:t xml:space="preserve"> (невыход СМИ в свет более одного года) Закона РФ от 27.12.1991 № 2124-</w:t>
      </w:r>
      <w:r w:rsidRPr="005C5974">
        <w:rPr>
          <w:szCs w:val="26"/>
          <w:lang w:val="en-US"/>
        </w:rPr>
        <w:t>I</w:t>
      </w:r>
      <w:r w:rsidRPr="005C5974">
        <w:rPr>
          <w:szCs w:val="26"/>
        </w:rPr>
        <w:t xml:space="preserve"> «О средствах массовой информации». Материалы направлены в ОГСКПО для подготовки административного искового заявления и направления в суд.</w:t>
      </w:r>
    </w:p>
    <w:p w:rsidR="00333015" w:rsidRDefault="00333015" w:rsidP="006C3CF0">
      <w:pPr>
        <w:ind w:firstLine="709"/>
        <w:rPr>
          <w:b/>
          <w:szCs w:val="26"/>
        </w:rPr>
      </w:pPr>
    </w:p>
    <w:p w:rsidR="00333015" w:rsidRPr="005C5974" w:rsidRDefault="00333015" w:rsidP="006C3CF0">
      <w:pPr>
        <w:ind w:firstLine="709"/>
        <w:rPr>
          <w:szCs w:val="26"/>
        </w:rPr>
      </w:pPr>
      <w:r w:rsidRPr="00333015">
        <w:rPr>
          <w:szCs w:val="26"/>
        </w:rPr>
        <w:t>В ходе проведения</w:t>
      </w:r>
      <w:r w:rsidRPr="005C0958">
        <w:rPr>
          <w:b/>
          <w:szCs w:val="26"/>
        </w:rPr>
        <w:t xml:space="preserve"> мероприятий по систематическому наблюдению в отношении печатных СМИ,</w:t>
      </w:r>
      <w:r w:rsidRPr="005C0958">
        <w:rPr>
          <w:szCs w:val="26"/>
        </w:rPr>
        <w:t xml:space="preserve"> а также при рассмотрении информации о нарушениях законодательства Российской Федерации, </w:t>
      </w:r>
      <w:r w:rsidRPr="005C5974">
        <w:rPr>
          <w:szCs w:val="26"/>
        </w:rPr>
        <w:t>выявлено 51 нарушение:</w:t>
      </w:r>
    </w:p>
    <w:p w:rsidR="00333015" w:rsidRPr="005C5974" w:rsidRDefault="00333015" w:rsidP="006C3CF0">
      <w:pPr>
        <w:ind w:firstLine="709"/>
        <w:rPr>
          <w:szCs w:val="26"/>
        </w:rPr>
      </w:pPr>
      <w:r w:rsidRPr="005C5974">
        <w:rPr>
          <w:szCs w:val="26"/>
        </w:rPr>
        <w:t xml:space="preserve">- </w:t>
      </w:r>
      <w:r w:rsidRPr="005C5974">
        <w:rPr>
          <w:b/>
          <w:szCs w:val="26"/>
        </w:rPr>
        <w:t>9</w:t>
      </w:r>
      <w:r w:rsidRPr="005C5974">
        <w:rPr>
          <w:szCs w:val="26"/>
        </w:rPr>
        <w:t xml:space="preserve"> по ст. </w:t>
      </w:r>
      <w:r w:rsidRPr="005C5974">
        <w:rPr>
          <w:b/>
          <w:szCs w:val="26"/>
        </w:rPr>
        <w:t>27</w:t>
      </w:r>
      <w:r w:rsidRPr="005C5974">
        <w:rPr>
          <w:szCs w:val="26"/>
        </w:rPr>
        <w:t xml:space="preserve"> (выходные данные) Закона РФ от 27.12.1991 № 2124-</w:t>
      </w:r>
      <w:r w:rsidRPr="005C5974">
        <w:rPr>
          <w:szCs w:val="26"/>
          <w:lang w:val="en-US"/>
        </w:rPr>
        <w:t>I</w:t>
      </w:r>
      <w:r w:rsidRPr="005C5974">
        <w:rPr>
          <w:szCs w:val="26"/>
        </w:rPr>
        <w:t xml:space="preserve"> «О средствах массовой информации»;</w:t>
      </w:r>
    </w:p>
    <w:p w:rsidR="00333015" w:rsidRPr="005C5974" w:rsidRDefault="00333015" w:rsidP="006C3CF0">
      <w:pPr>
        <w:ind w:firstLine="709"/>
        <w:rPr>
          <w:szCs w:val="26"/>
        </w:rPr>
      </w:pPr>
      <w:r w:rsidRPr="005C5974">
        <w:rPr>
          <w:szCs w:val="26"/>
        </w:rPr>
        <w:t xml:space="preserve">- </w:t>
      </w:r>
      <w:r w:rsidRPr="005C5974">
        <w:rPr>
          <w:b/>
          <w:szCs w:val="26"/>
        </w:rPr>
        <w:t>1</w:t>
      </w:r>
      <w:r w:rsidRPr="005C5974">
        <w:rPr>
          <w:szCs w:val="26"/>
        </w:rPr>
        <w:t xml:space="preserve"> по ст. </w:t>
      </w:r>
      <w:r w:rsidRPr="005C5974">
        <w:rPr>
          <w:b/>
          <w:szCs w:val="26"/>
        </w:rPr>
        <w:t>11</w:t>
      </w:r>
      <w:r w:rsidRPr="005C5974">
        <w:rPr>
          <w:szCs w:val="26"/>
        </w:rPr>
        <w:t xml:space="preserve"> (перерегистрация и уведомление) Закона РФ от 27.12.1991 № 2124-</w:t>
      </w:r>
      <w:r w:rsidRPr="005C5974">
        <w:rPr>
          <w:szCs w:val="26"/>
          <w:lang w:val="en-US"/>
        </w:rPr>
        <w:t>I</w:t>
      </w:r>
      <w:r w:rsidRPr="005C5974">
        <w:rPr>
          <w:szCs w:val="26"/>
        </w:rPr>
        <w:t xml:space="preserve"> «О средствах массовой информации»;</w:t>
      </w:r>
    </w:p>
    <w:p w:rsidR="00333015" w:rsidRPr="005C5974" w:rsidRDefault="00333015" w:rsidP="006C3CF0">
      <w:pPr>
        <w:ind w:firstLine="709"/>
        <w:rPr>
          <w:szCs w:val="26"/>
        </w:rPr>
      </w:pPr>
      <w:r w:rsidRPr="005C5974">
        <w:rPr>
          <w:szCs w:val="26"/>
        </w:rPr>
        <w:t xml:space="preserve">- </w:t>
      </w:r>
      <w:r w:rsidRPr="005C5974">
        <w:rPr>
          <w:b/>
          <w:szCs w:val="26"/>
        </w:rPr>
        <w:t>6</w:t>
      </w:r>
      <w:r w:rsidRPr="005C5974">
        <w:rPr>
          <w:szCs w:val="26"/>
        </w:rPr>
        <w:t xml:space="preserve"> по ст. </w:t>
      </w:r>
      <w:r w:rsidRPr="005C5974">
        <w:rPr>
          <w:b/>
          <w:szCs w:val="26"/>
        </w:rPr>
        <w:t>20</w:t>
      </w:r>
      <w:r w:rsidRPr="005C5974">
        <w:rPr>
          <w:szCs w:val="26"/>
        </w:rPr>
        <w:t xml:space="preserve"> (устав редакции СМИ) Закона РФ от 27.12.1991 № 2124-</w:t>
      </w:r>
      <w:r w:rsidRPr="005C5974">
        <w:rPr>
          <w:szCs w:val="26"/>
          <w:lang w:val="en-US"/>
        </w:rPr>
        <w:t>I</w:t>
      </w:r>
      <w:r w:rsidRPr="005C5974">
        <w:rPr>
          <w:szCs w:val="26"/>
        </w:rPr>
        <w:t xml:space="preserve"> «О средствах массовой информации»;</w:t>
      </w:r>
    </w:p>
    <w:p w:rsidR="00333015" w:rsidRPr="005C5974" w:rsidRDefault="00333015" w:rsidP="006C3CF0">
      <w:pPr>
        <w:ind w:firstLine="709"/>
        <w:rPr>
          <w:szCs w:val="26"/>
        </w:rPr>
      </w:pPr>
      <w:r w:rsidRPr="005C5974">
        <w:rPr>
          <w:szCs w:val="26"/>
        </w:rPr>
        <w:t xml:space="preserve">- </w:t>
      </w:r>
      <w:r w:rsidRPr="005C5974">
        <w:rPr>
          <w:b/>
          <w:szCs w:val="26"/>
        </w:rPr>
        <w:t xml:space="preserve">7 </w:t>
      </w:r>
      <w:r w:rsidRPr="005C5974">
        <w:rPr>
          <w:szCs w:val="26"/>
        </w:rPr>
        <w:t xml:space="preserve">по ст. </w:t>
      </w:r>
      <w:r w:rsidRPr="005C5974">
        <w:rPr>
          <w:b/>
          <w:szCs w:val="26"/>
        </w:rPr>
        <w:t>7</w:t>
      </w:r>
      <w:r w:rsidRPr="005C5974">
        <w:rPr>
          <w:szCs w:val="26"/>
        </w:rPr>
        <w:t xml:space="preserve"> (доставка обязательного экземпляра печатных изданий) Федерального закона от 29.12.1994 №77 – ФЗ «Об обязательном экземпляре документов»;</w:t>
      </w:r>
    </w:p>
    <w:p w:rsidR="00333015" w:rsidRDefault="00333015" w:rsidP="006C3CF0">
      <w:pPr>
        <w:ind w:firstLine="709"/>
        <w:rPr>
          <w:szCs w:val="26"/>
        </w:rPr>
      </w:pPr>
      <w:r w:rsidRPr="005C5974">
        <w:rPr>
          <w:szCs w:val="26"/>
        </w:rPr>
        <w:t xml:space="preserve">- </w:t>
      </w:r>
      <w:r w:rsidRPr="005C5974">
        <w:rPr>
          <w:b/>
          <w:szCs w:val="26"/>
        </w:rPr>
        <w:t>28</w:t>
      </w:r>
      <w:r w:rsidRPr="005C5974">
        <w:rPr>
          <w:szCs w:val="26"/>
        </w:rPr>
        <w:t xml:space="preserve"> по ст. </w:t>
      </w:r>
      <w:r w:rsidRPr="005C5974">
        <w:rPr>
          <w:b/>
          <w:szCs w:val="26"/>
        </w:rPr>
        <w:t>15</w:t>
      </w:r>
      <w:r w:rsidRPr="005C5974">
        <w:rPr>
          <w:szCs w:val="26"/>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5C5974">
        <w:rPr>
          <w:szCs w:val="26"/>
          <w:lang w:val="en-US"/>
        </w:rPr>
        <w:t>I</w:t>
      </w:r>
      <w:r w:rsidRPr="005C5974">
        <w:rPr>
          <w:szCs w:val="26"/>
        </w:rPr>
        <w:t xml:space="preserve"> «О средствах массовой информации». Материалы направлены в ОГСКПО для подготовки административного искового заявления и направления в суд.</w:t>
      </w:r>
    </w:p>
    <w:p w:rsidR="00333015" w:rsidRPr="00333015" w:rsidRDefault="00333015" w:rsidP="006C3CF0">
      <w:pPr>
        <w:ind w:firstLine="709"/>
        <w:rPr>
          <w:szCs w:val="26"/>
        </w:rPr>
      </w:pPr>
    </w:p>
    <w:p w:rsidR="00333015" w:rsidRPr="00BD0BD3" w:rsidRDefault="00333015" w:rsidP="006C3CF0">
      <w:pPr>
        <w:ind w:firstLine="709"/>
        <w:rPr>
          <w:szCs w:val="26"/>
        </w:rPr>
      </w:pPr>
      <w:r w:rsidRPr="00333015">
        <w:rPr>
          <w:color w:val="000000" w:themeColor="text1"/>
          <w:szCs w:val="26"/>
        </w:rPr>
        <w:t xml:space="preserve">При осуществлении мониторинга СМИ во взаимодействии со специалистами Управления по Краснодарскому краю и Республики Адыгея филиала ФГУП «РЧЦ ЦФО» в Южном и </w:t>
      </w:r>
      <w:proofErr w:type="spellStart"/>
      <w:r w:rsidRPr="00333015">
        <w:rPr>
          <w:color w:val="000000" w:themeColor="text1"/>
          <w:szCs w:val="26"/>
        </w:rPr>
        <w:t>Северо-Кавказском</w:t>
      </w:r>
      <w:proofErr w:type="spellEnd"/>
      <w:r w:rsidRPr="00333015">
        <w:rPr>
          <w:color w:val="000000" w:themeColor="text1"/>
          <w:szCs w:val="26"/>
        </w:rPr>
        <w:t xml:space="preserve"> федеральных округах,</w:t>
      </w:r>
      <w:r w:rsidRPr="005C0958">
        <w:rPr>
          <w:szCs w:val="26"/>
        </w:rPr>
        <w:t xml:space="preserve"> в том числе стоящих на постоянном мониторинге</w:t>
      </w:r>
      <w:r w:rsidRPr="00BD0BD3">
        <w:rPr>
          <w:szCs w:val="26"/>
        </w:rPr>
        <w:t xml:space="preserve">, а также проверяемых в рамках проверок лицензиатов, систематического наблюдения, мероприятий по контролю и надзору за соблюдением законодательства Российской Федерации о средствах массовой информации, в 1 квартале </w:t>
      </w:r>
      <w:r w:rsidR="006C3CF0">
        <w:rPr>
          <w:szCs w:val="26"/>
        </w:rPr>
        <w:t xml:space="preserve">2017 года </w:t>
      </w:r>
      <w:r w:rsidRPr="00BD0BD3">
        <w:rPr>
          <w:szCs w:val="26"/>
        </w:rPr>
        <w:t xml:space="preserve">проанализированы материалы </w:t>
      </w:r>
      <w:r w:rsidRPr="006C3CF0">
        <w:rPr>
          <w:b/>
          <w:szCs w:val="26"/>
        </w:rPr>
        <w:t>6188</w:t>
      </w:r>
      <w:r w:rsidRPr="00BD0BD3">
        <w:rPr>
          <w:szCs w:val="26"/>
        </w:rPr>
        <w:t xml:space="preserve"> выпусков печатных, электронных и сетевых средств массовой информации по следующим направлениям:</w:t>
      </w:r>
    </w:p>
    <w:p w:rsidR="00333015" w:rsidRPr="00BD0BD3" w:rsidRDefault="006C3CF0" w:rsidP="006C3CF0">
      <w:pPr>
        <w:pStyle w:val="17"/>
        <w:spacing w:after="0"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материалов, с признаками экстремизма - 6188;</w:t>
      </w:r>
    </w:p>
    <w:p w:rsidR="00333015" w:rsidRPr="00BD0BD3" w:rsidRDefault="006C3CF0" w:rsidP="006C3CF0">
      <w:pPr>
        <w:pStyle w:val="17"/>
        <w:spacing w:after="0"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материалов, пропагандирующих культ насилия и жестокости - 6188;</w:t>
      </w:r>
    </w:p>
    <w:p w:rsidR="00333015" w:rsidRPr="00BD0BD3" w:rsidRDefault="006C3CF0" w:rsidP="006C3CF0">
      <w:pPr>
        <w:pStyle w:val="17"/>
        <w:spacing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материалов, пропагандирующих наркотики – 6188</w:t>
      </w:r>
      <w:r w:rsidR="00333015" w:rsidRPr="006C3CF0">
        <w:rPr>
          <w:rFonts w:ascii="Times New Roman" w:hAnsi="Times New Roman"/>
          <w:sz w:val="26"/>
          <w:szCs w:val="26"/>
        </w:rPr>
        <w:t>;</w:t>
      </w:r>
    </w:p>
    <w:p w:rsidR="00333015" w:rsidRPr="00BD0BD3" w:rsidRDefault="006C3CF0" w:rsidP="006C3CF0">
      <w:pPr>
        <w:pStyle w:val="17"/>
        <w:spacing w:line="360" w:lineRule="auto"/>
        <w:ind w:left="709"/>
        <w:rPr>
          <w:rFonts w:ascii="Times New Roman" w:hAnsi="Times New Roman"/>
          <w:sz w:val="26"/>
          <w:szCs w:val="26"/>
        </w:rPr>
      </w:pPr>
      <w:r>
        <w:rPr>
          <w:rFonts w:ascii="Times New Roman" w:hAnsi="Times New Roman"/>
          <w:sz w:val="26"/>
          <w:szCs w:val="26"/>
        </w:rPr>
        <w:lastRenderedPageBreak/>
        <w:t xml:space="preserve">- </w:t>
      </w:r>
      <w:r w:rsidR="00333015" w:rsidRPr="00BD0BD3">
        <w:rPr>
          <w:rFonts w:ascii="Times New Roman" w:hAnsi="Times New Roman"/>
          <w:sz w:val="26"/>
          <w:szCs w:val="26"/>
        </w:rPr>
        <w:t>выявление материалов, пропагандирующих порнографию – 6188;</w:t>
      </w:r>
    </w:p>
    <w:p w:rsidR="00333015" w:rsidRPr="00BD0BD3" w:rsidRDefault="006C3CF0" w:rsidP="006C3CF0">
      <w:pPr>
        <w:pStyle w:val="17"/>
        <w:spacing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материалов, содержащих нецензурную брань – 6188;</w:t>
      </w:r>
    </w:p>
    <w:p w:rsidR="00333015" w:rsidRPr="00BD0BD3" w:rsidRDefault="006C3CF0" w:rsidP="006C3CF0">
      <w:pPr>
        <w:pStyle w:val="17"/>
        <w:spacing w:after="0" w:line="360" w:lineRule="auto"/>
        <w:ind w:left="0" w:firstLine="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информации о несовершеннолетних, пострадавших в результате противоправных действий (бездействий) – 6188;</w:t>
      </w:r>
    </w:p>
    <w:p w:rsidR="00333015" w:rsidRPr="00BD0BD3" w:rsidRDefault="006C3CF0" w:rsidP="006C3CF0">
      <w:pPr>
        <w:pStyle w:val="17"/>
        <w:spacing w:after="0"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материалов с признаками иной запрещенной информации – 6188;</w:t>
      </w:r>
    </w:p>
    <w:p w:rsidR="00333015" w:rsidRPr="00BD0BD3" w:rsidRDefault="006C3CF0" w:rsidP="006C3CF0">
      <w:pPr>
        <w:pStyle w:val="17"/>
        <w:spacing w:after="0" w:line="360" w:lineRule="auto"/>
        <w:ind w:left="709"/>
        <w:rPr>
          <w:rFonts w:ascii="Times New Roman" w:hAnsi="Times New Roman"/>
          <w:sz w:val="26"/>
          <w:szCs w:val="26"/>
        </w:rPr>
      </w:pPr>
      <w:r>
        <w:rPr>
          <w:rFonts w:ascii="Times New Roman" w:hAnsi="Times New Roman"/>
          <w:sz w:val="26"/>
          <w:szCs w:val="26"/>
        </w:rPr>
        <w:t xml:space="preserve">- </w:t>
      </w:r>
      <w:r w:rsidR="00333015" w:rsidRPr="00BD0BD3">
        <w:rPr>
          <w:rFonts w:ascii="Times New Roman" w:hAnsi="Times New Roman"/>
          <w:sz w:val="26"/>
          <w:szCs w:val="26"/>
        </w:rPr>
        <w:t>выявление информации об общественных объединениях – 6188.</w:t>
      </w:r>
    </w:p>
    <w:p w:rsidR="00333015" w:rsidRPr="00BD0BD3" w:rsidRDefault="00333015" w:rsidP="00333015">
      <w:pPr>
        <w:pStyle w:val="17"/>
        <w:spacing w:after="0" w:line="360" w:lineRule="auto"/>
        <w:ind w:left="0"/>
        <w:rPr>
          <w:rFonts w:ascii="Times New Roman" w:hAnsi="Times New Roman"/>
          <w:sz w:val="26"/>
          <w:szCs w:val="26"/>
        </w:rPr>
      </w:pPr>
      <w:r w:rsidRPr="00BD0BD3">
        <w:rPr>
          <w:rFonts w:ascii="Times New Roman" w:hAnsi="Times New Roman"/>
          <w:sz w:val="26"/>
          <w:szCs w:val="26"/>
        </w:rPr>
        <w:t xml:space="preserve"> </w:t>
      </w:r>
      <w:r w:rsidRPr="00BD0BD3">
        <w:rPr>
          <w:rFonts w:ascii="Times New Roman" w:hAnsi="Times New Roman"/>
          <w:sz w:val="26"/>
          <w:szCs w:val="26"/>
        </w:rPr>
        <w:tab/>
        <w:t xml:space="preserve">Кроме того, в рамках мониторинга регионального информационного пространства, во взаимодействии со специалистами Управления по Краснодарскому краю и Республики Адыгея филиала ФГУП «РЧЦ ЦФО» в Южном и </w:t>
      </w:r>
      <w:proofErr w:type="spellStart"/>
      <w:r w:rsidRPr="00BD0BD3">
        <w:rPr>
          <w:rFonts w:ascii="Times New Roman" w:hAnsi="Times New Roman"/>
          <w:sz w:val="26"/>
          <w:szCs w:val="26"/>
        </w:rPr>
        <w:t>Северо-Кавказском</w:t>
      </w:r>
      <w:proofErr w:type="spellEnd"/>
      <w:r w:rsidRPr="00BD0BD3">
        <w:rPr>
          <w:rFonts w:ascii="Times New Roman" w:hAnsi="Times New Roman"/>
          <w:sz w:val="26"/>
          <w:szCs w:val="26"/>
        </w:rPr>
        <w:t xml:space="preserve"> федеральных округах осуществляется ежедневный мониторинг </w:t>
      </w:r>
      <w:r w:rsidRPr="006C3CF0">
        <w:rPr>
          <w:rFonts w:ascii="Times New Roman" w:hAnsi="Times New Roman"/>
          <w:b/>
          <w:sz w:val="26"/>
          <w:szCs w:val="26"/>
        </w:rPr>
        <w:t>202</w:t>
      </w:r>
      <w:r w:rsidRPr="00BD0BD3">
        <w:rPr>
          <w:rFonts w:ascii="Times New Roman" w:hAnsi="Times New Roman"/>
          <w:sz w:val="26"/>
          <w:szCs w:val="26"/>
        </w:rPr>
        <w:t xml:space="preserve"> печатных и электронных средств массовой информации, а также </w:t>
      </w:r>
      <w:proofErr w:type="spellStart"/>
      <w:r w:rsidRPr="00BD0BD3">
        <w:rPr>
          <w:rFonts w:ascii="Times New Roman" w:hAnsi="Times New Roman"/>
          <w:sz w:val="26"/>
          <w:szCs w:val="26"/>
        </w:rPr>
        <w:t>интернет-ресурсов</w:t>
      </w:r>
      <w:proofErr w:type="spellEnd"/>
      <w:r w:rsidRPr="00BD0BD3">
        <w:rPr>
          <w:rFonts w:ascii="Times New Roman" w:hAnsi="Times New Roman"/>
          <w:sz w:val="26"/>
          <w:szCs w:val="26"/>
        </w:rPr>
        <w:t>, незарегистрированных в качестве СМИ.</w:t>
      </w:r>
    </w:p>
    <w:p w:rsidR="00333015" w:rsidRPr="005C5974" w:rsidRDefault="00333015" w:rsidP="00333015">
      <w:pPr>
        <w:pStyle w:val="17"/>
        <w:spacing w:after="0" w:line="360" w:lineRule="auto"/>
        <w:ind w:left="0"/>
        <w:rPr>
          <w:rFonts w:ascii="Times New Roman" w:hAnsi="Times New Roman"/>
          <w:sz w:val="26"/>
          <w:szCs w:val="26"/>
        </w:rPr>
      </w:pPr>
      <w:r w:rsidRPr="00BD0BD3">
        <w:rPr>
          <w:rFonts w:ascii="Times New Roman" w:hAnsi="Times New Roman"/>
          <w:sz w:val="26"/>
          <w:szCs w:val="26"/>
        </w:rPr>
        <w:t xml:space="preserve"> </w:t>
      </w:r>
      <w:r w:rsidRPr="00BD0BD3">
        <w:rPr>
          <w:rFonts w:ascii="Times New Roman" w:hAnsi="Times New Roman"/>
          <w:sz w:val="26"/>
          <w:szCs w:val="26"/>
        </w:rPr>
        <w:tab/>
        <w:t xml:space="preserve">В 1 квартале 2017 года специалистами Управления по Краснодарскому краю и Республики Адыгея филиала ФГУП «РЧЦ ЦФО» в Южном и </w:t>
      </w:r>
      <w:proofErr w:type="spellStart"/>
      <w:r w:rsidRPr="00BD0BD3">
        <w:rPr>
          <w:rFonts w:ascii="Times New Roman" w:hAnsi="Times New Roman"/>
          <w:sz w:val="26"/>
          <w:szCs w:val="26"/>
        </w:rPr>
        <w:t>Северо-Кавказском</w:t>
      </w:r>
      <w:proofErr w:type="spellEnd"/>
      <w:r w:rsidRPr="00BD0BD3">
        <w:rPr>
          <w:rFonts w:ascii="Times New Roman" w:hAnsi="Times New Roman"/>
          <w:sz w:val="26"/>
          <w:szCs w:val="26"/>
        </w:rPr>
        <w:t xml:space="preserve"> федеральных округах выявлено </w:t>
      </w:r>
      <w:r w:rsidRPr="006C3CF0">
        <w:rPr>
          <w:rFonts w:ascii="Times New Roman" w:hAnsi="Times New Roman"/>
          <w:b/>
          <w:sz w:val="26"/>
          <w:szCs w:val="26"/>
        </w:rPr>
        <w:t>54</w:t>
      </w:r>
      <w:r w:rsidRPr="00BD0BD3">
        <w:rPr>
          <w:rFonts w:ascii="Times New Roman" w:hAnsi="Times New Roman"/>
          <w:sz w:val="26"/>
          <w:szCs w:val="26"/>
        </w:rPr>
        <w:t xml:space="preserve"> публикации в сетевых СМИ и незарегистрированных в качестве СМИ сетевых ресурсах, содержащих признаки нарушений действующего законодательства, которые были подтверждены сотрудниками Управления Роскомнадзора по Южному федеральному округу. Выявлен </w:t>
      </w:r>
      <w:r w:rsidRPr="006C3CF0">
        <w:rPr>
          <w:rFonts w:ascii="Times New Roman" w:hAnsi="Times New Roman"/>
          <w:b/>
          <w:sz w:val="26"/>
          <w:szCs w:val="26"/>
        </w:rPr>
        <w:t>41</w:t>
      </w:r>
      <w:r w:rsidRPr="00BD0BD3">
        <w:rPr>
          <w:rFonts w:ascii="Times New Roman" w:hAnsi="Times New Roman"/>
          <w:sz w:val="26"/>
          <w:szCs w:val="26"/>
        </w:rPr>
        <w:t xml:space="preserve"> случай нарушений, связанных с описанием способов самоубийства. Информация с указанием доменных имен направлена</w:t>
      </w:r>
      <w:r w:rsidRPr="005C5974">
        <w:rPr>
          <w:rFonts w:ascii="Times New Roman" w:hAnsi="Times New Roman"/>
          <w:sz w:val="26"/>
          <w:szCs w:val="26"/>
        </w:rPr>
        <w:t xml:space="preserve"> для внесения в ЕАИС путем заполнения соответствующей формы на сайте ЦА Роскомнадзора. Выявлено </w:t>
      </w:r>
      <w:r w:rsidRPr="006C3CF0">
        <w:rPr>
          <w:rFonts w:ascii="Times New Roman" w:hAnsi="Times New Roman"/>
          <w:b/>
          <w:sz w:val="26"/>
          <w:szCs w:val="26"/>
        </w:rPr>
        <w:t>13</w:t>
      </w:r>
      <w:r w:rsidRPr="005C5974">
        <w:rPr>
          <w:rFonts w:ascii="Times New Roman" w:hAnsi="Times New Roman"/>
          <w:sz w:val="26"/>
          <w:szCs w:val="26"/>
        </w:rPr>
        <w:t xml:space="preserve"> случаев нецензурной брани в комментариях читателей (комментарии удалены модераторами соответствующих сайтов).</w:t>
      </w:r>
      <w:r w:rsidRPr="005C5974">
        <w:rPr>
          <w:rFonts w:ascii="Times New Roman" w:hAnsi="Times New Roman"/>
          <w:sz w:val="26"/>
          <w:szCs w:val="26"/>
        </w:rPr>
        <w:tab/>
      </w:r>
    </w:p>
    <w:p w:rsidR="00333015" w:rsidRPr="005C5974" w:rsidRDefault="00333015" w:rsidP="00333015">
      <w:pPr>
        <w:pStyle w:val="17"/>
        <w:spacing w:after="0" w:line="360" w:lineRule="auto"/>
        <w:ind w:left="0"/>
        <w:rPr>
          <w:rFonts w:ascii="Times New Roman" w:hAnsi="Times New Roman"/>
          <w:sz w:val="26"/>
          <w:szCs w:val="26"/>
        </w:rPr>
      </w:pPr>
      <w:r w:rsidRPr="009010CD">
        <w:rPr>
          <w:rFonts w:ascii="Times New Roman" w:hAnsi="Times New Roman"/>
          <w:color w:val="FF0000"/>
          <w:sz w:val="26"/>
          <w:szCs w:val="26"/>
        </w:rPr>
        <w:tab/>
      </w:r>
      <w:r w:rsidRPr="005C5974">
        <w:rPr>
          <w:rFonts w:ascii="Times New Roman" w:hAnsi="Times New Roman"/>
          <w:sz w:val="26"/>
          <w:szCs w:val="26"/>
        </w:rPr>
        <w:t>По согласованию с ЦА проведены профилактические мероприятия с редакциями СМИ на предмет недопущения нарушений действующего законодательства в сфере СМИ.</w:t>
      </w:r>
    </w:p>
    <w:p w:rsidR="00333015" w:rsidRPr="005C5974" w:rsidRDefault="00333015" w:rsidP="00333015">
      <w:pPr>
        <w:ind w:firstLine="708"/>
        <w:rPr>
          <w:szCs w:val="26"/>
        </w:rPr>
      </w:pPr>
      <w:r w:rsidRPr="005C5974">
        <w:rPr>
          <w:szCs w:val="26"/>
        </w:rPr>
        <w:t>В ходе мониторинга печатных средств массовой информации фактов публикации информации, являющейся злоупотреблением свободой массовой информации, в отчетном периоде не выявлено.</w:t>
      </w:r>
    </w:p>
    <w:p w:rsidR="00333015" w:rsidRPr="005C0958" w:rsidRDefault="00333015" w:rsidP="006C3CF0">
      <w:pPr>
        <w:ind w:firstLine="709"/>
        <w:rPr>
          <w:szCs w:val="26"/>
        </w:rPr>
      </w:pPr>
      <w:r w:rsidRPr="005C0958">
        <w:rPr>
          <w:szCs w:val="26"/>
        </w:rPr>
        <w:t xml:space="preserve">На основании информации, поступившей из Управления Министерства юстиции по Республике Адыгея (Адыгея), в отношении МОО «Экологическая вахта по Северному Кавказу» и должностного лица вышеуказанной организации за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w:t>
      </w:r>
      <w:r w:rsidRPr="005C0958">
        <w:rPr>
          <w:szCs w:val="26"/>
        </w:rPr>
        <w:lastRenderedPageBreak/>
        <w:t xml:space="preserve">распространены некоммерческой организацией, выполняющей функции иностранного агента, составлены протоколы по ч. 2 ст. 19.34 </w:t>
      </w:r>
      <w:proofErr w:type="spellStart"/>
      <w:r w:rsidRPr="005C0958">
        <w:rPr>
          <w:szCs w:val="26"/>
        </w:rPr>
        <w:t>КоАП</w:t>
      </w:r>
      <w:proofErr w:type="spellEnd"/>
      <w:r w:rsidRPr="005C0958">
        <w:rPr>
          <w:szCs w:val="26"/>
        </w:rPr>
        <w:t xml:space="preserve"> РФ.</w:t>
      </w:r>
    </w:p>
    <w:p w:rsidR="00AC139C" w:rsidRPr="006C3CF0" w:rsidRDefault="00AC139C" w:rsidP="00AC139C">
      <w:pPr>
        <w:ind w:firstLine="720"/>
        <w:rPr>
          <w:szCs w:val="26"/>
        </w:rPr>
      </w:pPr>
      <w:r w:rsidRPr="006F53A5">
        <w:rPr>
          <w:b/>
          <w:szCs w:val="26"/>
        </w:rPr>
        <w:t xml:space="preserve">В </w:t>
      </w:r>
      <w:r>
        <w:rPr>
          <w:b/>
          <w:szCs w:val="26"/>
        </w:rPr>
        <w:t>1</w:t>
      </w:r>
      <w:r w:rsidRPr="006F53A5">
        <w:rPr>
          <w:b/>
          <w:szCs w:val="26"/>
        </w:rPr>
        <w:t xml:space="preserve"> квартале</w:t>
      </w:r>
      <w:r w:rsidRPr="006F53A5">
        <w:rPr>
          <w:szCs w:val="26"/>
        </w:rPr>
        <w:t xml:space="preserve"> </w:t>
      </w:r>
      <w:r w:rsidRPr="006F53A5">
        <w:rPr>
          <w:b/>
          <w:color w:val="000000" w:themeColor="text1"/>
          <w:szCs w:val="26"/>
        </w:rPr>
        <w:t>аннулировано</w:t>
      </w:r>
      <w:r w:rsidRPr="00D06CA3">
        <w:rPr>
          <w:b/>
          <w:szCs w:val="26"/>
        </w:rPr>
        <w:t xml:space="preserve"> 9</w:t>
      </w:r>
      <w:r w:rsidRPr="006F53A5">
        <w:rPr>
          <w:b/>
          <w:color w:val="000000" w:themeColor="text1"/>
          <w:szCs w:val="26"/>
        </w:rPr>
        <w:t xml:space="preserve"> свидетельств</w:t>
      </w:r>
      <w:r w:rsidRPr="006F53A5">
        <w:rPr>
          <w:b/>
          <w:szCs w:val="26"/>
        </w:rPr>
        <w:t xml:space="preserve"> о регистрации СМИ</w:t>
      </w:r>
      <w:r w:rsidR="006C3CF0">
        <w:rPr>
          <w:szCs w:val="26"/>
        </w:rPr>
        <w:t xml:space="preserve"> </w:t>
      </w:r>
      <w:r w:rsidRPr="00D06CA3">
        <w:rPr>
          <w:color w:val="000000" w:themeColor="text1"/>
          <w:szCs w:val="26"/>
        </w:rPr>
        <w:t>по решению учредителей.</w:t>
      </w:r>
    </w:p>
    <w:p w:rsidR="00AC139C" w:rsidRPr="00DA5BBF" w:rsidRDefault="00AC139C" w:rsidP="00AC139C">
      <w:pPr>
        <w:ind w:firstLine="709"/>
        <w:rPr>
          <w:szCs w:val="26"/>
        </w:rPr>
      </w:pPr>
      <w:r w:rsidRPr="00DA5BBF">
        <w:rPr>
          <w:szCs w:val="26"/>
        </w:rPr>
        <w:t>За отчетный период в Управление Роскомнадзора по Южному федеральному округу поступило 66</w:t>
      </w:r>
      <w:r w:rsidRPr="00DA5BBF">
        <w:rPr>
          <w:b/>
          <w:szCs w:val="26"/>
        </w:rPr>
        <w:t xml:space="preserve"> </w:t>
      </w:r>
      <w:r w:rsidRPr="00DA5BBF">
        <w:rPr>
          <w:szCs w:val="26"/>
        </w:rPr>
        <w:t>решений, которые, ранее вступили  в силу (отражаются в ЕИС как аннулированные в предыдущие периоды).</w:t>
      </w:r>
    </w:p>
    <w:p w:rsidR="00AC139C" w:rsidRDefault="00AC139C" w:rsidP="00F45D9A">
      <w:pPr>
        <w:ind w:firstLine="709"/>
        <w:rPr>
          <w:b/>
          <w:szCs w:val="26"/>
        </w:rPr>
      </w:pPr>
    </w:p>
    <w:p w:rsidR="00860FD9" w:rsidRPr="00E13D3D" w:rsidRDefault="00776692" w:rsidP="00F45D9A">
      <w:pPr>
        <w:ind w:firstLine="709"/>
        <w:rPr>
          <w:b/>
          <w:szCs w:val="26"/>
        </w:rPr>
      </w:pPr>
      <w:r w:rsidRPr="00E13D3D">
        <w:rPr>
          <w:b/>
          <w:szCs w:val="26"/>
        </w:rPr>
        <w:t xml:space="preserve">Разрешительная </w:t>
      </w:r>
      <w:r w:rsidR="004D489A" w:rsidRPr="00E13D3D">
        <w:rPr>
          <w:b/>
          <w:szCs w:val="26"/>
        </w:rPr>
        <w:t>и регистрационная деятельность</w:t>
      </w:r>
      <w:r w:rsidRPr="00E13D3D">
        <w:rPr>
          <w:b/>
          <w:szCs w:val="26"/>
        </w:rPr>
        <w:t>:</w:t>
      </w:r>
    </w:p>
    <w:p w:rsidR="00697677" w:rsidRPr="00E13D3D" w:rsidRDefault="00697677" w:rsidP="00F45D9A">
      <w:pPr>
        <w:spacing w:line="240" w:lineRule="auto"/>
        <w:ind w:firstLine="709"/>
        <w:rPr>
          <w:i/>
          <w:szCs w:val="26"/>
          <w:u w:val="single"/>
        </w:rPr>
      </w:pPr>
    </w:p>
    <w:p w:rsidR="00776692" w:rsidRPr="00E13D3D" w:rsidRDefault="00776692" w:rsidP="00F45D9A">
      <w:pPr>
        <w:spacing w:line="240" w:lineRule="auto"/>
        <w:ind w:firstLine="709"/>
        <w:rPr>
          <w:i/>
          <w:szCs w:val="26"/>
          <w:u w:val="single"/>
        </w:rPr>
      </w:pPr>
      <w:r w:rsidRPr="00E13D3D">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Pr="00E13D3D" w:rsidRDefault="004D489A" w:rsidP="004D489A">
      <w:pPr>
        <w:spacing w:line="240" w:lineRule="auto"/>
        <w:ind w:firstLine="709"/>
        <w:rPr>
          <w:i/>
          <w:szCs w:val="26"/>
          <w:u w:val="single"/>
        </w:rPr>
      </w:pPr>
    </w:p>
    <w:p w:rsidR="00A5472D" w:rsidRPr="00E13D3D" w:rsidRDefault="00A5472D" w:rsidP="00A5472D">
      <w:pPr>
        <w:spacing w:line="240" w:lineRule="auto"/>
        <w:ind w:firstLine="709"/>
        <w:rPr>
          <w:szCs w:val="26"/>
        </w:rPr>
      </w:pPr>
      <w:r w:rsidRPr="00E13D3D">
        <w:rPr>
          <w:szCs w:val="26"/>
        </w:rPr>
        <w:t xml:space="preserve">Полномочие выполняют – </w:t>
      </w:r>
      <w:r w:rsidR="00AF6695" w:rsidRPr="00E13D3D">
        <w:rPr>
          <w:szCs w:val="26"/>
        </w:rPr>
        <w:t>1</w:t>
      </w:r>
      <w:r w:rsidR="005077D1">
        <w:rPr>
          <w:szCs w:val="26"/>
        </w:rPr>
        <w:t>3</w:t>
      </w:r>
      <w:r w:rsidRPr="00E13D3D">
        <w:rPr>
          <w:szCs w:val="26"/>
        </w:rPr>
        <w:t xml:space="preserve"> единиц</w:t>
      </w:r>
      <w:r w:rsidR="00C03F10">
        <w:rPr>
          <w:szCs w:val="26"/>
        </w:rPr>
        <w:t xml:space="preserve"> </w:t>
      </w:r>
    </w:p>
    <w:p w:rsidR="00A5472D" w:rsidRPr="00E13D3D" w:rsidRDefault="00A5472D" w:rsidP="004D489A">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842CD3" w:rsidRPr="00E40FDE" w:rsidTr="00575025">
        <w:tc>
          <w:tcPr>
            <w:tcW w:w="1088" w:type="pct"/>
            <w:vAlign w:val="center"/>
          </w:tcPr>
          <w:p w:rsidR="00842CD3" w:rsidRPr="00E40FDE" w:rsidRDefault="00842CD3" w:rsidP="00D17B6C">
            <w:pPr>
              <w:spacing w:line="240" w:lineRule="auto"/>
              <w:jc w:val="center"/>
              <w:rPr>
                <w:sz w:val="18"/>
                <w:szCs w:val="18"/>
              </w:rPr>
            </w:pP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Количество поступивших заявок</w:t>
            </w:r>
          </w:p>
        </w:tc>
        <w:tc>
          <w:tcPr>
            <w:tcW w:w="389" w:type="pct"/>
            <w:vAlign w:val="center"/>
          </w:tcPr>
          <w:p w:rsidR="00BA25F2" w:rsidRPr="00455C59" w:rsidRDefault="00BA25F2" w:rsidP="00575025">
            <w:pPr>
              <w:spacing w:line="240" w:lineRule="auto"/>
              <w:jc w:val="center"/>
              <w:rPr>
                <w:color w:val="000000" w:themeColor="text1"/>
                <w:sz w:val="18"/>
                <w:szCs w:val="18"/>
              </w:rPr>
            </w:pPr>
            <w:r w:rsidRPr="00455C59">
              <w:rPr>
                <w:color w:val="000000" w:themeColor="text1"/>
                <w:sz w:val="18"/>
                <w:szCs w:val="18"/>
              </w:rPr>
              <w:t>38</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color w:val="000000" w:themeColor="text1"/>
                <w:sz w:val="18"/>
                <w:szCs w:val="18"/>
              </w:rPr>
            </w:pPr>
            <w:r w:rsidRPr="00BA25F2">
              <w:rPr>
                <w:b/>
                <w:color w:val="000000" w:themeColor="text1"/>
                <w:sz w:val="18"/>
                <w:szCs w:val="18"/>
              </w:rPr>
              <w:t>38</w:t>
            </w:r>
          </w:p>
        </w:tc>
        <w:tc>
          <w:tcPr>
            <w:tcW w:w="389" w:type="pct"/>
            <w:vAlign w:val="center"/>
          </w:tcPr>
          <w:p w:rsidR="00BA25F2" w:rsidRPr="00455C59" w:rsidRDefault="00AC139C" w:rsidP="00D45922">
            <w:pPr>
              <w:spacing w:line="240" w:lineRule="auto"/>
              <w:jc w:val="center"/>
              <w:rPr>
                <w:color w:val="000000" w:themeColor="text1"/>
                <w:sz w:val="18"/>
                <w:szCs w:val="18"/>
              </w:rPr>
            </w:pPr>
            <w:r>
              <w:rPr>
                <w:color w:val="000000" w:themeColor="text1"/>
                <w:sz w:val="18"/>
                <w:szCs w:val="18"/>
              </w:rPr>
              <w:t>20</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20</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Количество выданных свидетельств</w:t>
            </w:r>
          </w:p>
        </w:tc>
        <w:tc>
          <w:tcPr>
            <w:tcW w:w="389" w:type="pct"/>
            <w:vAlign w:val="center"/>
          </w:tcPr>
          <w:p w:rsidR="00BA25F2" w:rsidRPr="00455C59" w:rsidRDefault="00BA25F2" w:rsidP="00575025">
            <w:pPr>
              <w:spacing w:line="240" w:lineRule="auto"/>
              <w:jc w:val="center"/>
              <w:rPr>
                <w:color w:val="000000" w:themeColor="text1"/>
                <w:sz w:val="18"/>
                <w:szCs w:val="18"/>
              </w:rPr>
            </w:pPr>
            <w:r w:rsidRPr="00455C59">
              <w:rPr>
                <w:color w:val="000000" w:themeColor="text1"/>
                <w:sz w:val="18"/>
                <w:szCs w:val="18"/>
              </w:rPr>
              <w:t>23</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color w:val="000000" w:themeColor="text1"/>
                <w:sz w:val="18"/>
                <w:szCs w:val="18"/>
              </w:rPr>
            </w:pPr>
            <w:r w:rsidRPr="00BA25F2">
              <w:rPr>
                <w:b/>
                <w:color w:val="000000" w:themeColor="text1"/>
                <w:sz w:val="18"/>
                <w:szCs w:val="18"/>
              </w:rPr>
              <w:t>23</w:t>
            </w:r>
          </w:p>
        </w:tc>
        <w:tc>
          <w:tcPr>
            <w:tcW w:w="389" w:type="pct"/>
            <w:vAlign w:val="center"/>
          </w:tcPr>
          <w:p w:rsidR="00BA25F2" w:rsidRPr="00455C59" w:rsidRDefault="00AC139C" w:rsidP="00D45922">
            <w:pPr>
              <w:spacing w:line="240" w:lineRule="auto"/>
              <w:jc w:val="center"/>
              <w:rPr>
                <w:color w:val="000000" w:themeColor="text1"/>
                <w:sz w:val="18"/>
                <w:szCs w:val="18"/>
              </w:rPr>
            </w:pPr>
            <w:r>
              <w:rPr>
                <w:color w:val="000000" w:themeColor="text1"/>
                <w:sz w:val="18"/>
                <w:szCs w:val="18"/>
              </w:rPr>
              <w:t>15</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15</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Количество отказов</w:t>
            </w:r>
            <w:r w:rsidR="00C92C68">
              <w:rPr>
                <w:sz w:val="18"/>
                <w:szCs w:val="18"/>
              </w:rPr>
              <w:t>*</w:t>
            </w:r>
          </w:p>
        </w:tc>
        <w:tc>
          <w:tcPr>
            <w:tcW w:w="389" w:type="pct"/>
            <w:vAlign w:val="center"/>
          </w:tcPr>
          <w:p w:rsidR="00BA25F2" w:rsidRPr="00455C59" w:rsidRDefault="00BA25F2" w:rsidP="00575025">
            <w:pPr>
              <w:spacing w:line="240" w:lineRule="auto"/>
              <w:jc w:val="center"/>
              <w:rPr>
                <w:color w:val="000000" w:themeColor="text1"/>
                <w:sz w:val="18"/>
                <w:szCs w:val="18"/>
              </w:rPr>
            </w:pPr>
            <w:r w:rsidRPr="00455C59">
              <w:rPr>
                <w:color w:val="000000" w:themeColor="text1"/>
                <w:sz w:val="18"/>
                <w:szCs w:val="18"/>
              </w:rPr>
              <w:t>7</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color w:val="000000" w:themeColor="text1"/>
                <w:sz w:val="18"/>
                <w:szCs w:val="18"/>
              </w:rPr>
            </w:pPr>
            <w:r w:rsidRPr="00BA25F2">
              <w:rPr>
                <w:b/>
                <w:color w:val="000000" w:themeColor="text1"/>
                <w:sz w:val="18"/>
                <w:szCs w:val="18"/>
              </w:rPr>
              <w:t>7</w:t>
            </w:r>
          </w:p>
        </w:tc>
        <w:tc>
          <w:tcPr>
            <w:tcW w:w="389" w:type="pct"/>
            <w:vAlign w:val="center"/>
          </w:tcPr>
          <w:p w:rsidR="00BA25F2" w:rsidRPr="00455C59" w:rsidRDefault="00AC139C" w:rsidP="00D45922">
            <w:pPr>
              <w:spacing w:line="240" w:lineRule="auto"/>
              <w:jc w:val="center"/>
              <w:rPr>
                <w:color w:val="000000" w:themeColor="text1"/>
                <w:sz w:val="18"/>
                <w:szCs w:val="18"/>
              </w:rPr>
            </w:pPr>
            <w:r>
              <w:rPr>
                <w:color w:val="000000" w:themeColor="text1"/>
                <w:sz w:val="18"/>
                <w:szCs w:val="18"/>
              </w:rPr>
              <w:t>6</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66324F"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6</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Нарушения сроков рассмотрения</w:t>
            </w:r>
          </w:p>
        </w:tc>
        <w:tc>
          <w:tcPr>
            <w:tcW w:w="389" w:type="pct"/>
            <w:vAlign w:val="center"/>
          </w:tcPr>
          <w:p w:rsidR="00BA25F2" w:rsidRPr="00455C59" w:rsidRDefault="00BA25F2" w:rsidP="00575025">
            <w:pPr>
              <w:spacing w:line="240" w:lineRule="auto"/>
              <w:jc w:val="center"/>
              <w:rPr>
                <w:color w:val="000000" w:themeColor="text1"/>
                <w:sz w:val="18"/>
                <w:szCs w:val="18"/>
              </w:rPr>
            </w:pPr>
            <w:r w:rsidRPr="00455C59">
              <w:rPr>
                <w:color w:val="000000" w:themeColor="text1"/>
                <w:sz w:val="18"/>
                <w:szCs w:val="18"/>
              </w:rPr>
              <w:t>0</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color w:val="000000" w:themeColor="text1"/>
                <w:sz w:val="18"/>
                <w:szCs w:val="18"/>
              </w:rPr>
            </w:pPr>
            <w:r w:rsidRPr="00BA25F2">
              <w:rPr>
                <w:b/>
                <w:color w:val="000000" w:themeColor="text1"/>
                <w:sz w:val="18"/>
                <w:szCs w:val="18"/>
              </w:rPr>
              <w:t>0</w:t>
            </w:r>
          </w:p>
        </w:tc>
        <w:tc>
          <w:tcPr>
            <w:tcW w:w="389" w:type="pct"/>
            <w:vAlign w:val="center"/>
          </w:tcPr>
          <w:p w:rsidR="00BA25F2" w:rsidRPr="00455C59" w:rsidRDefault="00AC139C" w:rsidP="00D45922">
            <w:pPr>
              <w:spacing w:line="240" w:lineRule="auto"/>
              <w:jc w:val="center"/>
              <w:rPr>
                <w:color w:val="000000" w:themeColor="text1"/>
                <w:sz w:val="18"/>
                <w:szCs w:val="18"/>
              </w:rPr>
            </w:pPr>
            <w:r>
              <w:rPr>
                <w:color w:val="000000" w:themeColor="text1"/>
                <w:sz w:val="18"/>
                <w:szCs w:val="18"/>
              </w:rPr>
              <w:t>0</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0</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Заявки с предыдущего отчетного периода</w:t>
            </w:r>
            <w:r w:rsidR="00C92C68">
              <w:rPr>
                <w:sz w:val="18"/>
                <w:szCs w:val="18"/>
              </w:rPr>
              <w:t>*</w:t>
            </w:r>
          </w:p>
        </w:tc>
        <w:tc>
          <w:tcPr>
            <w:tcW w:w="389" w:type="pct"/>
            <w:vAlign w:val="center"/>
          </w:tcPr>
          <w:p w:rsidR="00BA25F2" w:rsidRPr="00455C59" w:rsidRDefault="00BA25F2" w:rsidP="00575025">
            <w:pPr>
              <w:spacing w:line="240" w:lineRule="auto"/>
              <w:jc w:val="center"/>
              <w:rPr>
                <w:color w:val="000000" w:themeColor="text1"/>
                <w:sz w:val="18"/>
                <w:szCs w:val="18"/>
              </w:rPr>
            </w:pPr>
            <w:r w:rsidRPr="00455C59">
              <w:rPr>
                <w:color w:val="000000" w:themeColor="text1"/>
                <w:sz w:val="18"/>
                <w:szCs w:val="18"/>
              </w:rPr>
              <w:t>2</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5FB2" w:rsidRDefault="00AC139C" w:rsidP="00D45922">
            <w:pPr>
              <w:spacing w:line="240" w:lineRule="auto"/>
              <w:jc w:val="center"/>
              <w:rPr>
                <w:b/>
                <w:color w:val="000000"/>
                <w:sz w:val="18"/>
                <w:szCs w:val="18"/>
              </w:rPr>
            </w:pPr>
            <w:r w:rsidRPr="00E45FB2">
              <w:rPr>
                <w:b/>
                <w:color w:val="000000"/>
                <w:sz w:val="18"/>
                <w:szCs w:val="18"/>
              </w:rPr>
              <w:t>2</w:t>
            </w:r>
          </w:p>
        </w:tc>
        <w:tc>
          <w:tcPr>
            <w:tcW w:w="389" w:type="pct"/>
            <w:vAlign w:val="center"/>
          </w:tcPr>
          <w:p w:rsidR="00BA25F2" w:rsidRPr="00455C59" w:rsidRDefault="00D95724" w:rsidP="00D45922">
            <w:pPr>
              <w:spacing w:line="240" w:lineRule="auto"/>
              <w:jc w:val="center"/>
              <w:rPr>
                <w:color w:val="000000" w:themeColor="text1"/>
                <w:sz w:val="18"/>
                <w:szCs w:val="18"/>
              </w:rPr>
            </w:pPr>
            <w:r>
              <w:rPr>
                <w:color w:val="000000" w:themeColor="text1"/>
                <w:sz w:val="18"/>
                <w:szCs w:val="18"/>
              </w:rPr>
              <w:t>2</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E45FB2" w:rsidP="00D45922">
            <w:pPr>
              <w:spacing w:line="240" w:lineRule="auto"/>
              <w:jc w:val="center"/>
              <w:rPr>
                <w:b/>
                <w:sz w:val="18"/>
                <w:szCs w:val="18"/>
              </w:rPr>
            </w:pPr>
            <w:r>
              <w:rPr>
                <w:b/>
                <w:sz w:val="18"/>
                <w:szCs w:val="18"/>
              </w:rPr>
              <w:t>0</w:t>
            </w:r>
          </w:p>
        </w:tc>
      </w:tr>
      <w:tr w:rsidR="00BA25F2" w:rsidRPr="00E40FDE" w:rsidTr="00D45922">
        <w:tc>
          <w:tcPr>
            <w:tcW w:w="1088" w:type="pct"/>
            <w:vAlign w:val="center"/>
          </w:tcPr>
          <w:p w:rsidR="00BA25F2" w:rsidRPr="00E40FDE" w:rsidRDefault="00BA25F2" w:rsidP="00D17B6C">
            <w:pPr>
              <w:spacing w:line="240" w:lineRule="auto"/>
              <w:jc w:val="left"/>
              <w:rPr>
                <w:sz w:val="18"/>
                <w:szCs w:val="18"/>
              </w:rPr>
            </w:pPr>
            <w:r w:rsidRPr="00E40FDE">
              <w:rPr>
                <w:sz w:val="18"/>
                <w:szCs w:val="18"/>
              </w:rPr>
              <w:t xml:space="preserve">Заявки на следующий отчетный период </w:t>
            </w:r>
            <w:r w:rsidR="00C92C68">
              <w:rPr>
                <w:sz w:val="18"/>
                <w:szCs w:val="18"/>
              </w:rPr>
              <w:t>*</w:t>
            </w:r>
          </w:p>
        </w:tc>
        <w:tc>
          <w:tcPr>
            <w:tcW w:w="389" w:type="pct"/>
            <w:vAlign w:val="center"/>
          </w:tcPr>
          <w:p w:rsidR="00BA25F2" w:rsidRPr="00455C59" w:rsidRDefault="00DD6C14" w:rsidP="00575025">
            <w:pPr>
              <w:spacing w:line="240" w:lineRule="auto"/>
              <w:jc w:val="center"/>
              <w:rPr>
                <w:color w:val="000000" w:themeColor="text1"/>
                <w:sz w:val="18"/>
                <w:szCs w:val="18"/>
              </w:rPr>
            </w:pPr>
            <w:r>
              <w:rPr>
                <w:color w:val="000000" w:themeColor="text1"/>
                <w:sz w:val="18"/>
                <w:szCs w:val="18"/>
              </w:rPr>
              <w:t>10</w:t>
            </w: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5FB2" w:rsidRDefault="00DD6C14" w:rsidP="00D45922">
            <w:pPr>
              <w:spacing w:line="240" w:lineRule="auto"/>
              <w:jc w:val="center"/>
              <w:rPr>
                <w:b/>
                <w:color w:val="000000"/>
                <w:sz w:val="18"/>
                <w:szCs w:val="18"/>
              </w:rPr>
            </w:pPr>
            <w:r>
              <w:rPr>
                <w:b/>
                <w:color w:val="000000"/>
                <w:sz w:val="18"/>
                <w:szCs w:val="18"/>
              </w:rPr>
              <w:t>10</w:t>
            </w:r>
          </w:p>
        </w:tc>
        <w:tc>
          <w:tcPr>
            <w:tcW w:w="389" w:type="pct"/>
            <w:vAlign w:val="center"/>
          </w:tcPr>
          <w:p w:rsidR="00BA25F2" w:rsidRPr="00455C59" w:rsidRDefault="00AC139C" w:rsidP="00D45922">
            <w:pPr>
              <w:spacing w:line="240" w:lineRule="auto"/>
              <w:jc w:val="center"/>
              <w:rPr>
                <w:color w:val="000000" w:themeColor="text1"/>
                <w:sz w:val="18"/>
                <w:szCs w:val="18"/>
              </w:rPr>
            </w:pPr>
            <w:r>
              <w:rPr>
                <w:color w:val="000000" w:themeColor="text1"/>
                <w:sz w:val="18"/>
                <w:szCs w:val="18"/>
              </w:rPr>
              <w:t>1</w:t>
            </w:r>
          </w:p>
        </w:tc>
        <w:tc>
          <w:tcPr>
            <w:tcW w:w="389" w:type="pct"/>
            <w:vAlign w:val="center"/>
          </w:tcPr>
          <w:p w:rsidR="00BA25F2" w:rsidRPr="00455C59"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389" w:type="pct"/>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1</w:t>
            </w:r>
          </w:p>
        </w:tc>
      </w:tr>
    </w:tbl>
    <w:p w:rsidR="000F55CA" w:rsidRPr="00BE6F38" w:rsidRDefault="000F55CA" w:rsidP="000F55CA">
      <w:pPr>
        <w:spacing w:line="240" w:lineRule="auto"/>
        <w:rPr>
          <w:sz w:val="18"/>
          <w:szCs w:val="18"/>
        </w:rPr>
      </w:pPr>
      <w:r w:rsidRPr="00BE6F38">
        <w:rPr>
          <w:sz w:val="18"/>
          <w:szCs w:val="18"/>
        </w:rPr>
        <w:t>* данные корректируются с учетом даты отказов</w:t>
      </w:r>
    </w:p>
    <w:p w:rsidR="006F3663" w:rsidRPr="00E13D3D" w:rsidRDefault="006F3663" w:rsidP="00776692">
      <w:pPr>
        <w:spacing w:line="240" w:lineRule="auto"/>
        <w:ind w:firstLine="709"/>
        <w:rPr>
          <w:i/>
          <w:szCs w:val="26"/>
          <w:u w:val="single"/>
        </w:rPr>
      </w:pPr>
    </w:p>
    <w:p w:rsidR="00776692" w:rsidRPr="00E13D3D" w:rsidRDefault="00776692" w:rsidP="00776692">
      <w:pPr>
        <w:spacing w:line="240" w:lineRule="auto"/>
        <w:ind w:firstLine="709"/>
        <w:rPr>
          <w:i/>
          <w:szCs w:val="26"/>
          <w:u w:val="single"/>
        </w:rPr>
      </w:pPr>
      <w:r w:rsidRPr="00E13D3D">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85BAF" w:rsidRPr="00E13D3D" w:rsidRDefault="00685BAF" w:rsidP="00685BAF">
      <w:pPr>
        <w:spacing w:line="240" w:lineRule="auto"/>
        <w:ind w:firstLine="709"/>
        <w:rPr>
          <w:szCs w:val="26"/>
        </w:rPr>
      </w:pPr>
      <w:r w:rsidRPr="00E13D3D">
        <w:rPr>
          <w:szCs w:val="26"/>
        </w:rPr>
        <w:t xml:space="preserve">Полномочие выполняют – </w:t>
      </w:r>
      <w:r w:rsidR="00AF6695" w:rsidRPr="00E13D3D">
        <w:rPr>
          <w:szCs w:val="26"/>
        </w:rPr>
        <w:t>1</w:t>
      </w:r>
      <w:r w:rsidR="005077D1">
        <w:rPr>
          <w:szCs w:val="26"/>
        </w:rPr>
        <w:t>3</w:t>
      </w:r>
      <w:r w:rsidR="004030F9" w:rsidRPr="00E13D3D">
        <w:rPr>
          <w:szCs w:val="26"/>
        </w:rPr>
        <w:t xml:space="preserve"> единиц</w:t>
      </w:r>
      <w:r w:rsidR="00C03F10">
        <w:rPr>
          <w:szCs w:val="26"/>
        </w:rPr>
        <w:t xml:space="preserve"> </w:t>
      </w:r>
    </w:p>
    <w:p w:rsidR="004D489A" w:rsidRPr="00E13D3D" w:rsidRDefault="004D489A" w:rsidP="00776692">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842CD3" w:rsidRPr="00E40FDE" w:rsidTr="00575025">
        <w:tc>
          <w:tcPr>
            <w:tcW w:w="1034" w:type="pct"/>
          </w:tcPr>
          <w:p w:rsidR="00842CD3" w:rsidRPr="00E40FDE" w:rsidRDefault="00842CD3" w:rsidP="00D17B6C">
            <w:pPr>
              <w:spacing w:line="240" w:lineRule="auto"/>
              <w:rPr>
                <w:sz w:val="18"/>
                <w:szCs w:val="18"/>
              </w:rPr>
            </w:pP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2"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1" w:type="pct"/>
            <w:shd w:val="clear" w:color="auto" w:fill="D9D9D9" w:themeFill="background1" w:themeFillShade="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1"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53"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1034" w:type="pct"/>
          </w:tcPr>
          <w:p w:rsidR="00BA25F2" w:rsidRPr="00E40FDE" w:rsidRDefault="00BA25F2" w:rsidP="00D17B6C">
            <w:pPr>
              <w:spacing w:line="240" w:lineRule="auto"/>
              <w:rPr>
                <w:sz w:val="18"/>
                <w:szCs w:val="18"/>
              </w:rPr>
            </w:pPr>
            <w:r w:rsidRPr="00E40FDE">
              <w:rPr>
                <w:sz w:val="18"/>
                <w:szCs w:val="18"/>
              </w:rPr>
              <w:t>Количество поступивших заявок</w:t>
            </w:r>
          </w:p>
        </w:tc>
        <w:tc>
          <w:tcPr>
            <w:tcW w:w="402" w:type="pct"/>
            <w:vAlign w:val="center"/>
          </w:tcPr>
          <w:p w:rsidR="00BA25F2" w:rsidRPr="00E40FDE" w:rsidRDefault="00BA25F2" w:rsidP="00D45922">
            <w:pPr>
              <w:spacing w:line="240" w:lineRule="auto"/>
              <w:jc w:val="center"/>
              <w:rPr>
                <w:sz w:val="18"/>
                <w:szCs w:val="18"/>
              </w:rPr>
            </w:pPr>
            <w:r>
              <w:rPr>
                <w:sz w:val="18"/>
                <w:szCs w:val="18"/>
              </w:rPr>
              <w:t>2</w:t>
            </w:r>
          </w:p>
        </w:tc>
        <w:tc>
          <w:tcPr>
            <w:tcW w:w="402" w:type="pct"/>
            <w:vAlign w:val="center"/>
          </w:tcPr>
          <w:p w:rsidR="00BA25F2" w:rsidRPr="00E40FDE" w:rsidRDefault="00BA25F2" w:rsidP="00D45922">
            <w:pPr>
              <w:spacing w:line="240" w:lineRule="auto"/>
              <w:jc w:val="center"/>
              <w:rPr>
                <w:sz w:val="18"/>
                <w:szCs w:val="18"/>
              </w:rPr>
            </w:pPr>
          </w:p>
        </w:tc>
        <w:tc>
          <w:tcPr>
            <w:tcW w:w="402"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4B4842" w:rsidRDefault="00BA25F2" w:rsidP="00D45922">
            <w:pPr>
              <w:spacing w:line="240" w:lineRule="auto"/>
              <w:jc w:val="center"/>
              <w:rPr>
                <w:sz w:val="18"/>
                <w:szCs w:val="18"/>
              </w:rPr>
            </w:pPr>
          </w:p>
        </w:tc>
        <w:tc>
          <w:tcPr>
            <w:tcW w:w="401" w:type="pct"/>
            <w:shd w:val="clear" w:color="auto" w:fill="D9D9D9" w:themeFill="background1" w:themeFillShade="D9"/>
            <w:vAlign w:val="center"/>
          </w:tcPr>
          <w:p w:rsidR="00BA25F2" w:rsidRPr="00BA25F2" w:rsidRDefault="00BA25F2" w:rsidP="00575025">
            <w:pPr>
              <w:spacing w:line="240" w:lineRule="auto"/>
              <w:jc w:val="center"/>
              <w:rPr>
                <w:b/>
                <w:sz w:val="18"/>
                <w:szCs w:val="18"/>
              </w:rPr>
            </w:pPr>
            <w:r w:rsidRPr="00BA25F2">
              <w:rPr>
                <w:b/>
                <w:sz w:val="18"/>
                <w:szCs w:val="18"/>
              </w:rPr>
              <w:t>2</w:t>
            </w:r>
          </w:p>
        </w:tc>
        <w:tc>
          <w:tcPr>
            <w:tcW w:w="401" w:type="pct"/>
            <w:vAlign w:val="center"/>
          </w:tcPr>
          <w:p w:rsidR="00BA25F2" w:rsidRPr="00E40FDE" w:rsidRDefault="00AC139C" w:rsidP="00D45922">
            <w:pPr>
              <w:spacing w:line="240" w:lineRule="auto"/>
              <w:jc w:val="center"/>
              <w:rPr>
                <w:sz w:val="18"/>
                <w:szCs w:val="18"/>
              </w:rPr>
            </w:pPr>
            <w:r>
              <w:rPr>
                <w:sz w:val="18"/>
                <w:szCs w:val="18"/>
              </w:rPr>
              <w:t>0</w:t>
            </w: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353"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0</w:t>
            </w:r>
          </w:p>
        </w:tc>
      </w:tr>
      <w:tr w:rsidR="00BA25F2" w:rsidRPr="00E40FDE" w:rsidTr="00D45922">
        <w:tc>
          <w:tcPr>
            <w:tcW w:w="1034" w:type="pct"/>
          </w:tcPr>
          <w:p w:rsidR="00BA25F2" w:rsidRPr="00E40FDE" w:rsidRDefault="00BA25F2" w:rsidP="00D17B6C">
            <w:pPr>
              <w:spacing w:line="240" w:lineRule="auto"/>
              <w:rPr>
                <w:sz w:val="18"/>
                <w:szCs w:val="18"/>
              </w:rPr>
            </w:pPr>
            <w:r w:rsidRPr="00E40FDE">
              <w:rPr>
                <w:sz w:val="18"/>
                <w:szCs w:val="18"/>
              </w:rPr>
              <w:t>Количество внесенных в Реестр</w:t>
            </w:r>
          </w:p>
        </w:tc>
        <w:tc>
          <w:tcPr>
            <w:tcW w:w="402"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2" w:type="pct"/>
            <w:vAlign w:val="center"/>
          </w:tcPr>
          <w:p w:rsidR="00BA25F2" w:rsidRPr="00E40FDE" w:rsidRDefault="00BA25F2" w:rsidP="00D45922">
            <w:pPr>
              <w:spacing w:line="240" w:lineRule="auto"/>
              <w:jc w:val="center"/>
              <w:rPr>
                <w:sz w:val="18"/>
                <w:szCs w:val="18"/>
              </w:rPr>
            </w:pPr>
          </w:p>
        </w:tc>
        <w:tc>
          <w:tcPr>
            <w:tcW w:w="402"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4B4842" w:rsidRDefault="00BA25F2" w:rsidP="00D45922">
            <w:pPr>
              <w:spacing w:line="240" w:lineRule="auto"/>
              <w:jc w:val="center"/>
              <w:rPr>
                <w:sz w:val="18"/>
                <w:szCs w:val="18"/>
              </w:rPr>
            </w:pPr>
          </w:p>
        </w:tc>
        <w:tc>
          <w:tcPr>
            <w:tcW w:w="401" w:type="pct"/>
            <w:shd w:val="clear" w:color="auto" w:fill="D9D9D9" w:themeFill="background1" w:themeFillShade="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1" w:type="pct"/>
            <w:vAlign w:val="center"/>
          </w:tcPr>
          <w:p w:rsidR="00BA25F2" w:rsidRPr="00E40FDE" w:rsidRDefault="00AC139C" w:rsidP="00D45922">
            <w:pPr>
              <w:spacing w:line="240" w:lineRule="auto"/>
              <w:jc w:val="center"/>
              <w:rPr>
                <w:sz w:val="18"/>
                <w:szCs w:val="18"/>
              </w:rPr>
            </w:pPr>
            <w:r>
              <w:rPr>
                <w:sz w:val="18"/>
                <w:szCs w:val="18"/>
              </w:rPr>
              <w:t>0</w:t>
            </w: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353"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0</w:t>
            </w:r>
          </w:p>
        </w:tc>
      </w:tr>
      <w:tr w:rsidR="00BA25F2" w:rsidRPr="00E40FDE" w:rsidTr="00D45922">
        <w:tc>
          <w:tcPr>
            <w:tcW w:w="1034" w:type="pct"/>
          </w:tcPr>
          <w:p w:rsidR="00BA25F2" w:rsidRPr="00E40FDE" w:rsidRDefault="00BA25F2" w:rsidP="00D17B6C">
            <w:pPr>
              <w:spacing w:line="240" w:lineRule="auto"/>
              <w:rPr>
                <w:sz w:val="18"/>
                <w:szCs w:val="18"/>
              </w:rPr>
            </w:pPr>
            <w:r w:rsidRPr="00E40FDE">
              <w:rPr>
                <w:sz w:val="18"/>
                <w:szCs w:val="18"/>
              </w:rPr>
              <w:t>Количество отказов</w:t>
            </w:r>
          </w:p>
        </w:tc>
        <w:tc>
          <w:tcPr>
            <w:tcW w:w="402" w:type="pct"/>
            <w:vAlign w:val="center"/>
          </w:tcPr>
          <w:p w:rsidR="00BA25F2" w:rsidRPr="00E40FDE" w:rsidRDefault="00BA25F2" w:rsidP="00D45922">
            <w:pPr>
              <w:spacing w:line="240" w:lineRule="auto"/>
              <w:jc w:val="center"/>
              <w:rPr>
                <w:sz w:val="18"/>
                <w:szCs w:val="18"/>
              </w:rPr>
            </w:pPr>
            <w:r w:rsidRPr="00E40FDE">
              <w:rPr>
                <w:sz w:val="18"/>
                <w:szCs w:val="18"/>
              </w:rPr>
              <w:t>2</w:t>
            </w:r>
          </w:p>
        </w:tc>
        <w:tc>
          <w:tcPr>
            <w:tcW w:w="402" w:type="pct"/>
            <w:vAlign w:val="center"/>
          </w:tcPr>
          <w:p w:rsidR="00BA25F2" w:rsidRPr="00E40FDE" w:rsidRDefault="00BA25F2" w:rsidP="00D45922">
            <w:pPr>
              <w:spacing w:line="240" w:lineRule="auto"/>
              <w:jc w:val="center"/>
              <w:rPr>
                <w:sz w:val="18"/>
                <w:szCs w:val="18"/>
              </w:rPr>
            </w:pPr>
          </w:p>
        </w:tc>
        <w:tc>
          <w:tcPr>
            <w:tcW w:w="402"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4B4842" w:rsidRDefault="00BA25F2" w:rsidP="00D45922">
            <w:pPr>
              <w:spacing w:line="240" w:lineRule="auto"/>
              <w:jc w:val="center"/>
              <w:rPr>
                <w:sz w:val="18"/>
                <w:szCs w:val="18"/>
              </w:rPr>
            </w:pPr>
          </w:p>
        </w:tc>
        <w:tc>
          <w:tcPr>
            <w:tcW w:w="401" w:type="pct"/>
            <w:shd w:val="clear" w:color="auto" w:fill="D9D9D9" w:themeFill="background1" w:themeFillShade="D9"/>
            <w:vAlign w:val="center"/>
          </w:tcPr>
          <w:p w:rsidR="00BA25F2" w:rsidRPr="00BA25F2" w:rsidRDefault="00BA25F2" w:rsidP="00575025">
            <w:pPr>
              <w:spacing w:line="240" w:lineRule="auto"/>
              <w:jc w:val="center"/>
              <w:rPr>
                <w:b/>
                <w:sz w:val="18"/>
                <w:szCs w:val="18"/>
              </w:rPr>
            </w:pPr>
            <w:r w:rsidRPr="00BA25F2">
              <w:rPr>
                <w:b/>
                <w:sz w:val="18"/>
                <w:szCs w:val="18"/>
              </w:rPr>
              <w:t>2</w:t>
            </w:r>
          </w:p>
        </w:tc>
        <w:tc>
          <w:tcPr>
            <w:tcW w:w="401" w:type="pct"/>
            <w:vAlign w:val="center"/>
          </w:tcPr>
          <w:p w:rsidR="00BA25F2" w:rsidRPr="00E40FDE" w:rsidRDefault="00AC139C" w:rsidP="00D45922">
            <w:pPr>
              <w:spacing w:line="240" w:lineRule="auto"/>
              <w:jc w:val="center"/>
              <w:rPr>
                <w:sz w:val="18"/>
                <w:szCs w:val="18"/>
              </w:rPr>
            </w:pPr>
            <w:r>
              <w:rPr>
                <w:sz w:val="18"/>
                <w:szCs w:val="18"/>
              </w:rPr>
              <w:t>0</w:t>
            </w: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353"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0</w:t>
            </w:r>
          </w:p>
        </w:tc>
      </w:tr>
      <w:tr w:rsidR="00BA25F2" w:rsidRPr="00E40FDE" w:rsidTr="00D45922">
        <w:tc>
          <w:tcPr>
            <w:tcW w:w="1034" w:type="pct"/>
          </w:tcPr>
          <w:p w:rsidR="00BA25F2" w:rsidRPr="00E40FDE" w:rsidRDefault="00BA25F2" w:rsidP="00D17B6C">
            <w:pPr>
              <w:spacing w:line="240" w:lineRule="auto"/>
              <w:rPr>
                <w:sz w:val="18"/>
                <w:szCs w:val="18"/>
              </w:rPr>
            </w:pPr>
            <w:r w:rsidRPr="00E40FDE">
              <w:rPr>
                <w:sz w:val="18"/>
                <w:szCs w:val="18"/>
              </w:rPr>
              <w:t>Нарушения сроков рассмотрения</w:t>
            </w:r>
          </w:p>
        </w:tc>
        <w:tc>
          <w:tcPr>
            <w:tcW w:w="402" w:type="pct"/>
            <w:vAlign w:val="center"/>
          </w:tcPr>
          <w:p w:rsidR="00BA25F2" w:rsidRPr="00E40FDE" w:rsidRDefault="00BA25F2" w:rsidP="00D45922">
            <w:pPr>
              <w:spacing w:line="240" w:lineRule="auto"/>
              <w:jc w:val="center"/>
              <w:rPr>
                <w:sz w:val="18"/>
                <w:szCs w:val="18"/>
              </w:rPr>
            </w:pPr>
            <w:r w:rsidRPr="00E40FDE">
              <w:rPr>
                <w:sz w:val="18"/>
                <w:szCs w:val="18"/>
              </w:rPr>
              <w:t>0</w:t>
            </w:r>
          </w:p>
        </w:tc>
        <w:tc>
          <w:tcPr>
            <w:tcW w:w="402" w:type="pct"/>
            <w:vAlign w:val="center"/>
          </w:tcPr>
          <w:p w:rsidR="00BA25F2" w:rsidRPr="00E40FDE" w:rsidRDefault="00BA25F2" w:rsidP="00D45922">
            <w:pPr>
              <w:spacing w:line="240" w:lineRule="auto"/>
              <w:jc w:val="center"/>
              <w:rPr>
                <w:sz w:val="18"/>
                <w:szCs w:val="18"/>
              </w:rPr>
            </w:pPr>
          </w:p>
        </w:tc>
        <w:tc>
          <w:tcPr>
            <w:tcW w:w="402"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4B4842" w:rsidRDefault="00BA25F2" w:rsidP="00D45922">
            <w:pPr>
              <w:spacing w:line="240" w:lineRule="auto"/>
              <w:jc w:val="center"/>
              <w:rPr>
                <w:sz w:val="18"/>
                <w:szCs w:val="18"/>
              </w:rPr>
            </w:pPr>
          </w:p>
        </w:tc>
        <w:tc>
          <w:tcPr>
            <w:tcW w:w="401" w:type="pct"/>
            <w:shd w:val="clear" w:color="auto" w:fill="D9D9D9" w:themeFill="background1" w:themeFillShade="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1" w:type="pct"/>
            <w:vAlign w:val="center"/>
          </w:tcPr>
          <w:p w:rsidR="00BA25F2" w:rsidRPr="00E40FDE" w:rsidRDefault="00AC139C" w:rsidP="00D45922">
            <w:pPr>
              <w:spacing w:line="240" w:lineRule="auto"/>
              <w:jc w:val="center"/>
              <w:rPr>
                <w:sz w:val="18"/>
                <w:szCs w:val="18"/>
              </w:rPr>
            </w:pPr>
            <w:r>
              <w:rPr>
                <w:sz w:val="18"/>
                <w:szCs w:val="18"/>
              </w:rPr>
              <w:t>0</w:t>
            </w: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401" w:type="pct"/>
            <w:vAlign w:val="center"/>
          </w:tcPr>
          <w:p w:rsidR="00BA25F2" w:rsidRPr="00E40FDE" w:rsidRDefault="00BA25F2" w:rsidP="00D45922">
            <w:pPr>
              <w:spacing w:line="240" w:lineRule="auto"/>
              <w:jc w:val="center"/>
              <w:rPr>
                <w:sz w:val="18"/>
                <w:szCs w:val="18"/>
              </w:rPr>
            </w:pPr>
          </w:p>
        </w:tc>
        <w:tc>
          <w:tcPr>
            <w:tcW w:w="353" w:type="pct"/>
            <w:shd w:val="clear" w:color="auto" w:fill="D9D9D9"/>
            <w:vAlign w:val="center"/>
          </w:tcPr>
          <w:p w:rsidR="00BA25F2" w:rsidRPr="00E40FDE" w:rsidRDefault="00AC139C" w:rsidP="00D45922">
            <w:pPr>
              <w:spacing w:line="240" w:lineRule="auto"/>
              <w:jc w:val="center"/>
              <w:rPr>
                <w:b/>
                <w:sz w:val="18"/>
                <w:szCs w:val="18"/>
              </w:rPr>
            </w:pPr>
            <w:r>
              <w:rPr>
                <w:b/>
                <w:sz w:val="18"/>
                <w:szCs w:val="18"/>
              </w:rPr>
              <w:t>0</w:t>
            </w:r>
          </w:p>
        </w:tc>
      </w:tr>
    </w:tbl>
    <w:p w:rsidR="00860FD9" w:rsidRPr="00EB6B4A" w:rsidRDefault="000F55CA" w:rsidP="002536CF">
      <w:pPr>
        <w:spacing w:line="240" w:lineRule="auto"/>
        <w:rPr>
          <w:sz w:val="18"/>
          <w:szCs w:val="18"/>
        </w:rPr>
      </w:pPr>
      <w:r w:rsidRPr="00BE6F38">
        <w:rPr>
          <w:sz w:val="18"/>
          <w:szCs w:val="18"/>
        </w:rPr>
        <w:t>* данные корректируются с учетом заявок на выдачу выписок</w:t>
      </w:r>
    </w:p>
    <w:p w:rsidR="00776692" w:rsidRPr="00E13D3D" w:rsidRDefault="00776692" w:rsidP="00860FD9">
      <w:pPr>
        <w:spacing w:line="240" w:lineRule="auto"/>
        <w:ind w:firstLine="709"/>
        <w:rPr>
          <w:i/>
          <w:szCs w:val="26"/>
          <w:u w:val="single"/>
        </w:rPr>
      </w:pPr>
      <w:r w:rsidRPr="00E13D3D">
        <w:rPr>
          <w:i/>
          <w:szCs w:val="26"/>
          <w:u w:val="single"/>
        </w:rPr>
        <w:lastRenderedPageBreak/>
        <w:t>Регистрация средств</w:t>
      </w:r>
      <w:r w:rsidR="00F02938" w:rsidRPr="00E13D3D">
        <w:rPr>
          <w:i/>
          <w:szCs w:val="26"/>
          <w:u w:val="single"/>
        </w:rPr>
        <w:t xml:space="preserve"> </w:t>
      </w:r>
      <w:r w:rsidRPr="00E13D3D">
        <w:rPr>
          <w:i/>
          <w:szCs w:val="26"/>
          <w:u w:val="single"/>
        </w:rPr>
        <w:t>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15B1C" w:rsidRPr="00E13D3D" w:rsidRDefault="00515B1C" w:rsidP="00685BAF">
      <w:pPr>
        <w:spacing w:line="240" w:lineRule="auto"/>
        <w:ind w:firstLine="709"/>
        <w:rPr>
          <w:szCs w:val="26"/>
        </w:rPr>
      </w:pPr>
    </w:p>
    <w:p w:rsidR="00685BAF" w:rsidRPr="00E13D3D" w:rsidRDefault="00685BAF" w:rsidP="00685BAF">
      <w:pPr>
        <w:spacing w:line="240" w:lineRule="auto"/>
        <w:ind w:firstLine="709"/>
        <w:rPr>
          <w:szCs w:val="26"/>
        </w:rPr>
      </w:pPr>
      <w:r w:rsidRPr="00E13D3D">
        <w:rPr>
          <w:szCs w:val="26"/>
        </w:rPr>
        <w:t xml:space="preserve">Полномочие выполняют – </w:t>
      </w:r>
      <w:r w:rsidR="00475D95" w:rsidRPr="00E13D3D">
        <w:rPr>
          <w:szCs w:val="26"/>
        </w:rPr>
        <w:t>1</w:t>
      </w:r>
      <w:r w:rsidR="00E21B22">
        <w:rPr>
          <w:szCs w:val="26"/>
        </w:rPr>
        <w:t>3</w:t>
      </w:r>
      <w:r w:rsidR="00837A6F">
        <w:rPr>
          <w:szCs w:val="26"/>
        </w:rPr>
        <w:t xml:space="preserve"> </w:t>
      </w:r>
      <w:r w:rsidR="00951F28" w:rsidRPr="00E13D3D">
        <w:rPr>
          <w:szCs w:val="26"/>
        </w:rPr>
        <w:t>единиц</w:t>
      </w:r>
      <w:r w:rsidR="00C03F10">
        <w:rPr>
          <w:szCs w:val="26"/>
        </w:rPr>
        <w:t xml:space="preserve"> </w:t>
      </w:r>
    </w:p>
    <w:p w:rsidR="00697677" w:rsidRPr="00E13D3D" w:rsidRDefault="00697677" w:rsidP="00685BAF">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842CD3" w:rsidRPr="00E40FDE" w:rsidTr="00575025">
        <w:tc>
          <w:tcPr>
            <w:tcW w:w="1088" w:type="pct"/>
            <w:vAlign w:val="center"/>
          </w:tcPr>
          <w:p w:rsidR="00842CD3" w:rsidRPr="00E40FDE" w:rsidRDefault="00842CD3" w:rsidP="00D17B6C">
            <w:pPr>
              <w:spacing w:line="240" w:lineRule="auto"/>
              <w:jc w:val="center"/>
              <w:rPr>
                <w:sz w:val="18"/>
                <w:szCs w:val="18"/>
              </w:rPr>
            </w:pP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9"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3A0BAE">
        <w:tc>
          <w:tcPr>
            <w:tcW w:w="1088" w:type="pct"/>
            <w:vAlign w:val="center"/>
          </w:tcPr>
          <w:p w:rsidR="00BA25F2" w:rsidRPr="00E40FDE" w:rsidRDefault="00BA25F2" w:rsidP="00D17B6C">
            <w:pPr>
              <w:spacing w:line="240" w:lineRule="auto"/>
              <w:rPr>
                <w:sz w:val="18"/>
                <w:szCs w:val="18"/>
              </w:rPr>
            </w:pPr>
            <w:r w:rsidRPr="00E40FDE">
              <w:rPr>
                <w:sz w:val="18"/>
                <w:szCs w:val="18"/>
              </w:rPr>
              <w:t>Количество поступивших заявок</w:t>
            </w:r>
          </w:p>
        </w:tc>
        <w:tc>
          <w:tcPr>
            <w:tcW w:w="389" w:type="pct"/>
            <w:vAlign w:val="center"/>
          </w:tcPr>
          <w:p w:rsidR="00BA25F2" w:rsidRPr="003A0BAE" w:rsidRDefault="00BA25F2" w:rsidP="00575025">
            <w:pPr>
              <w:spacing w:line="240" w:lineRule="auto"/>
              <w:jc w:val="center"/>
              <w:rPr>
                <w:sz w:val="18"/>
                <w:szCs w:val="18"/>
              </w:rPr>
            </w:pPr>
            <w:r w:rsidRPr="003A0BAE">
              <w:rPr>
                <w:sz w:val="18"/>
                <w:szCs w:val="18"/>
              </w:rPr>
              <w:t>38</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4B4842" w:rsidRDefault="00BA25F2" w:rsidP="003A0BAE">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38</w:t>
            </w:r>
          </w:p>
        </w:tc>
        <w:tc>
          <w:tcPr>
            <w:tcW w:w="389" w:type="pct"/>
            <w:vAlign w:val="center"/>
          </w:tcPr>
          <w:p w:rsidR="00BA25F2" w:rsidRPr="003A0BAE" w:rsidRDefault="00AC139C" w:rsidP="003A0BAE">
            <w:pPr>
              <w:spacing w:line="240" w:lineRule="auto"/>
              <w:jc w:val="center"/>
              <w:rPr>
                <w:sz w:val="18"/>
                <w:szCs w:val="18"/>
              </w:rPr>
            </w:pPr>
            <w:r>
              <w:rPr>
                <w:sz w:val="18"/>
                <w:szCs w:val="18"/>
              </w:rPr>
              <w:t>20</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400" w:type="pct"/>
            <w:shd w:val="clear" w:color="auto" w:fill="D9D9D9"/>
            <w:vAlign w:val="center"/>
          </w:tcPr>
          <w:p w:rsidR="00BA25F2" w:rsidRPr="003A0BAE" w:rsidRDefault="00AC139C" w:rsidP="003A0BAE">
            <w:pPr>
              <w:spacing w:line="240" w:lineRule="auto"/>
              <w:jc w:val="center"/>
              <w:rPr>
                <w:b/>
                <w:sz w:val="18"/>
                <w:szCs w:val="18"/>
              </w:rPr>
            </w:pPr>
            <w:r>
              <w:rPr>
                <w:b/>
                <w:sz w:val="18"/>
                <w:szCs w:val="18"/>
              </w:rPr>
              <w:t>20</w:t>
            </w:r>
          </w:p>
        </w:tc>
      </w:tr>
      <w:tr w:rsidR="00BA25F2" w:rsidRPr="00E40FDE" w:rsidTr="003A0BAE">
        <w:trPr>
          <w:trHeight w:val="765"/>
        </w:trPr>
        <w:tc>
          <w:tcPr>
            <w:tcW w:w="1088" w:type="pct"/>
            <w:vAlign w:val="center"/>
          </w:tcPr>
          <w:p w:rsidR="00BA25F2" w:rsidRPr="00E40FDE" w:rsidRDefault="00BA25F2" w:rsidP="00D17B6C">
            <w:pPr>
              <w:spacing w:line="240" w:lineRule="auto"/>
              <w:rPr>
                <w:sz w:val="18"/>
                <w:szCs w:val="18"/>
              </w:rPr>
            </w:pPr>
            <w:r w:rsidRPr="00E40FDE">
              <w:rPr>
                <w:sz w:val="18"/>
                <w:szCs w:val="18"/>
              </w:rPr>
              <w:t>Количество выданных свидетельств</w:t>
            </w:r>
          </w:p>
        </w:tc>
        <w:tc>
          <w:tcPr>
            <w:tcW w:w="389" w:type="pct"/>
            <w:vAlign w:val="center"/>
          </w:tcPr>
          <w:p w:rsidR="00BA25F2" w:rsidRPr="003A0BAE" w:rsidRDefault="00BA25F2" w:rsidP="00575025">
            <w:pPr>
              <w:spacing w:line="240" w:lineRule="auto"/>
              <w:jc w:val="center"/>
              <w:rPr>
                <w:sz w:val="18"/>
                <w:szCs w:val="18"/>
              </w:rPr>
            </w:pPr>
            <w:r w:rsidRPr="003A0BAE">
              <w:rPr>
                <w:sz w:val="18"/>
                <w:szCs w:val="18"/>
              </w:rPr>
              <w:t>23</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4B4842" w:rsidRDefault="00BA25F2" w:rsidP="003A0BAE">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23</w:t>
            </w:r>
          </w:p>
        </w:tc>
        <w:tc>
          <w:tcPr>
            <w:tcW w:w="389" w:type="pct"/>
            <w:vAlign w:val="center"/>
          </w:tcPr>
          <w:p w:rsidR="00BA25F2" w:rsidRPr="003A0BAE" w:rsidRDefault="00AC139C" w:rsidP="003A0BAE">
            <w:pPr>
              <w:spacing w:line="240" w:lineRule="auto"/>
              <w:jc w:val="center"/>
              <w:rPr>
                <w:sz w:val="18"/>
                <w:szCs w:val="18"/>
              </w:rPr>
            </w:pPr>
            <w:r>
              <w:rPr>
                <w:sz w:val="18"/>
                <w:szCs w:val="18"/>
              </w:rPr>
              <w:t>15</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400" w:type="pct"/>
            <w:shd w:val="clear" w:color="auto" w:fill="D9D9D9"/>
            <w:vAlign w:val="center"/>
          </w:tcPr>
          <w:p w:rsidR="00BA25F2" w:rsidRPr="003A0BAE" w:rsidRDefault="00AC139C" w:rsidP="003A0BAE">
            <w:pPr>
              <w:spacing w:line="240" w:lineRule="auto"/>
              <w:jc w:val="center"/>
              <w:rPr>
                <w:b/>
                <w:sz w:val="18"/>
                <w:szCs w:val="18"/>
              </w:rPr>
            </w:pPr>
            <w:r>
              <w:rPr>
                <w:b/>
                <w:sz w:val="18"/>
                <w:szCs w:val="18"/>
              </w:rPr>
              <w:t>15</w:t>
            </w:r>
          </w:p>
        </w:tc>
      </w:tr>
      <w:tr w:rsidR="00BA25F2" w:rsidRPr="00E40FDE" w:rsidTr="003A0BAE">
        <w:tc>
          <w:tcPr>
            <w:tcW w:w="1088" w:type="pct"/>
            <w:vAlign w:val="center"/>
          </w:tcPr>
          <w:p w:rsidR="00BA25F2" w:rsidRPr="00E40FDE" w:rsidRDefault="00BA25F2" w:rsidP="00D17B6C">
            <w:pPr>
              <w:spacing w:line="240" w:lineRule="auto"/>
              <w:rPr>
                <w:sz w:val="18"/>
                <w:szCs w:val="18"/>
              </w:rPr>
            </w:pPr>
            <w:r w:rsidRPr="00E40FDE">
              <w:rPr>
                <w:sz w:val="18"/>
                <w:szCs w:val="18"/>
              </w:rPr>
              <w:t>Количество отказов</w:t>
            </w:r>
          </w:p>
        </w:tc>
        <w:tc>
          <w:tcPr>
            <w:tcW w:w="389" w:type="pct"/>
            <w:vAlign w:val="center"/>
          </w:tcPr>
          <w:p w:rsidR="00BA25F2" w:rsidRPr="003A0BAE" w:rsidRDefault="00BA25F2" w:rsidP="00575025">
            <w:pPr>
              <w:spacing w:line="240" w:lineRule="auto"/>
              <w:jc w:val="center"/>
              <w:rPr>
                <w:sz w:val="18"/>
                <w:szCs w:val="18"/>
              </w:rPr>
            </w:pPr>
            <w:r w:rsidRPr="003A0BAE">
              <w:rPr>
                <w:sz w:val="18"/>
                <w:szCs w:val="18"/>
              </w:rPr>
              <w:t>7</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4B4842" w:rsidRDefault="00BA25F2" w:rsidP="003A0BAE">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7</w:t>
            </w:r>
          </w:p>
        </w:tc>
        <w:tc>
          <w:tcPr>
            <w:tcW w:w="389" w:type="pct"/>
            <w:vAlign w:val="center"/>
          </w:tcPr>
          <w:p w:rsidR="00BA25F2" w:rsidRPr="003A0BAE" w:rsidRDefault="00AC139C" w:rsidP="003A0BAE">
            <w:pPr>
              <w:spacing w:line="240" w:lineRule="auto"/>
              <w:jc w:val="center"/>
              <w:rPr>
                <w:sz w:val="18"/>
                <w:szCs w:val="18"/>
              </w:rPr>
            </w:pPr>
            <w:r>
              <w:rPr>
                <w:sz w:val="18"/>
                <w:szCs w:val="18"/>
              </w:rPr>
              <w:t>6</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400" w:type="pct"/>
            <w:shd w:val="clear" w:color="auto" w:fill="D9D9D9"/>
            <w:vAlign w:val="center"/>
          </w:tcPr>
          <w:p w:rsidR="00BA25F2" w:rsidRPr="003A0BAE" w:rsidRDefault="00AC139C" w:rsidP="003A0BAE">
            <w:pPr>
              <w:spacing w:line="240" w:lineRule="auto"/>
              <w:jc w:val="center"/>
              <w:rPr>
                <w:b/>
                <w:sz w:val="18"/>
                <w:szCs w:val="18"/>
              </w:rPr>
            </w:pPr>
            <w:r>
              <w:rPr>
                <w:b/>
                <w:sz w:val="18"/>
                <w:szCs w:val="18"/>
              </w:rPr>
              <w:t>6</w:t>
            </w:r>
          </w:p>
        </w:tc>
      </w:tr>
      <w:tr w:rsidR="00BA25F2" w:rsidRPr="00E40FDE" w:rsidTr="003A0BAE">
        <w:tc>
          <w:tcPr>
            <w:tcW w:w="1088" w:type="pct"/>
            <w:vAlign w:val="center"/>
          </w:tcPr>
          <w:p w:rsidR="00BA25F2" w:rsidRPr="00E40FDE" w:rsidRDefault="00BA25F2" w:rsidP="00D17B6C">
            <w:pPr>
              <w:spacing w:line="240" w:lineRule="auto"/>
              <w:rPr>
                <w:sz w:val="18"/>
                <w:szCs w:val="18"/>
              </w:rPr>
            </w:pPr>
            <w:r w:rsidRPr="00E40FDE">
              <w:rPr>
                <w:sz w:val="18"/>
                <w:szCs w:val="18"/>
              </w:rPr>
              <w:t>Нарушения сроков рассмотрения</w:t>
            </w:r>
          </w:p>
        </w:tc>
        <w:tc>
          <w:tcPr>
            <w:tcW w:w="389" w:type="pct"/>
            <w:vAlign w:val="center"/>
          </w:tcPr>
          <w:p w:rsidR="00BA25F2" w:rsidRPr="003A0BAE" w:rsidRDefault="00BA25F2" w:rsidP="00575025">
            <w:pPr>
              <w:spacing w:line="240" w:lineRule="auto"/>
              <w:jc w:val="center"/>
              <w:rPr>
                <w:sz w:val="18"/>
                <w:szCs w:val="18"/>
              </w:rPr>
            </w:pPr>
            <w:r w:rsidRPr="003A0BAE">
              <w:rPr>
                <w:sz w:val="18"/>
                <w:szCs w:val="18"/>
              </w:rPr>
              <w:t>0</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4B4842" w:rsidRDefault="00BA25F2" w:rsidP="003A0BAE">
            <w:pPr>
              <w:spacing w:line="240" w:lineRule="auto"/>
              <w:jc w:val="center"/>
              <w:rPr>
                <w:sz w:val="18"/>
                <w:szCs w:val="18"/>
              </w:rPr>
            </w:pPr>
          </w:p>
        </w:tc>
        <w:tc>
          <w:tcPr>
            <w:tcW w:w="400"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389" w:type="pct"/>
            <w:vAlign w:val="center"/>
          </w:tcPr>
          <w:p w:rsidR="00BA25F2" w:rsidRPr="003A0BAE" w:rsidRDefault="00AC139C" w:rsidP="003A0BAE">
            <w:pPr>
              <w:spacing w:line="240" w:lineRule="auto"/>
              <w:jc w:val="center"/>
              <w:rPr>
                <w:sz w:val="18"/>
                <w:szCs w:val="18"/>
              </w:rPr>
            </w:pPr>
            <w:r>
              <w:rPr>
                <w:sz w:val="18"/>
                <w:szCs w:val="18"/>
              </w:rPr>
              <w:t>0</w:t>
            </w: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389" w:type="pct"/>
            <w:vAlign w:val="center"/>
          </w:tcPr>
          <w:p w:rsidR="00BA25F2" w:rsidRPr="003A0BAE" w:rsidRDefault="00BA25F2" w:rsidP="003A0BAE">
            <w:pPr>
              <w:spacing w:line="240" w:lineRule="auto"/>
              <w:jc w:val="center"/>
              <w:rPr>
                <w:sz w:val="18"/>
                <w:szCs w:val="18"/>
              </w:rPr>
            </w:pPr>
          </w:p>
        </w:tc>
        <w:tc>
          <w:tcPr>
            <w:tcW w:w="400" w:type="pct"/>
            <w:shd w:val="clear" w:color="auto" w:fill="D9D9D9"/>
            <w:vAlign w:val="center"/>
          </w:tcPr>
          <w:p w:rsidR="00BA25F2" w:rsidRPr="003A0BAE" w:rsidRDefault="00AC139C" w:rsidP="003A0BAE">
            <w:pPr>
              <w:spacing w:line="240" w:lineRule="auto"/>
              <w:jc w:val="center"/>
              <w:rPr>
                <w:b/>
                <w:sz w:val="18"/>
                <w:szCs w:val="18"/>
              </w:rPr>
            </w:pPr>
            <w:r>
              <w:rPr>
                <w:b/>
                <w:sz w:val="18"/>
                <w:szCs w:val="18"/>
              </w:rPr>
              <w:t>0</w:t>
            </w:r>
          </w:p>
        </w:tc>
      </w:tr>
      <w:tr w:rsidR="00E45FB2" w:rsidRPr="00E40FDE" w:rsidTr="00E45FB2">
        <w:tc>
          <w:tcPr>
            <w:tcW w:w="1088" w:type="pct"/>
            <w:shd w:val="clear" w:color="auto" w:fill="FFFFFF" w:themeFill="background1"/>
            <w:vAlign w:val="center"/>
          </w:tcPr>
          <w:p w:rsidR="00E45FB2" w:rsidRPr="00E40FDE" w:rsidRDefault="00E45FB2" w:rsidP="007729C7">
            <w:pPr>
              <w:spacing w:line="240" w:lineRule="auto"/>
              <w:jc w:val="left"/>
              <w:rPr>
                <w:sz w:val="18"/>
                <w:szCs w:val="18"/>
              </w:rPr>
            </w:pPr>
            <w:r w:rsidRPr="00E40FDE">
              <w:rPr>
                <w:sz w:val="18"/>
                <w:szCs w:val="18"/>
              </w:rPr>
              <w:t>Заявки с предыдущего отчетного периода</w:t>
            </w:r>
          </w:p>
        </w:tc>
        <w:tc>
          <w:tcPr>
            <w:tcW w:w="389" w:type="pct"/>
            <w:shd w:val="clear" w:color="auto" w:fill="FFFFFF" w:themeFill="background1"/>
            <w:vAlign w:val="center"/>
          </w:tcPr>
          <w:p w:rsidR="00E45FB2" w:rsidRPr="00455C59" w:rsidRDefault="00E45FB2" w:rsidP="00186C72">
            <w:pPr>
              <w:spacing w:line="240" w:lineRule="auto"/>
              <w:jc w:val="center"/>
              <w:rPr>
                <w:color w:val="000000" w:themeColor="text1"/>
                <w:sz w:val="18"/>
                <w:szCs w:val="18"/>
              </w:rPr>
            </w:pPr>
            <w:r w:rsidRPr="00455C59">
              <w:rPr>
                <w:color w:val="000000" w:themeColor="text1"/>
                <w:sz w:val="18"/>
                <w:szCs w:val="18"/>
              </w:rPr>
              <w:t>2</w:t>
            </w: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400" w:type="pct"/>
            <w:shd w:val="clear" w:color="auto" w:fill="BFBFBF" w:themeFill="background1" w:themeFillShade="BF"/>
            <w:vAlign w:val="center"/>
          </w:tcPr>
          <w:p w:rsidR="00E45FB2" w:rsidRPr="00E45FB2" w:rsidRDefault="00E45FB2" w:rsidP="00186C72">
            <w:pPr>
              <w:spacing w:line="240" w:lineRule="auto"/>
              <w:jc w:val="center"/>
              <w:rPr>
                <w:b/>
                <w:color w:val="000000"/>
                <w:sz w:val="18"/>
                <w:szCs w:val="18"/>
              </w:rPr>
            </w:pPr>
            <w:r w:rsidRPr="00E45FB2">
              <w:rPr>
                <w:b/>
                <w:color w:val="000000"/>
                <w:sz w:val="18"/>
                <w:szCs w:val="18"/>
              </w:rPr>
              <w:t>2</w:t>
            </w:r>
          </w:p>
        </w:tc>
        <w:tc>
          <w:tcPr>
            <w:tcW w:w="389" w:type="pct"/>
            <w:shd w:val="clear" w:color="auto" w:fill="FFFFFF" w:themeFill="background1"/>
            <w:vAlign w:val="center"/>
          </w:tcPr>
          <w:p w:rsidR="00E45FB2" w:rsidRPr="00455C59" w:rsidRDefault="00D95724" w:rsidP="00186C72">
            <w:pPr>
              <w:spacing w:line="240" w:lineRule="auto"/>
              <w:jc w:val="center"/>
              <w:rPr>
                <w:color w:val="000000" w:themeColor="text1"/>
                <w:sz w:val="18"/>
                <w:szCs w:val="18"/>
              </w:rPr>
            </w:pPr>
            <w:r>
              <w:rPr>
                <w:color w:val="000000" w:themeColor="text1"/>
                <w:sz w:val="18"/>
                <w:szCs w:val="18"/>
              </w:rPr>
              <w:t>2</w:t>
            </w:r>
          </w:p>
        </w:tc>
        <w:tc>
          <w:tcPr>
            <w:tcW w:w="389" w:type="pct"/>
            <w:shd w:val="clear" w:color="auto" w:fill="FFFFFF" w:themeFill="background1"/>
            <w:vAlign w:val="center"/>
          </w:tcPr>
          <w:p w:rsidR="00E45FB2" w:rsidRPr="00455C59"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400" w:type="pct"/>
            <w:shd w:val="clear" w:color="auto" w:fill="BFBFBF" w:themeFill="background1" w:themeFillShade="BF"/>
            <w:vAlign w:val="center"/>
          </w:tcPr>
          <w:p w:rsidR="00E45FB2" w:rsidRPr="00E40FDE" w:rsidRDefault="00DD6C14" w:rsidP="00186C72">
            <w:pPr>
              <w:spacing w:line="240" w:lineRule="auto"/>
              <w:jc w:val="center"/>
              <w:rPr>
                <w:b/>
                <w:sz w:val="18"/>
                <w:szCs w:val="18"/>
              </w:rPr>
            </w:pPr>
            <w:r>
              <w:rPr>
                <w:b/>
                <w:sz w:val="18"/>
                <w:szCs w:val="18"/>
              </w:rPr>
              <w:t>2</w:t>
            </w:r>
          </w:p>
        </w:tc>
      </w:tr>
      <w:tr w:rsidR="00E45FB2" w:rsidRPr="00E40FDE" w:rsidTr="00E45FB2">
        <w:tc>
          <w:tcPr>
            <w:tcW w:w="1088" w:type="pct"/>
            <w:shd w:val="clear" w:color="auto" w:fill="FFFFFF" w:themeFill="background1"/>
            <w:vAlign w:val="center"/>
          </w:tcPr>
          <w:p w:rsidR="00E45FB2" w:rsidRPr="00E40FDE" w:rsidRDefault="00E45FB2" w:rsidP="007729C7">
            <w:pPr>
              <w:spacing w:line="240" w:lineRule="auto"/>
              <w:jc w:val="left"/>
              <w:rPr>
                <w:sz w:val="18"/>
                <w:szCs w:val="18"/>
              </w:rPr>
            </w:pPr>
            <w:r w:rsidRPr="00E40FDE">
              <w:rPr>
                <w:sz w:val="18"/>
                <w:szCs w:val="18"/>
              </w:rPr>
              <w:t xml:space="preserve">Заявки на следующий отчетный период </w:t>
            </w:r>
          </w:p>
        </w:tc>
        <w:tc>
          <w:tcPr>
            <w:tcW w:w="389" w:type="pct"/>
            <w:shd w:val="clear" w:color="auto" w:fill="FFFFFF" w:themeFill="background1"/>
            <w:vAlign w:val="center"/>
          </w:tcPr>
          <w:p w:rsidR="00E45FB2" w:rsidRPr="00455C59" w:rsidRDefault="00DD6C14" w:rsidP="00186C72">
            <w:pPr>
              <w:spacing w:line="240" w:lineRule="auto"/>
              <w:jc w:val="center"/>
              <w:rPr>
                <w:color w:val="000000" w:themeColor="text1"/>
                <w:sz w:val="18"/>
                <w:szCs w:val="18"/>
              </w:rPr>
            </w:pPr>
            <w:r>
              <w:rPr>
                <w:color w:val="000000" w:themeColor="text1"/>
                <w:sz w:val="18"/>
                <w:szCs w:val="18"/>
              </w:rPr>
              <w:t>10</w:t>
            </w: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400" w:type="pct"/>
            <w:shd w:val="clear" w:color="auto" w:fill="BFBFBF" w:themeFill="background1" w:themeFillShade="BF"/>
            <w:vAlign w:val="center"/>
          </w:tcPr>
          <w:p w:rsidR="00E45FB2" w:rsidRPr="00E45FB2" w:rsidRDefault="00DD6C14" w:rsidP="00186C72">
            <w:pPr>
              <w:spacing w:line="240" w:lineRule="auto"/>
              <w:jc w:val="center"/>
              <w:rPr>
                <w:b/>
                <w:color w:val="000000"/>
                <w:sz w:val="18"/>
                <w:szCs w:val="18"/>
              </w:rPr>
            </w:pPr>
            <w:r>
              <w:rPr>
                <w:b/>
                <w:color w:val="000000"/>
                <w:sz w:val="18"/>
                <w:szCs w:val="18"/>
              </w:rPr>
              <w:t>10</w:t>
            </w:r>
          </w:p>
        </w:tc>
        <w:tc>
          <w:tcPr>
            <w:tcW w:w="389" w:type="pct"/>
            <w:shd w:val="clear" w:color="auto" w:fill="FFFFFF" w:themeFill="background1"/>
            <w:vAlign w:val="center"/>
          </w:tcPr>
          <w:p w:rsidR="00E45FB2" w:rsidRPr="00455C59" w:rsidRDefault="00E45FB2" w:rsidP="00186C72">
            <w:pPr>
              <w:spacing w:line="240" w:lineRule="auto"/>
              <w:jc w:val="center"/>
              <w:rPr>
                <w:color w:val="000000" w:themeColor="text1"/>
                <w:sz w:val="18"/>
                <w:szCs w:val="18"/>
              </w:rPr>
            </w:pPr>
            <w:r>
              <w:rPr>
                <w:color w:val="000000" w:themeColor="text1"/>
                <w:sz w:val="18"/>
                <w:szCs w:val="18"/>
              </w:rPr>
              <w:t>1</w:t>
            </w:r>
          </w:p>
        </w:tc>
        <w:tc>
          <w:tcPr>
            <w:tcW w:w="389" w:type="pct"/>
            <w:shd w:val="clear" w:color="auto" w:fill="FFFFFF" w:themeFill="background1"/>
            <w:vAlign w:val="center"/>
          </w:tcPr>
          <w:p w:rsidR="00E45FB2" w:rsidRPr="00455C59"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389" w:type="pct"/>
            <w:shd w:val="clear" w:color="auto" w:fill="FFFFFF" w:themeFill="background1"/>
            <w:vAlign w:val="center"/>
          </w:tcPr>
          <w:p w:rsidR="00E45FB2" w:rsidRPr="00E40FDE" w:rsidRDefault="00E45FB2" w:rsidP="00186C72">
            <w:pPr>
              <w:spacing w:line="240" w:lineRule="auto"/>
              <w:jc w:val="center"/>
              <w:rPr>
                <w:sz w:val="18"/>
                <w:szCs w:val="18"/>
              </w:rPr>
            </w:pPr>
          </w:p>
        </w:tc>
        <w:tc>
          <w:tcPr>
            <w:tcW w:w="400" w:type="pct"/>
            <w:shd w:val="clear" w:color="auto" w:fill="BFBFBF" w:themeFill="background1" w:themeFillShade="BF"/>
            <w:vAlign w:val="center"/>
          </w:tcPr>
          <w:p w:rsidR="00E45FB2" w:rsidRPr="00E40FDE" w:rsidRDefault="00E45FB2" w:rsidP="00186C72">
            <w:pPr>
              <w:spacing w:line="240" w:lineRule="auto"/>
              <w:jc w:val="center"/>
              <w:rPr>
                <w:b/>
                <w:sz w:val="18"/>
                <w:szCs w:val="18"/>
              </w:rPr>
            </w:pPr>
            <w:r>
              <w:rPr>
                <w:b/>
                <w:sz w:val="18"/>
                <w:szCs w:val="18"/>
              </w:rPr>
              <w:t>1</w:t>
            </w:r>
          </w:p>
        </w:tc>
      </w:tr>
    </w:tbl>
    <w:p w:rsidR="000F55CA" w:rsidRPr="00BE6F38" w:rsidRDefault="000F55CA" w:rsidP="000F55CA">
      <w:pPr>
        <w:spacing w:line="240" w:lineRule="auto"/>
        <w:jc w:val="left"/>
        <w:rPr>
          <w:sz w:val="18"/>
          <w:szCs w:val="18"/>
        </w:rPr>
      </w:pPr>
      <w:r w:rsidRPr="00BE6F38">
        <w:rPr>
          <w:sz w:val="18"/>
          <w:szCs w:val="18"/>
        </w:rPr>
        <w:t>Количество заявок и количество выданных свидетельств указано с учетом заявок на получение дубликата</w:t>
      </w:r>
    </w:p>
    <w:p w:rsidR="00BD0BD3" w:rsidRDefault="00BD0BD3" w:rsidP="00D83426"/>
    <w:p w:rsidR="00BD0BD3" w:rsidRDefault="00BD0BD3" w:rsidP="00D83426"/>
    <w:p w:rsidR="00D83426" w:rsidRDefault="00D83426" w:rsidP="00D83426">
      <w:r>
        <w:rPr>
          <w:noProof/>
        </w:rPr>
        <w:drawing>
          <wp:anchor distT="0" distB="0" distL="114300" distR="114300" simplePos="0" relativeHeight="251890688" behindDoc="1" locked="0" layoutInCell="1" allowOverlap="1">
            <wp:simplePos x="0" y="0"/>
            <wp:positionH relativeFrom="margin">
              <wp:posOffset>156716</wp:posOffset>
            </wp:positionH>
            <wp:positionV relativeFrom="paragraph">
              <wp:posOffset>48253</wp:posOffset>
            </wp:positionV>
            <wp:extent cx="6446486" cy="3827533"/>
            <wp:effectExtent l="19050" t="0" r="0" b="0"/>
            <wp:wrapNone/>
            <wp:docPr id="88"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Pr="00BC6200" w:rsidRDefault="00D83426" w:rsidP="00D83426"/>
    <w:p w:rsidR="00D83426" w:rsidRDefault="00D83426" w:rsidP="00EB6B4A">
      <w:pPr>
        <w:jc w:val="center"/>
      </w:pPr>
    </w:p>
    <w:p w:rsidR="00AC139C" w:rsidRDefault="00AC139C" w:rsidP="00D83426"/>
    <w:p w:rsidR="00AC139C" w:rsidRPr="00923124" w:rsidRDefault="00AC139C" w:rsidP="00D83426">
      <w:pPr>
        <w:rPr>
          <w:color w:val="000000" w:themeColor="text1"/>
        </w:rPr>
      </w:pPr>
    </w:p>
    <w:p w:rsidR="0009628F" w:rsidRPr="00DE0455" w:rsidRDefault="00D83426" w:rsidP="00923124">
      <w:pPr>
        <w:ind w:firstLine="540"/>
        <w:rPr>
          <w:color w:val="000000" w:themeColor="text1"/>
          <w:szCs w:val="26"/>
        </w:rPr>
      </w:pPr>
      <w:r w:rsidRPr="00923124">
        <w:rPr>
          <w:color w:val="000000" w:themeColor="text1"/>
        </w:rPr>
        <w:tab/>
      </w:r>
      <w:r w:rsidR="003E439A" w:rsidRPr="00923124">
        <w:rPr>
          <w:color w:val="000000" w:themeColor="text1"/>
          <w:szCs w:val="26"/>
        </w:rPr>
        <w:t xml:space="preserve">Государственная пошлина, взимаемая за государственную регистрацию СМИ за отчетный </w:t>
      </w:r>
      <w:r w:rsidR="00C1324A" w:rsidRPr="00923124">
        <w:rPr>
          <w:color w:val="000000" w:themeColor="text1"/>
          <w:szCs w:val="26"/>
        </w:rPr>
        <w:t xml:space="preserve">период (по состоянию на </w:t>
      </w:r>
      <w:r w:rsidR="00923124" w:rsidRPr="00923124">
        <w:rPr>
          <w:color w:val="000000" w:themeColor="text1"/>
          <w:szCs w:val="26"/>
        </w:rPr>
        <w:t>01</w:t>
      </w:r>
      <w:r w:rsidR="00C1324A" w:rsidRPr="00923124">
        <w:rPr>
          <w:color w:val="000000" w:themeColor="text1"/>
          <w:szCs w:val="26"/>
        </w:rPr>
        <w:t>.</w:t>
      </w:r>
      <w:r w:rsidR="00923124" w:rsidRPr="00923124">
        <w:rPr>
          <w:color w:val="000000" w:themeColor="text1"/>
          <w:szCs w:val="26"/>
        </w:rPr>
        <w:t>04</w:t>
      </w:r>
      <w:r w:rsidR="003E439A" w:rsidRPr="00923124">
        <w:rPr>
          <w:color w:val="000000" w:themeColor="text1"/>
          <w:szCs w:val="26"/>
        </w:rPr>
        <w:t>.201</w:t>
      </w:r>
      <w:r w:rsidR="00923124" w:rsidRPr="00923124">
        <w:rPr>
          <w:color w:val="000000" w:themeColor="text1"/>
          <w:szCs w:val="26"/>
        </w:rPr>
        <w:t>7</w:t>
      </w:r>
      <w:r w:rsidR="003E439A" w:rsidRPr="00923124">
        <w:rPr>
          <w:color w:val="000000" w:themeColor="text1"/>
          <w:szCs w:val="26"/>
        </w:rPr>
        <w:t xml:space="preserve"> с учетом возврата), </w:t>
      </w:r>
      <w:r w:rsidR="003E439A" w:rsidRPr="00DE0455">
        <w:rPr>
          <w:color w:val="000000" w:themeColor="text1"/>
          <w:szCs w:val="26"/>
        </w:rPr>
        <w:t xml:space="preserve">составила – </w:t>
      </w:r>
      <w:r w:rsidR="00DE0455" w:rsidRPr="00DE0455">
        <w:rPr>
          <w:color w:val="000000" w:themeColor="text1"/>
          <w:szCs w:val="26"/>
        </w:rPr>
        <w:t xml:space="preserve">100 550 </w:t>
      </w:r>
      <w:r w:rsidR="003E439A" w:rsidRPr="00DE0455">
        <w:rPr>
          <w:b/>
          <w:color w:val="000000" w:themeColor="text1"/>
          <w:szCs w:val="26"/>
        </w:rPr>
        <w:t xml:space="preserve"> рублей</w:t>
      </w:r>
      <w:r w:rsidR="00923124" w:rsidRPr="00DE0455">
        <w:rPr>
          <w:b/>
          <w:color w:val="000000" w:themeColor="text1"/>
          <w:szCs w:val="26"/>
        </w:rPr>
        <w:t>.</w:t>
      </w:r>
    </w:p>
    <w:p w:rsidR="00697677" w:rsidRPr="00061F28" w:rsidRDefault="00685BAF" w:rsidP="0098654F">
      <w:pPr>
        <w:pageBreakBefore/>
        <w:ind w:firstLine="539"/>
        <w:rPr>
          <w:b/>
          <w:szCs w:val="26"/>
        </w:rPr>
      </w:pPr>
      <w:r w:rsidRPr="00061F28">
        <w:rPr>
          <w:b/>
          <w:szCs w:val="26"/>
        </w:rPr>
        <w:lastRenderedPageBreak/>
        <w:t xml:space="preserve">В </w:t>
      </w:r>
      <w:r w:rsidR="00682C2B" w:rsidRPr="00061F28">
        <w:rPr>
          <w:b/>
          <w:szCs w:val="26"/>
        </w:rPr>
        <w:t>сфере связи</w:t>
      </w:r>
    </w:p>
    <w:p w:rsidR="00682C2B" w:rsidRPr="00BD0BD3" w:rsidRDefault="00682C2B" w:rsidP="00682C2B">
      <w:pPr>
        <w:rPr>
          <w:b/>
          <w:color w:val="000000" w:themeColor="text1"/>
          <w:sz w:val="24"/>
          <w:szCs w:val="24"/>
        </w:rPr>
      </w:pPr>
      <w:r w:rsidRPr="00061F28">
        <w:rPr>
          <w:b/>
          <w:sz w:val="24"/>
          <w:szCs w:val="24"/>
          <w:u w:val="single"/>
        </w:rPr>
        <w:t>лицензии на оказание услуг в области связи</w:t>
      </w:r>
      <w:r w:rsidRPr="00061F28">
        <w:rPr>
          <w:b/>
          <w:sz w:val="24"/>
          <w:szCs w:val="24"/>
          <w:u w:val="single"/>
        </w:rPr>
        <w:tab/>
      </w:r>
      <w:r w:rsidRPr="004D2646">
        <w:rPr>
          <w:b/>
          <w:color w:val="FF0000"/>
          <w:sz w:val="24"/>
          <w:szCs w:val="24"/>
        </w:rPr>
        <w:tab/>
      </w:r>
      <w:r w:rsidRPr="004D2646">
        <w:rPr>
          <w:b/>
          <w:color w:val="FF0000"/>
          <w:sz w:val="24"/>
          <w:szCs w:val="24"/>
        </w:rPr>
        <w:tab/>
      </w:r>
      <w:r w:rsidRPr="004D2646">
        <w:rPr>
          <w:b/>
          <w:color w:val="FF0000"/>
          <w:sz w:val="24"/>
          <w:szCs w:val="24"/>
        </w:rPr>
        <w:tab/>
      </w:r>
      <w:r w:rsidRPr="004D2646">
        <w:rPr>
          <w:b/>
          <w:color w:val="FF0000"/>
          <w:sz w:val="24"/>
          <w:szCs w:val="24"/>
        </w:rPr>
        <w:tab/>
      </w:r>
      <w:r w:rsidRPr="003F2AB5">
        <w:rPr>
          <w:b/>
          <w:color w:val="FF0000"/>
          <w:sz w:val="24"/>
          <w:szCs w:val="24"/>
        </w:rPr>
        <w:tab/>
      </w:r>
      <w:r w:rsidRPr="00244B14">
        <w:rPr>
          <w:b/>
          <w:sz w:val="24"/>
          <w:szCs w:val="24"/>
          <w:u w:val="single"/>
        </w:rPr>
        <w:t>-</w:t>
      </w:r>
      <w:r w:rsidR="00E95FC5" w:rsidRPr="00244B14">
        <w:rPr>
          <w:b/>
          <w:sz w:val="24"/>
          <w:szCs w:val="24"/>
          <w:u w:val="single"/>
        </w:rPr>
        <w:t xml:space="preserve"> </w:t>
      </w:r>
      <w:r w:rsidR="001417BB" w:rsidRPr="00244B14">
        <w:rPr>
          <w:szCs w:val="26"/>
          <w:u w:val="single"/>
        </w:rPr>
        <w:t>8</w:t>
      </w:r>
      <w:r w:rsidR="003E439A" w:rsidRPr="00244B14">
        <w:rPr>
          <w:szCs w:val="26"/>
          <w:u w:val="single"/>
        </w:rPr>
        <w:t>8</w:t>
      </w:r>
      <w:r w:rsidR="001D44C6" w:rsidRPr="00244B14">
        <w:rPr>
          <w:szCs w:val="26"/>
          <w:u w:val="single"/>
        </w:rPr>
        <w:t>76</w:t>
      </w:r>
      <w:r w:rsidRPr="00244B14">
        <w:rPr>
          <w:b/>
          <w:sz w:val="24"/>
          <w:szCs w:val="24"/>
          <w:u w:val="single"/>
        </w:rPr>
        <w:t xml:space="preserve"> </w:t>
      </w:r>
      <w:r w:rsidR="003755CC" w:rsidRPr="00244B14">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D2646" w:rsidTr="008F79D2">
        <w:tc>
          <w:tcPr>
            <w:tcW w:w="6048" w:type="dxa"/>
            <w:vAlign w:val="center"/>
          </w:tcPr>
          <w:p w:rsidR="00682C2B" w:rsidRPr="00061F28" w:rsidRDefault="00682C2B" w:rsidP="00682C2B">
            <w:pPr>
              <w:spacing w:line="240" w:lineRule="auto"/>
              <w:rPr>
                <w:b/>
                <w:sz w:val="20"/>
              </w:rPr>
            </w:pPr>
            <w:r w:rsidRPr="00061F28">
              <w:rPr>
                <w:b/>
                <w:sz w:val="20"/>
              </w:rPr>
              <w:t>Описание услуги связи</w:t>
            </w:r>
          </w:p>
        </w:tc>
        <w:tc>
          <w:tcPr>
            <w:tcW w:w="2186" w:type="dxa"/>
            <w:vAlign w:val="center"/>
          </w:tcPr>
          <w:p w:rsidR="00682C2B" w:rsidRPr="009C1CF0" w:rsidRDefault="00682C2B" w:rsidP="00682C2B">
            <w:pPr>
              <w:spacing w:line="240" w:lineRule="auto"/>
              <w:jc w:val="center"/>
              <w:rPr>
                <w:b/>
                <w:sz w:val="20"/>
              </w:rPr>
            </w:pPr>
            <w:r w:rsidRPr="009C1CF0">
              <w:rPr>
                <w:b/>
                <w:sz w:val="20"/>
              </w:rPr>
              <w:t>кол-во лицензий</w:t>
            </w:r>
          </w:p>
        </w:tc>
        <w:tc>
          <w:tcPr>
            <w:tcW w:w="2187" w:type="dxa"/>
            <w:vAlign w:val="center"/>
          </w:tcPr>
          <w:p w:rsidR="00682C2B" w:rsidRPr="009C1CF0" w:rsidRDefault="00682C2B" w:rsidP="00682C2B">
            <w:pPr>
              <w:spacing w:line="240" w:lineRule="auto"/>
              <w:jc w:val="center"/>
              <w:rPr>
                <w:b/>
                <w:sz w:val="20"/>
              </w:rPr>
            </w:pPr>
            <w:r w:rsidRPr="009C1CF0">
              <w:rPr>
                <w:b/>
                <w:sz w:val="20"/>
              </w:rPr>
              <w:t>оказывают услуги</w:t>
            </w:r>
          </w:p>
        </w:tc>
      </w:tr>
      <w:tr w:rsidR="00281A4F" w:rsidRPr="004D2646" w:rsidTr="00281A4F">
        <w:trPr>
          <w:trHeight w:val="299"/>
        </w:trPr>
        <w:tc>
          <w:tcPr>
            <w:tcW w:w="6048" w:type="dxa"/>
            <w:vAlign w:val="center"/>
          </w:tcPr>
          <w:p w:rsidR="00281A4F" w:rsidRPr="00061F28" w:rsidRDefault="00281A4F" w:rsidP="00682C2B">
            <w:pPr>
              <w:spacing w:line="240" w:lineRule="auto"/>
              <w:rPr>
                <w:sz w:val="20"/>
              </w:rPr>
            </w:pPr>
            <w:proofErr w:type="spellStart"/>
            <w:r w:rsidRPr="00061F28">
              <w:rPr>
                <w:sz w:val="20"/>
              </w:rPr>
              <w:t>Телематические</w:t>
            </w:r>
            <w:proofErr w:type="spellEnd"/>
            <w:r w:rsidRPr="00061F28">
              <w:rPr>
                <w:sz w:val="20"/>
              </w:rPr>
              <w:t xml:space="preserve"> услуг связи</w:t>
            </w:r>
          </w:p>
        </w:tc>
        <w:tc>
          <w:tcPr>
            <w:tcW w:w="2186" w:type="dxa"/>
          </w:tcPr>
          <w:p w:rsidR="00281A4F" w:rsidRPr="00DF3C98" w:rsidRDefault="00FE1257" w:rsidP="00DF3C98">
            <w:pPr>
              <w:spacing w:line="240" w:lineRule="auto"/>
              <w:jc w:val="center"/>
              <w:rPr>
                <w:color w:val="000000" w:themeColor="text1"/>
                <w:sz w:val="20"/>
              </w:rPr>
            </w:pPr>
            <w:r w:rsidRPr="00DF3C98">
              <w:rPr>
                <w:color w:val="000000" w:themeColor="text1"/>
                <w:sz w:val="20"/>
              </w:rPr>
              <w:t>3</w:t>
            </w:r>
            <w:r w:rsidR="00DF3C98">
              <w:rPr>
                <w:color w:val="000000" w:themeColor="text1"/>
                <w:sz w:val="20"/>
              </w:rPr>
              <w:t>051</w:t>
            </w:r>
          </w:p>
        </w:tc>
        <w:tc>
          <w:tcPr>
            <w:tcW w:w="2187" w:type="dxa"/>
          </w:tcPr>
          <w:p w:rsidR="00281A4F" w:rsidRPr="00FE1257" w:rsidRDefault="00FA4736" w:rsidP="00CE1608">
            <w:pPr>
              <w:spacing w:line="240" w:lineRule="auto"/>
              <w:jc w:val="center"/>
              <w:rPr>
                <w:color w:val="000000" w:themeColor="text1"/>
                <w:sz w:val="20"/>
              </w:rPr>
            </w:pPr>
            <w:r w:rsidRPr="00FE1257">
              <w:rPr>
                <w:color w:val="000000" w:themeColor="text1"/>
                <w:sz w:val="20"/>
              </w:rPr>
              <w:t>13</w:t>
            </w:r>
            <w:r w:rsidR="00374750">
              <w:rPr>
                <w:color w:val="000000" w:themeColor="text1"/>
                <w:sz w:val="20"/>
              </w:rPr>
              <w:t>7</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внутризоновой телефонной связи</w:t>
            </w:r>
          </w:p>
        </w:tc>
        <w:tc>
          <w:tcPr>
            <w:tcW w:w="2186" w:type="dxa"/>
          </w:tcPr>
          <w:p w:rsidR="00281A4F" w:rsidRPr="00DF3C98" w:rsidRDefault="00FA4736" w:rsidP="00281A4F">
            <w:pPr>
              <w:spacing w:line="240" w:lineRule="auto"/>
              <w:jc w:val="center"/>
              <w:rPr>
                <w:color w:val="000000" w:themeColor="text1"/>
                <w:sz w:val="20"/>
              </w:rPr>
            </w:pPr>
            <w:r w:rsidRPr="00DF3C98">
              <w:rPr>
                <w:color w:val="000000" w:themeColor="text1"/>
                <w:sz w:val="20"/>
              </w:rPr>
              <w:t>7</w:t>
            </w:r>
            <w:r w:rsidR="00FE1257" w:rsidRPr="00DF3C98">
              <w:rPr>
                <w:color w:val="000000" w:themeColor="text1"/>
                <w:sz w:val="20"/>
              </w:rPr>
              <w:t>5</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междугородной и международной телефонной связи</w:t>
            </w:r>
          </w:p>
        </w:tc>
        <w:tc>
          <w:tcPr>
            <w:tcW w:w="2186" w:type="dxa"/>
          </w:tcPr>
          <w:p w:rsidR="00281A4F" w:rsidRPr="00DF3C98" w:rsidRDefault="00080B01" w:rsidP="00281A4F">
            <w:pPr>
              <w:spacing w:line="240" w:lineRule="auto"/>
              <w:jc w:val="center"/>
              <w:rPr>
                <w:color w:val="000000" w:themeColor="text1"/>
                <w:sz w:val="20"/>
              </w:rPr>
            </w:pPr>
            <w:r w:rsidRPr="00DF3C98">
              <w:rPr>
                <w:color w:val="000000" w:themeColor="text1"/>
                <w:sz w:val="20"/>
              </w:rPr>
              <w:t>7</w:t>
            </w:r>
            <w:r w:rsidR="00FE1257" w:rsidRPr="00DF3C98">
              <w:rPr>
                <w:color w:val="000000" w:themeColor="text1"/>
                <w:sz w:val="20"/>
              </w:rPr>
              <w:t>6</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9</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местной телефонной связи с использованием средств коллективного доступа</w:t>
            </w:r>
          </w:p>
        </w:tc>
        <w:tc>
          <w:tcPr>
            <w:tcW w:w="2186" w:type="dxa"/>
            <w:vAlign w:val="center"/>
          </w:tcPr>
          <w:p w:rsidR="00917AFE" w:rsidRPr="00DF3C98" w:rsidRDefault="00FE1257" w:rsidP="005F3233">
            <w:pPr>
              <w:spacing w:line="240" w:lineRule="auto"/>
              <w:jc w:val="center"/>
              <w:rPr>
                <w:color w:val="000000" w:themeColor="text1"/>
                <w:sz w:val="20"/>
              </w:rPr>
            </w:pPr>
            <w:r w:rsidRPr="00DF3C98">
              <w:rPr>
                <w:color w:val="000000" w:themeColor="text1"/>
                <w:sz w:val="20"/>
              </w:rPr>
              <w:t>76</w:t>
            </w:r>
          </w:p>
        </w:tc>
        <w:tc>
          <w:tcPr>
            <w:tcW w:w="2187" w:type="dxa"/>
            <w:vAlign w:val="center"/>
          </w:tcPr>
          <w:p w:rsidR="00917AFE" w:rsidRPr="00FE1257" w:rsidRDefault="0004605D" w:rsidP="005F3233">
            <w:pPr>
              <w:spacing w:line="240" w:lineRule="auto"/>
              <w:jc w:val="center"/>
              <w:rPr>
                <w:color w:val="000000" w:themeColor="text1"/>
                <w:sz w:val="20"/>
              </w:rPr>
            </w:pPr>
            <w:r w:rsidRPr="00FE1257">
              <w:rPr>
                <w:color w:val="000000" w:themeColor="text1"/>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с использованием таксофонов</w:t>
            </w:r>
          </w:p>
        </w:tc>
        <w:tc>
          <w:tcPr>
            <w:tcW w:w="2186" w:type="dxa"/>
          </w:tcPr>
          <w:p w:rsidR="00281A4F" w:rsidRPr="00DF3C98" w:rsidRDefault="00FA4736" w:rsidP="00281A4F">
            <w:pPr>
              <w:spacing w:line="240" w:lineRule="auto"/>
              <w:jc w:val="center"/>
              <w:rPr>
                <w:color w:val="000000" w:themeColor="text1"/>
                <w:sz w:val="20"/>
              </w:rPr>
            </w:pPr>
            <w:r w:rsidRPr="00DF3C98">
              <w:rPr>
                <w:color w:val="000000" w:themeColor="text1"/>
                <w:sz w:val="20"/>
              </w:rPr>
              <w:t>4</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281A4F" w:rsidRPr="00DF3C98" w:rsidRDefault="00281A4F" w:rsidP="00FA4736">
            <w:pPr>
              <w:spacing w:line="240" w:lineRule="auto"/>
              <w:jc w:val="center"/>
              <w:rPr>
                <w:color w:val="000000" w:themeColor="text1"/>
                <w:sz w:val="20"/>
              </w:rPr>
            </w:pPr>
            <w:r w:rsidRPr="00DF3C98">
              <w:rPr>
                <w:color w:val="000000" w:themeColor="text1"/>
                <w:sz w:val="20"/>
              </w:rPr>
              <w:t>6</w:t>
            </w:r>
            <w:r w:rsidR="00FE1257" w:rsidRPr="00DF3C98">
              <w:rPr>
                <w:color w:val="000000" w:themeColor="text1"/>
                <w:sz w:val="20"/>
              </w:rPr>
              <w:t>44</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76</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выделенной сети связи</w:t>
            </w:r>
          </w:p>
        </w:tc>
        <w:tc>
          <w:tcPr>
            <w:tcW w:w="2186" w:type="dxa"/>
            <w:vAlign w:val="center"/>
          </w:tcPr>
          <w:p w:rsidR="00917AFE" w:rsidRPr="001D44C6" w:rsidRDefault="00AD5934" w:rsidP="0009628F">
            <w:pPr>
              <w:spacing w:line="240" w:lineRule="auto"/>
              <w:jc w:val="center"/>
              <w:rPr>
                <w:color w:val="000000" w:themeColor="text1"/>
                <w:sz w:val="20"/>
                <w:highlight w:val="yellow"/>
              </w:rPr>
            </w:pPr>
            <w:r w:rsidRPr="00DF3C98">
              <w:rPr>
                <w:color w:val="000000" w:themeColor="text1"/>
                <w:sz w:val="20"/>
              </w:rPr>
              <w:t>1</w:t>
            </w:r>
            <w:r w:rsidR="0009628F" w:rsidRPr="00DF3C98">
              <w:rPr>
                <w:color w:val="000000" w:themeColor="text1"/>
                <w:sz w:val="20"/>
              </w:rPr>
              <w:t>8</w:t>
            </w:r>
          </w:p>
        </w:tc>
        <w:tc>
          <w:tcPr>
            <w:tcW w:w="2187" w:type="dxa"/>
            <w:vAlign w:val="center"/>
          </w:tcPr>
          <w:p w:rsidR="00917AFE" w:rsidRPr="00186C72" w:rsidRDefault="00186C72" w:rsidP="005F3233">
            <w:pPr>
              <w:spacing w:line="240" w:lineRule="auto"/>
              <w:jc w:val="center"/>
              <w:rPr>
                <w:color w:val="000000" w:themeColor="text1"/>
                <w:sz w:val="20"/>
              </w:rPr>
            </w:pPr>
            <w:r w:rsidRPr="00186C72">
              <w:rPr>
                <w:color w:val="000000" w:themeColor="text1"/>
                <w:sz w:val="20"/>
              </w:rPr>
              <w:t>9</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радиосвязи в сети связи общего пользования</w:t>
            </w:r>
          </w:p>
        </w:tc>
        <w:tc>
          <w:tcPr>
            <w:tcW w:w="2186" w:type="dxa"/>
            <w:vAlign w:val="center"/>
          </w:tcPr>
          <w:p w:rsidR="00917AFE" w:rsidRPr="001D44C6" w:rsidRDefault="00186C72" w:rsidP="005F3233">
            <w:pPr>
              <w:spacing w:line="240" w:lineRule="auto"/>
              <w:jc w:val="center"/>
              <w:rPr>
                <w:color w:val="000000" w:themeColor="text1"/>
                <w:sz w:val="20"/>
                <w:highlight w:val="yellow"/>
              </w:rPr>
            </w:pPr>
            <w:r w:rsidRPr="00DF3C98">
              <w:rPr>
                <w:color w:val="000000" w:themeColor="text1"/>
                <w:sz w:val="20"/>
              </w:rPr>
              <w:t>4</w:t>
            </w:r>
          </w:p>
        </w:tc>
        <w:tc>
          <w:tcPr>
            <w:tcW w:w="2187" w:type="dxa"/>
            <w:vAlign w:val="center"/>
          </w:tcPr>
          <w:p w:rsidR="00917AFE" w:rsidRPr="00186C72" w:rsidRDefault="00660C24" w:rsidP="005F3233">
            <w:pPr>
              <w:spacing w:line="240" w:lineRule="auto"/>
              <w:jc w:val="center"/>
              <w:rPr>
                <w:color w:val="000000" w:themeColor="text1"/>
                <w:sz w:val="20"/>
              </w:rPr>
            </w:pPr>
            <w:r w:rsidRPr="00186C72">
              <w:rPr>
                <w:color w:val="000000" w:themeColor="text1"/>
                <w:sz w:val="20"/>
              </w:rPr>
              <w:t>0</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радиотелефонной связи</w:t>
            </w:r>
          </w:p>
        </w:tc>
        <w:tc>
          <w:tcPr>
            <w:tcW w:w="2186" w:type="dxa"/>
            <w:vAlign w:val="center"/>
          </w:tcPr>
          <w:p w:rsidR="00917AFE" w:rsidRPr="00DF3C98" w:rsidRDefault="003E439A" w:rsidP="0009628F">
            <w:pPr>
              <w:spacing w:line="240" w:lineRule="auto"/>
              <w:jc w:val="center"/>
              <w:rPr>
                <w:color w:val="000000" w:themeColor="text1"/>
                <w:sz w:val="20"/>
              </w:rPr>
            </w:pPr>
            <w:r w:rsidRPr="00DF3C98">
              <w:rPr>
                <w:color w:val="000000" w:themeColor="text1"/>
                <w:sz w:val="20"/>
              </w:rPr>
              <w:t>5</w:t>
            </w:r>
            <w:r w:rsidR="00244B14">
              <w:rPr>
                <w:color w:val="000000" w:themeColor="text1"/>
                <w:sz w:val="20"/>
              </w:rPr>
              <w:t>5</w:t>
            </w:r>
          </w:p>
        </w:tc>
        <w:tc>
          <w:tcPr>
            <w:tcW w:w="2187" w:type="dxa"/>
            <w:vAlign w:val="center"/>
          </w:tcPr>
          <w:p w:rsidR="00917AFE" w:rsidRPr="00186C72" w:rsidRDefault="0009628F" w:rsidP="00AD5934">
            <w:pPr>
              <w:spacing w:line="240" w:lineRule="auto"/>
              <w:jc w:val="center"/>
              <w:rPr>
                <w:color w:val="000000" w:themeColor="text1"/>
                <w:sz w:val="20"/>
              </w:rPr>
            </w:pPr>
            <w:r w:rsidRPr="00186C72">
              <w:rPr>
                <w:color w:val="000000" w:themeColor="text1"/>
                <w:sz w:val="20"/>
              </w:rPr>
              <w:t>21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подвижной спутниковой радиосвязи</w:t>
            </w:r>
          </w:p>
        </w:tc>
        <w:tc>
          <w:tcPr>
            <w:tcW w:w="2186" w:type="dxa"/>
            <w:vAlign w:val="center"/>
          </w:tcPr>
          <w:p w:rsidR="00917AFE" w:rsidRPr="00DF3C98" w:rsidRDefault="00B60BAE" w:rsidP="005F3233">
            <w:pPr>
              <w:spacing w:line="240" w:lineRule="auto"/>
              <w:jc w:val="center"/>
              <w:rPr>
                <w:color w:val="000000" w:themeColor="text1"/>
                <w:sz w:val="20"/>
              </w:rPr>
            </w:pPr>
            <w:r w:rsidRPr="00DF3C98">
              <w:rPr>
                <w:color w:val="000000" w:themeColor="text1"/>
                <w:sz w:val="20"/>
              </w:rPr>
              <w:t>10</w:t>
            </w:r>
          </w:p>
        </w:tc>
        <w:tc>
          <w:tcPr>
            <w:tcW w:w="2187" w:type="dxa"/>
            <w:vAlign w:val="center"/>
          </w:tcPr>
          <w:p w:rsidR="00917AFE" w:rsidRPr="00186C72" w:rsidRDefault="00E64FA2" w:rsidP="005F3233">
            <w:pPr>
              <w:spacing w:line="240" w:lineRule="auto"/>
              <w:jc w:val="center"/>
              <w:rPr>
                <w:color w:val="000000" w:themeColor="text1"/>
                <w:sz w:val="20"/>
              </w:rPr>
            </w:pPr>
            <w:r w:rsidRPr="00186C72">
              <w:rPr>
                <w:color w:val="000000" w:themeColor="text1"/>
                <w:sz w:val="20"/>
              </w:rPr>
              <w:t>0</w:t>
            </w:r>
          </w:p>
        </w:tc>
      </w:tr>
      <w:tr w:rsidR="00917AFE" w:rsidRPr="004D2646" w:rsidTr="008F79D2">
        <w:tc>
          <w:tcPr>
            <w:tcW w:w="6048" w:type="dxa"/>
            <w:vAlign w:val="center"/>
          </w:tcPr>
          <w:p w:rsidR="00917AFE" w:rsidRPr="001C1CC9" w:rsidRDefault="00917AFE" w:rsidP="00682C2B">
            <w:pPr>
              <w:spacing w:line="240" w:lineRule="auto"/>
              <w:rPr>
                <w:sz w:val="20"/>
              </w:rPr>
            </w:pPr>
            <w:r w:rsidRPr="00061F28">
              <w:rPr>
                <w:sz w:val="20"/>
              </w:rPr>
              <w:t>Услуги почтовой связи</w:t>
            </w:r>
          </w:p>
        </w:tc>
        <w:tc>
          <w:tcPr>
            <w:tcW w:w="2186" w:type="dxa"/>
            <w:vAlign w:val="center"/>
          </w:tcPr>
          <w:p w:rsidR="00917AFE" w:rsidRPr="001D44C6" w:rsidRDefault="007406BA" w:rsidP="002C4380">
            <w:pPr>
              <w:spacing w:line="240" w:lineRule="auto"/>
              <w:jc w:val="center"/>
              <w:rPr>
                <w:sz w:val="20"/>
                <w:highlight w:val="yellow"/>
              </w:rPr>
            </w:pPr>
            <w:r w:rsidRPr="00DF3C98">
              <w:rPr>
                <w:sz w:val="20"/>
              </w:rPr>
              <w:t>4</w:t>
            </w:r>
            <w:r w:rsidR="00374750">
              <w:rPr>
                <w:sz w:val="20"/>
              </w:rPr>
              <w:t>19</w:t>
            </w:r>
          </w:p>
        </w:tc>
        <w:tc>
          <w:tcPr>
            <w:tcW w:w="2187" w:type="dxa"/>
            <w:vAlign w:val="center"/>
          </w:tcPr>
          <w:p w:rsidR="00917AFE" w:rsidRPr="002F705D" w:rsidRDefault="001C1CC9" w:rsidP="005F3233">
            <w:pPr>
              <w:spacing w:line="240" w:lineRule="auto"/>
              <w:jc w:val="center"/>
              <w:rPr>
                <w:sz w:val="20"/>
              </w:rPr>
            </w:pPr>
            <w:r w:rsidRPr="002F705D">
              <w:rPr>
                <w:sz w:val="20"/>
              </w:rPr>
              <w:t>1</w:t>
            </w:r>
            <w:r w:rsidR="002F705D" w:rsidRPr="002F705D">
              <w:rPr>
                <w:sz w:val="20"/>
              </w:rPr>
              <w:t>3</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кабельного вещания</w:t>
            </w:r>
          </w:p>
        </w:tc>
        <w:tc>
          <w:tcPr>
            <w:tcW w:w="2186" w:type="dxa"/>
            <w:vAlign w:val="center"/>
          </w:tcPr>
          <w:p w:rsidR="00917AFE" w:rsidRPr="00DF3C98" w:rsidRDefault="00C17569" w:rsidP="00FE1257">
            <w:pPr>
              <w:spacing w:line="240" w:lineRule="auto"/>
              <w:jc w:val="center"/>
              <w:rPr>
                <w:sz w:val="20"/>
              </w:rPr>
            </w:pPr>
            <w:r w:rsidRPr="00DF3C98">
              <w:rPr>
                <w:sz w:val="20"/>
              </w:rPr>
              <w:t>3</w:t>
            </w:r>
            <w:r w:rsidR="00FE1257" w:rsidRPr="00DF3C98">
              <w:rPr>
                <w:sz w:val="20"/>
              </w:rPr>
              <w:t>3</w:t>
            </w:r>
            <w:r w:rsidR="00374750">
              <w:rPr>
                <w:sz w:val="20"/>
              </w:rPr>
              <w:t>9</w:t>
            </w:r>
          </w:p>
        </w:tc>
        <w:tc>
          <w:tcPr>
            <w:tcW w:w="2187" w:type="dxa"/>
            <w:vAlign w:val="center"/>
          </w:tcPr>
          <w:p w:rsidR="00917AFE" w:rsidRPr="00FE1257" w:rsidRDefault="00DC1DE6" w:rsidP="005F3233">
            <w:pPr>
              <w:spacing w:line="240" w:lineRule="auto"/>
              <w:jc w:val="center"/>
              <w:rPr>
                <w:sz w:val="20"/>
              </w:rPr>
            </w:pPr>
            <w:r w:rsidRPr="00FE1257">
              <w:rPr>
                <w:sz w:val="20"/>
              </w:rPr>
              <w:t>31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для целей проводного радиовещания</w:t>
            </w:r>
          </w:p>
        </w:tc>
        <w:tc>
          <w:tcPr>
            <w:tcW w:w="2186" w:type="dxa"/>
          </w:tcPr>
          <w:p w:rsidR="00281A4F" w:rsidRPr="00DF3C98" w:rsidRDefault="00DE6177" w:rsidP="00281A4F">
            <w:pPr>
              <w:spacing w:line="240" w:lineRule="auto"/>
              <w:jc w:val="center"/>
              <w:rPr>
                <w:color w:val="000000" w:themeColor="text1"/>
                <w:sz w:val="20"/>
              </w:rPr>
            </w:pPr>
            <w:r w:rsidRPr="00DF3C98">
              <w:rPr>
                <w:color w:val="000000" w:themeColor="text1"/>
                <w:sz w:val="20"/>
              </w:rPr>
              <w:t>3</w:t>
            </w:r>
            <w:r w:rsidR="00FE1257" w:rsidRPr="00DF3C98">
              <w:rPr>
                <w:color w:val="000000" w:themeColor="text1"/>
                <w:sz w:val="20"/>
              </w:rPr>
              <w:t>5</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1</w:t>
            </w:r>
          </w:p>
        </w:tc>
      </w:tr>
      <w:tr w:rsidR="00917AFE" w:rsidRPr="004D2646" w:rsidTr="008F79D2">
        <w:tc>
          <w:tcPr>
            <w:tcW w:w="6048" w:type="dxa"/>
            <w:vAlign w:val="center"/>
          </w:tcPr>
          <w:p w:rsidR="00917AFE" w:rsidRPr="00061F28" w:rsidRDefault="00917AFE" w:rsidP="00682C2B">
            <w:pPr>
              <w:spacing w:line="240" w:lineRule="auto"/>
              <w:rPr>
                <w:sz w:val="20"/>
              </w:rPr>
            </w:pPr>
            <w:r w:rsidRPr="00061F28">
              <w:rPr>
                <w:sz w:val="20"/>
              </w:rPr>
              <w:t>Услуги связи для целей эфирного вещания</w:t>
            </w:r>
          </w:p>
        </w:tc>
        <w:tc>
          <w:tcPr>
            <w:tcW w:w="2186" w:type="dxa"/>
            <w:vAlign w:val="center"/>
          </w:tcPr>
          <w:p w:rsidR="00917AFE" w:rsidRPr="00DF3C98" w:rsidRDefault="002F705D" w:rsidP="005D5561">
            <w:pPr>
              <w:spacing w:line="240" w:lineRule="auto"/>
              <w:jc w:val="center"/>
              <w:rPr>
                <w:sz w:val="20"/>
              </w:rPr>
            </w:pPr>
            <w:r w:rsidRPr="00DF3C98">
              <w:rPr>
                <w:sz w:val="20"/>
              </w:rPr>
              <w:t>33</w:t>
            </w:r>
            <w:r w:rsidR="00374750">
              <w:rPr>
                <w:sz w:val="20"/>
              </w:rPr>
              <w:t>4</w:t>
            </w:r>
          </w:p>
        </w:tc>
        <w:tc>
          <w:tcPr>
            <w:tcW w:w="2187" w:type="dxa"/>
            <w:vAlign w:val="center"/>
          </w:tcPr>
          <w:p w:rsidR="00917AFE" w:rsidRPr="002F705D" w:rsidRDefault="004C6B84" w:rsidP="005D5561">
            <w:pPr>
              <w:spacing w:line="240" w:lineRule="auto"/>
              <w:jc w:val="center"/>
              <w:rPr>
                <w:sz w:val="20"/>
              </w:rPr>
            </w:pPr>
            <w:r w:rsidRPr="002F705D">
              <w:rPr>
                <w:sz w:val="20"/>
              </w:rPr>
              <w:t>25</w:t>
            </w:r>
            <w:r w:rsidR="002F705D" w:rsidRPr="002F705D">
              <w:rPr>
                <w:sz w:val="20"/>
              </w:rPr>
              <w:t>6</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передаче данных для целей передачи голосовой информации</w:t>
            </w:r>
          </w:p>
        </w:tc>
        <w:tc>
          <w:tcPr>
            <w:tcW w:w="2186" w:type="dxa"/>
          </w:tcPr>
          <w:p w:rsidR="00281A4F" w:rsidRPr="001D44C6" w:rsidRDefault="00281A4F" w:rsidP="00FA4736">
            <w:pPr>
              <w:spacing w:line="240" w:lineRule="auto"/>
              <w:jc w:val="center"/>
              <w:rPr>
                <w:color w:val="000000" w:themeColor="text1"/>
                <w:sz w:val="20"/>
                <w:highlight w:val="yellow"/>
              </w:rPr>
            </w:pPr>
            <w:r w:rsidRPr="00DF3C98">
              <w:rPr>
                <w:color w:val="000000" w:themeColor="text1"/>
                <w:sz w:val="20"/>
              </w:rPr>
              <w:t>8</w:t>
            </w:r>
            <w:r w:rsidR="00FE1257" w:rsidRPr="00DF3C98">
              <w:rPr>
                <w:color w:val="000000" w:themeColor="text1"/>
                <w:sz w:val="20"/>
              </w:rPr>
              <w:t>15</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21</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281A4F" w:rsidRPr="001D44C6" w:rsidRDefault="00281A4F" w:rsidP="00FA4736">
            <w:pPr>
              <w:spacing w:line="240" w:lineRule="auto"/>
              <w:jc w:val="center"/>
              <w:rPr>
                <w:color w:val="000000" w:themeColor="text1"/>
                <w:sz w:val="20"/>
                <w:highlight w:val="yellow"/>
              </w:rPr>
            </w:pPr>
            <w:r w:rsidRPr="00DF3C98">
              <w:rPr>
                <w:color w:val="000000" w:themeColor="text1"/>
                <w:sz w:val="20"/>
              </w:rPr>
              <w:t>19</w:t>
            </w:r>
            <w:r w:rsidR="00FE1257" w:rsidRPr="00DF3C98">
              <w:rPr>
                <w:color w:val="000000" w:themeColor="text1"/>
                <w:sz w:val="20"/>
              </w:rPr>
              <w:t>99</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78</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связи по предоставлению каналов связи</w:t>
            </w:r>
          </w:p>
        </w:tc>
        <w:tc>
          <w:tcPr>
            <w:tcW w:w="2186" w:type="dxa"/>
          </w:tcPr>
          <w:p w:rsidR="00281A4F" w:rsidRPr="00DF3C98" w:rsidRDefault="00FE1257" w:rsidP="00FA4736">
            <w:pPr>
              <w:spacing w:line="240" w:lineRule="auto"/>
              <w:jc w:val="center"/>
              <w:rPr>
                <w:color w:val="000000" w:themeColor="text1"/>
                <w:sz w:val="20"/>
              </w:rPr>
            </w:pPr>
            <w:r w:rsidRPr="00DF3C98">
              <w:rPr>
                <w:color w:val="000000" w:themeColor="text1"/>
                <w:sz w:val="20"/>
              </w:rPr>
              <w:t>900</w:t>
            </w:r>
          </w:p>
        </w:tc>
        <w:tc>
          <w:tcPr>
            <w:tcW w:w="2187" w:type="dxa"/>
          </w:tcPr>
          <w:p w:rsidR="00281A4F" w:rsidRPr="00FE1257" w:rsidRDefault="00281A4F" w:rsidP="00281A4F">
            <w:pPr>
              <w:spacing w:line="240" w:lineRule="auto"/>
              <w:jc w:val="center"/>
              <w:rPr>
                <w:color w:val="000000" w:themeColor="text1"/>
                <w:sz w:val="20"/>
              </w:rPr>
            </w:pPr>
            <w:r w:rsidRPr="00FE1257">
              <w:rPr>
                <w:color w:val="000000" w:themeColor="text1"/>
                <w:sz w:val="20"/>
              </w:rPr>
              <w:t>39</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телеграфной связи</w:t>
            </w:r>
          </w:p>
        </w:tc>
        <w:tc>
          <w:tcPr>
            <w:tcW w:w="2186" w:type="dxa"/>
          </w:tcPr>
          <w:p w:rsidR="00281A4F" w:rsidRPr="00DF3C98" w:rsidRDefault="00FA4736" w:rsidP="00281A4F">
            <w:pPr>
              <w:spacing w:line="240" w:lineRule="auto"/>
              <w:jc w:val="center"/>
              <w:rPr>
                <w:color w:val="000000" w:themeColor="text1"/>
                <w:sz w:val="20"/>
              </w:rPr>
            </w:pPr>
            <w:r w:rsidRPr="00DF3C98">
              <w:rPr>
                <w:color w:val="000000" w:themeColor="text1"/>
                <w:sz w:val="20"/>
              </w:rPr>
              <w:t>8</w:t>
            </w:r>
          </w:p>
        </w:tc>
        <w:tc>
          <w:tcPr>
            <w:tcW w:w="2187" w:type="dxa"/>
          </w:tcPr>
          <w:p w:rsidR="00281A4F" w:rsidRPr="00FE1257" w:rsidRDefault="00FE1257" w:rsidP="00FE1257">
            <w:pPr>
              <w:tabs>
                <w:tab w:val="left" w:pos="897"/>
                <w:tab w:val="center" w:pos="985"/>
              </w:tabs>
              <w:spacing w:line="240" w:lineRule="auto"/>
              <w:jc w:val="left"/>
              <w:rPr>
                <w:color w:val="000000" w:themeColor="text1"/>
                <w:sz w:val="20"/>
              </w:rPr>
            </w:pPr>
            <w:r w:rsidRPr="00FE1257">
              <w:rPr>
                <w:color w:val="000000" w:themeColor="text1"/>
                <w:sz w:val="20"/>
              </w:rPr>
              <w:tab/>
            </w:r>
            <w:r w:rsidRPr="00FE1257">
              <w:rPr>
                <w:color w:val="000000" w:themeColor="text1"/>
                <w:sz w:val="20"/>
              </w:rPr>
              <w:tab/>
            </w:r>
            <w:r w:rsidR="00281A4F" w:rsidRPr="00FE1257">
              <w:rPr>
                <w:color w:val="000000" w:themeColor="text1"/>
                <w:sz w:val="20"/>
              </w:rPr>
              <w:t>3</w:t>
            </w:r>
          </w:p>
        </w:tc>
      </w:tr>
      <w:tr w:rsidR="00281A4F" w:rsidRPr="004D2646" w:rsidTr="00281A4F">
        <w:tc>
          <w:tcPr>
            <w:tcW w:w="6048" w:type="dxa"/>
            <w:vAlign w:val="center"/>
          </w:tcPr>
          <w:p w:rsidR="00281A4F" w:rsidRPr="00061F28" w:rsidRDefault="00281A4F" w:rsidP="00682C2B">
            <w:pPr>
              <w:spacing w:line="240" w:lineRule="auto"/>
              <w:rPr>
                <w:sz w:val="20"/>
              </w:rPr>
            </w:pPr>
            <w:r w:rsidRPr="00061F28">
              <w:rPr>
                <w:sz w:val="20"/>
              </w:rPr>
              <w:t>Услуги телефонной связи в выделенной сети</w:t>
            </w:r>
          </w:p>
        </w:tc>
        <w:tc>
          <w:tcPr>
            <w:tcW w:w="2186" w:type="dxa"/>
          </w:tcPr>
          <w:p w:rsidR="00281A4F" w:rsidRPr="00DF3C98" w:rsidRDefault="00281A4F" w:rsidP="00281A4F">
            <w:pPr>
              <w:spacing w:line="240" w:lineRule="auto"/>
              <w:jc w:val="center"/>
              <w:rPr>
                <w:sz w:val="20"/>
              </w:rPr>
            </w:pPr>
            <w:r w:rsidRPr="00DF3C98">
              <w:rPr>
                <w:sz w:val="20"/>
              </w:rPr>
              <w:t>14</w:t>
            </w:r>
          </w:p>
        </w:tc>
        <w:tc>
          <w:tcPr>
            <w:tcW w:w="2187" w:type="dxa"/>
          </w:tcPr>
          <w:p w:rsidR="00281A4F" w:rsidRPr="00FE1257" w:rsidRDefault="00281A4F" w:rsidP="00281A4F">
            <w:pPr>
              <w:spacing w:line="240" w:lineRule="auto"/>
              <w:jc w:val="center"/>
              <w:rPr>
                <w:sz w:val="20"/>
              </w:rPr>
            </w:pPr>
            <w:r w:rsidRPr="00FE1257">
              <w:rPr>
                <w:sz w:val="20"/>
              </w:rPr>
              <w:t>3</w:t>
            </w:r>
          </w:p>
        </w:tc>
      </w:tr>
    </w:tbl>
    <w:p w:rsidR="00E35062" w:rsidRPr="003E439A" w:rsidRDefault="00E35062" w:rsidP="00682C2B">
      <w:pPr>
        <w:rPr>
          <w:b/>
          <w:color w:val="000000" w:themeColor="text1"/>
          <w:sz w:val="24"/>
          <w:szCs w:val="24"/>
        </w:rPr>
      </w:pPr>
    </w:p>
    <w:p w:rsidR="00682C2B" w:rsidRPr="002F705D" w:rsidRDefault="00682C2B" w:rsidP="00682C2B">
      <w:pPr>
        <w:rPr>
          <w:sz w:val="24"/>
          <w:szCs w:val="24"/>
        </w:rPr>
      </w:pPr>
      <w:r w:rsidRPr="002F705D">
        <w:rPr>
          <w:b/>
          <w:sz w:val="24"/>
          <w:szCs w:val="24"/>
          <w:u w:val="single"/>
        </w:rPr>
        <w:t>РЭС</w:t>
      </w:r>
      <w:r w:rsidRPr="002F705D">
        <w:rPr>
          <w:b/>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b/>
          <w:sz w:val="24"/>
          <w:szCs w:val="24"/>
          <w:u w:val="single"/>
        </w:rPr>
        <w:t xml:space="preserve">- </w:t>
      </w:r>
      <w:r w:rsidR="001417BB" w:rsidRPr="002F705D">
        <w:rPr>
          <w:b/>
          <w:sz w:val="24"/>
          <w:szCs w:val="24"/>
          <w:u w:val="single"/>
        </w:rPr>
        <w:t>7</w:t>
      </w:r>
      <w:r w:rsidR="002F705D" w:rsidRPr="002F705D">
        <w:rPr>
          <w:b/>
          <w:sz w:val="24"/>
          <w:szCs w:val="24"/>
          <w:u w:val="single"/>
        </w:rPr>
        <w:t>6126</w:t>
      </w:r>
    </w:p>
    <w:p w:rsidR="00682C2B" w:rsidRPr="002F705D" w:rsidRDefault="00682C2B" w:rsidP="00682C2B">
      <w:pPr>
        <w:rPr>
          <w:sz w:val="24"/>
          <w:szCs w:val="24"/>
        </w:rPr>
      </w:pPr>
      <w:r w:rsidRPr="002F705D">
        <w:rPr>
          <w:b/>
          <w:sz w:val="24"/>
          <w:szCs w:val="24"/>
          <w:u w:val="single"/>
        </w:rPr>
        <w:t>ВЧУ</w:t>
      </w:r>
      <w:r w:rsidRPr="002F705D">
        <w:rPr>
          <w:b/>
          <w:sz w:val="24"/>
          <w:szCs w:val="24"/>
        </w:rPr>
        <w:tab/>
      </w:r>
      <w:r w:rsidRPr="002F705D">
        <w:rPr>
          <w:b/>
          <w:sz w:val="24"/>
          <w:szCs w:val="24"/>
        </w:rPr>
        <w:tab/>
      </w:r>
      <w:r w:rsidRPr="002F705D">
        <w:rPr>
          <w:b/>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b/>
          <w:sz w:val="24"/>
          <w:szCs w:val="24"/>
          <w:u w:val="single"/>
        </w:rPr>
        <w:t xml:space="preserve">- </w:t>
      </w:r>
      <w:r w:rsidR="0009628F" w:rsidRPr="002F705D">
        <w:rPr>
          <w:b/>
          <w:sz w:val="24"/>
          <w:szCs w:val="24"/>
          <w:u w:val="single"/>
        </w:rPr>
        <w:t>3</w:t>
      </w:r>
      <w:r w:rsidR="002F705D" w:rsidRPr="002F705D">
        <w:rPr>
          <w:b/>
          <w:sz w:val="24"/>
          <w:szCs w:val="24"/>
          <w:u w:val="single"/>
        </w:rPr>
        <w:t>3</w:t>
      </w:r>
    </w:p>
    <w:p w:rsidR="00682C2B" w:rsidRPr="002F705D" w:rsidRDefault="00682C2B" w:rsidP="00682C2B">
      <w:pPr>
        <w:rPr>
          <w:b/>
          <w:sz w:val="24"/>
          <w:szCs w:val="24"/>
        </w:rPr>
      </w:pPr>
      <w:r w:rsidRPr="002F705D">
        <w:rPr>
          <w:b/>
          <w:sz w:val="24"/>
          <w:szCs w:val="24"/>
          <w:u w:val="single"/>
        </w:rPr>
        <w:t>франкировальные машины</w:t>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Pr="002F705D">
        <w:rPr>
          <w:sz w:val="24"/>
          <w:szCs w:val="24"/>
        </w:rPr>
        <w:tab/>
      </w:r>
      <w:r w:rsidR="00A6190E" w:rsidRPr="002F705D">
        <w:rPr>
          <w:b/>
          <w:sz w:val="24"/>
          <w:szCs w:val="24"/>
          <w:u w:val="single"/>
        </w:rPr>
        <w:t xml:space="preserve">- </w:t>
      </w:r>
      <w:r w:rsidR="002C4F2A" w:rsidRPr="002F705D">
        <w:rPr>
          <w:b/>
          <w:sz w:val="24"/>
          <w:szCs w:val="24"/>
          <w:u w:val="single"/>
        </w:rPr>
        <w:t>2</w:t>
      </w:r>
      <w:r w:rsidR="002F705D" w:rsidRPr="002F705D">
        <w:rPr>
          <w:b/>
          <w:sz w:val="24"/>
          <w:szCs w:val="24"/>
          <w:u w:val="single"/>
        </w:rPr>
        <w:t>09</w:t>
      </w:r>
    </w:p>
    <w:p w:rsidR="00044397" w:rsidRPr="00061F28" w:rsidRDefault="00044397" w:rsidP="00044397">
      <w:pPr>
        <w:spacing w:line="240" w:lineRule="auto"/>
        <w:ind w:firstLine="709"/>
        <w:rPr>
          <w:szCs w:val="26"/>
        </w:rPr>
      </w:pPr>
      <w:r w:rsidRPr="00061F28">
        <w:rPr>
          <w:szCs w:val="26"/>
        </w:rPr>
        <w:t>Полномочия выполняют –</w:t>
      </w:r>
      <w:r w:rsidR="00495F82" w:rsidRPr="00061F28">
        <w:rPr>
          <w:szCs w:val="26"/>
        </w:rPr>
        <w:t xml:space="preserve"> </w:t>
      </w:r>
      <w:r w:rsidR="00282A04">
        <w:rPr>
          <w:szCs w:val="26"/>
        </w:rPr>
        <w:t>29</w:t>
      </w:r>
      <w:r w:rsidR="00D402C5" w:rsidRPr="00061F28">
        <w:rPr>
          <w:szCs w:val="26"/>
        </w:rPr>
        <w:t xml:space="preserve"> </w:t>
      </w:r>
      <w:r w:rsidRPr="00061F28">
        <w:rPr>
          <w:szCs w:val="26"/>
        </w:rPr>
        <w:t>единиц</w:t>
      </w:r>
      <w:r w:rsidR="00C03F10">
        <w:rPr>
          <w:szCs w:val="26"/>
        </w:rPr>
        <w:t xml:space="preserve"> </w:t>
      </w:r>
    </w:p>
    <w:p w:rsidR="00044397" w:rsidRPr="00E13D3D"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E13D3D" w:rsidRDefault="00044397" w:rsidP="001C1B32">
            <w:pPr>
              <w:spacing w:line="240" w:lineRule="auto"/>
              <w:jc w:val="center"/>
              <w:rPr>
                <w:b/>
                <w:i/>
                <w:sz w:val="20"/>
              </w:rPr>
            </w:pPr>
            <w:r w:rsidRPr="00E13D3D">
              <w:rPr>
                <w:b/>
                <w:i/>
                <w:sz w:val="20"/>
              </w:rPr>
              <w:t>Предметы надзора</w:t>
            </w:r>
          </w:p>
        </w:tc>
      </w:tr>
      <w:tr w:rsidR="00044397" w:rsidRPr="00E13D3D" w:rsidTr="00282A04">
        <w:tc>
          <w:tcPr>
            <w:tcW w:w="2721" w:type="pct"/>
          </w:tcPr>
          <w:p w:rsidR="00044397" w:rsidRPr="00E13D3D" w:rsidRDefault="00044397" w:rsidP="001C1B32">
            <w:pPr>
              <w:spacing w:line="240" w:lineRule="auto"/>
              <w:rPr>
                <w:sz w:val="20"/>
              </w:rPr>
            </w:pPr>
          </w:p>
        </w:tc>
        <w:tc>
          <w:tcPr>
            <w:tcW w:w="1141" w:type="pct"/>
            <w:shd w:val="clear" w:color="auto" w:fill="auto"/>
          </w:tcPr>
          <w:p w:rsidR="00044397" w:rsidRPr="00282A04" w:rsidRDefault="00DC7543" w:rsidP="00CA4F81">
            <w:pPr>
              <w:spacing w:line="240" w:lineRule="auto"/>
              <w:jc w:val="center"/>
              <w:rPr>
                <w:color w:val="000000" w:themeColor="text1"/>
                <w:sz w:val="18"/>
                <w:szCs w:val="18"/>
              </w:rPr>
            </w:pPr>
            <w:r w:rsidRPr="00282A04">
              <w:rPr>
                <w:color w:val="000000" w:themeColor="text1"/>
                <w:sz w:val="18"/>
                <w:szCs w:val="18"/>
              </w:rPr>
              <w:t>01</w:t>
            </w:r>
            <w:r w:rsidR="008223FA" w:rsidRPr="00282A04">
              <w:rPr>
                <w:color w:val="000000" w:themeColor="text1"/>
                <w:sz w:val="18"/>
                <w:szCs w:val="18"/>
              </w:rPr>
              <w:t>.</w:t>
            </w:r>
            <w:r w:rsidRPr="00282A04">
              <w:rPr>
                <w:color w:val="000000" w:themeColor="text1"/>
                <w:sz w:val="18"/>
                <w:szCs w:val="18"/>
              </w:rPr>
              <w:t>04</w:t>
            </w:r>
            <w:r w:rsidR="008223FA" w:rsidRPr="00282A04">
              <w:rPr>
                <w:color w:val="000000" w:themeColor="text1"/>
                <w:sz w:val="18"/>
                <w:szCs w:val="18"/>
              </w:rPr>
              <w:t>.201</w:t>
            </w:r>
            <w:r w:rsidR="00687E66" w:rsidRPr="00282A04">
              <w:rPr>
                <w:color w:val="000000" w:themeColor="text1"/>
                <w:sz w:val="18"/>
                <w:szCs w:val="18"/>
              </w:rPr>
              <w:t>6</w:t>
            </w:r>
          </w:p>
        </w:tc>
        <w:tc>
          <w:tcPr>
            <w:tcW w:w="1138" w:type="pct"/>
            <w:shd w:val="clear" w:color="auto" w:fill="auto"/>
          </w:tcPr>
          <w:p w:rsidR="00044397" w:rsidRPr="00282A04" w:rsidRDefault="00DC7543" w:rsidP="00CA4F81">
            <w:pPr>
              <w:spacing w:line="240" w:lineRule="auto"/>
              <w:jc w:val="center"/>
              <w:rPr>
                <w:sz w:val="18"/>
                <w:szCs w:val="18"/>
              </w:rPr>
            </w:pPr>
            <w:r w:rsidRPr="00282A04">
              <w:rPr>
                <w:sz w:val="18"/>
                <w:szCs w:val="18"/>
              </w:rPr>
              <w:t>01</w:t>
            </w:r>
            <w:r w:rsidR="008223FA" w:rsidRPr="00282A04">
              <w:rPr>
                <w:sz w:val="18"/>
                <w:szCs w:val="18"/>
              </w:rPr>
              <w:t>.</w:t>
            </w:r>
            <w:r w:rsidRPr="00282A04">
              <w:rPr>
                <w:sz w:val="18"/>
                <w:szCs w:val="18"/>
              </w:rPr>
              <w:t>04</w:t>
            </w:r>
            <w:r w:rsidR="008223FA" w:rsidRPr="00282A04">
              <w:rPr>
                <w:sz w:val="18"/>
                <w:szCs w:val="18"/>
              </w:rPr>
              <w:t>.201</w:t>
            </w:r>
            <w:r w:rsidR="00687E66" w:rsidRPr="00282A04">
              <w:rPr>
                <w:sz w:val="18"/>
                <w:szCs w:val="18"/>
              </w:rPr>
              <w:t>7</w:t>
            </w:r>
          </w:p>
        </w:tc>
      </w:tr>
      <w:tr w:rsidR="001F78F2" w:rsidRPr="00E13D3D" w:rsidTr="00282A04">
        <w:tc>
          <w:tcPr>
            <w:tcW w:w="2721" w:type="pct"/>
          </w:tcPr>
          <w:p w:rsidR="001F78F2" w:rsidRPr="00E13D3D" w:rsidRDefault="001F78F2" w:rsidP="001C1B32">
            <w:pPr>
              <w:spacing w:line="240" w:lineRule="auto"/>
              <w:rPr>
                <w:sz w:val="20"/>
              </w:rPr>
            </w:pPr>
            <w:r w:rsidRPr="00E13D3D">
              <w:rPr>
                <w:sz w:val="20"/>
              </w:rPr>
              <w:t>Количество лицензий / на 1 сотрудника</w:t>
            </w:r>
          </w:p>
        </w:tc>
        <w:tc>
          <w:tcPr>
            <w:tcW w:w="1141" w:type="pct"/>
            <w:shd w:val="clear" w:color="auto" w:fill="auto"/>
          </w:tcPr>
          <w:p w:rsidR="001F78F2" w:rsidRPr="00282A04" w:rsidRDefault="00DC7543" w:rsidP="00CA4F81">
            <w:pPr>
              <w:spacing w:line="240" w:lineRule="auto"/>
              <w:jc w:val="center"/>
              <w:rPr>
                <w:color w:val="000000" w:themeColor="text1"/>
                <w:sz w:val="20"/>
              </w:rPr>
            </w:pPr>
            <w:r w:rsidRPr="00282A04">
              <w:rPr>
                <w:color w:val="000000" w:themeColor="text1"/>
                <w:sz w:val="20"/>
              </w:rPr>
              <w:t>8719/290</w:t>
            </w:r>
            <w:r w:rsidR="004B4842" w:rsidRPr="00282A04">
              <w:rPr>
                <w:color w:val="000000" w:themeColor="text1"/>
                <w:sz w:val="20"/>
              </w:rPr>
              <w:t>,</w:t>
            </w:r>
            <w:r w:rsidRPr="00282A04">
              <w:rPr>
                <w:color w:val="000000" w:themeColor="text1"/>
                <w:sz w:val="20"/>
              </w:rPr>
              <w:t>7</w:t>
            </w:r>
          </w:p>
        </w:tc>
        <w:tc>
          <w:tcPr>
            <w:tcW w:w="1138" w:type="pct"/>
            <w:shd w:val="clear" w:color="auto" w:fill="auto"/>
          </w:tcPr>
          <w:p w:rsidR="001F78F2" w:rsidRPr="00282A04" w:rsidRDefault="00282A04" w:rsidP="001878B5">
            <w:pPr>
              <w:spacing w:line="240" w:lineRule="auto"/>
              <w:jc w:val="center"/>
              <w:rPr>
                <w:color w:val="000000" w:themeColor="text1"/>
                <w:sz w:val="20"/>
              </w:rPr>
            </w:pPr>
            <w:r w:rsidRPr="00282A04">
              <w:rPr>
                <w:color w:val="000000" w:themeColor="text1"/>
                <w:sz w:val="20"/>
              </w:rPr>
              <w:t>8845/305</w:t>
            </w:r>
          </w:p>
        </w:tc>
      </w:tr>
      <w:tr w:rsidR="001F78F2" w:rsidRPr="00E13D3D" w:rsidTr="00282A04">
        <w:tc>
          <w:tcPr>
            <w:tcW w:w="2721" w:type="pct"/>
          </w:tcPr>
          <w:p w:rsidR="001F78F2" w:rsidRPr="00E13D3D" w:rsidRDefault="001F78F2" w:rsidP="00044397">
            <w:pPr>
              <w:spacing w:line="240" w:lineRule="auto"/>
              <w:rPr>
                <w:sz w:val="20"/>
              </w:rPr>
            </w:pPr>
            <w:r w:rsidRPr="00E13D3D">
              <w:rPr>
                <w:sz w:val="20"/>
              </w:rPr>
              <w:t>Количество РЭС и ВЧУ / на 1 сотрудника</w:t>
            </w:r>
          </w:p>
        </w:tc>
        <w:tc>
          <w:tcPr>
            <w:tcW w:w="1141" w:type="pct"/>
            <w:shd w:val="clear" w:color="auto" w:fill="auto"/>
          </w:tcPr>
          <w:p w:rsidR="001F78F2" w:rsidRPr="00282A04" w:rsidRDefault="00DC7543" w:rsidP="00CA4F81">
            <w:pPr>
              <w:spacing w:line="240" w:lineRule="auto"/>
              <w:jc w:val="center"/>
              <w:rPr>
                <w:color w:val="000000" w:themeColor="text1"/>
                <w:sz w:val="20"/>
              </w:rPr>
            </w:pPr>
            <w:r w:rsidRPr="00282A04">
              <w:rPr>
                <w:color w:val="000000" w:themeColor="text1"/>
                <w:sz w:val="20"/>
              </w:rPr>
              <w:t>75010</w:t>
            </w:r>
            <w:r w:rsidR="004B4842" w:rsidRPr="00282A04">
              <w:rPr>
                <w:color w:val="000000" w:themeColor="text1"/>
                <w:sz w:val="20"/>
              </w:rPr>
              <w:t>/2</w:t>
            </w:r>
            <w:r w:rsidRPr="00282A04">
              <w:rPr>
                <w:color w:val="000000" w:themeColor="text1"/>
                <w:sz w:val="20"/>
              </w:rPr>
              <w:t>500</w:t>
            </w:r>
          </w:p>
        </w:tc>
        <w:tc>
          <w:tcPr>
            <w:tcW w:w="1138" w:type="pct"/>
            <w:shd w:val="clear" w:color="auto" w:fill="auto"/>
          </w:tcPr>
          <w:p w:rsidR="001F78F2" w:rsidRPr="00282A04" w:rsidRDefault="00282A04" w:rsidP="00F16701">
            <w:pPr>
              <w:spacing w:line="240" w:lineRule="auto"/>
              <w:jc w:val="center"/>
              <w:rPr>
                <w:color w:val="000000" w:themeColor="text1"/>
                <w:sz w:val="20"/>
              </w:rPr>
            </w:pPr>
            <w:r w:rsidRPr="00282A04">
              <w:rPr>
                <w:color w:val="000000" w:themeColor="text1"/>
                <w:sz w:val="20"/>
              </w:rPr>
              <w:t>76159/2626</w:t>
            </w:r>
          </w:p>
        </w:tc>
      </w:tr>
      <w:tr w:rsidR="001F78F2" w:rsidRPr="00E13D3D" w:rsidTr="00282A04">
        <w:tc>
          <w:tcPr>
            <w:tcW w:w="2721" w:type="pct"/>
          </w:tcPr>
          <w:p w:rsidR="001F78F2" w:rsidRPr="00E13D3D" w:rsidRDefault="001F78F2" w:rsidP="00044397">
            <w:pPr>
              <w:spacing w:line="240" w:lineRule="auto"/>
              <w:rPr>
                <w:sz w:val="20"/>
              </w:rPr>
            </w:pPr>
            <w:r w:rsidRPr="00E13D3D">
              <w:rPr>
                <w:sz w:val="20"/>
              </w:rPr>
              <w:t>Количество ФМ / на 1 сотрудника</w:t>
            </w:r>
          </w:p>
        </w:tc>
        <w:tc>
          <w:tcPr>
            <w:tcW w:w="1141" w:type="pct"/>
            <w:shd w:val="clear" w:color="auto" w:fill="auto"/>
          </w:tcPr>
          <w:p w:rsidR="001F78F2" w:rsidRPr="00282A04" w:rsidRDefault="00DC7543" w:rsidP="00506438">
            <w:pPr>
              <w:spacing w:line="240" w:lineRule="auto"/>
              <w:jc w:val="center"/>
              <w:rPr>
                <w:color w:val="000000" w:themeColor="text1"/>
                <w:sz w:val="20"/>
              </w:rPr>
            </w:pPr>
            <w:r w:rsidRPr="00282A04">
              <w:rPr>
                <w:color w:val="000000" w:themeColor="text1"/>
                <w:sz w:val="20"/>
              </w:rPr>
              <w:t>217</w:t>
            </w:r>
            <w:r w:rsidR="004B4842" w:rsidRPr="00282A04">
              <w:rPr>
                <w:color w:val="000000" w:themeColor="text1"/>
                <w:sz w:val="20"/>
              </w:rPr>
              <w:t>/7,</w:t>
            </w:r>
            <w:r w:rsidRPr="00282A04">
              <w:rPr>
                <w:color w:val="000000" w:themeColor="text1"/>
                <w:sz w:val="20"/>
              </w:rPr>
              <w:t>2</w:t>
            </w:r>
          </w:p>
        </w:tc>
        <w:tc>
          <w:tcPr>
            <w:tcW w:w="1138" w:type="pct"/>
            <w:shd w:val="clear" w:color="auto" w:fill="auto"/>
          </w:tcPr>
          <w:p w:rsidR="001F78F2" w:rsidRPr="00282A04" w:rsidRDefault="00282A04" w:rsidP="00CC5F48">
            <w:pPr>
              <w:spacing w:line="240" w:lineRule="auto"/>
              <w:jc w:val="center"/>
              <w:rPr>
                <w:color w:val="000000" w:themeColor="text1"/>
                <w:sz w:val="20"/>
              </w:rPr>
            </w:pPr>
            <w:r w:rsidRPr="00282A04">
              <w:rPr>
                <w:color w:val="000000" w:themeColor="text1"/>
                <w:sz w:val="20"/>
              </w:rPr>
              <w:t>209/7,2</w:t>
            </w:r>
          </w:p>
        </w:tc>
      </w:tr>
    </w:tbl>
    <w:p w:rsidR="00682C2B" w:rsidRPr="009716AE" w:rsidRDefault="00682C2B" w:rsidP="00B420A5">
      <w:pPr>
        <w:rPr>
          <w:szCs w:val="26"/>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E40FDE" w:rsidTr="00255002">
        <w:tc>
          <w:tcPr>
            <w:tcW w:w="5000" w:type="pct"/>
            <w:gridSpan w:val="11"/>
          </w:tcPr>
          <w:p w:rsidR="00255002" w:rsidRPr="00E40FDE" w:rsidRDefault="00255002" w:rsidP="00255002">
            <w:pPr>
              <w:spacing w:line="240" w:lineRule="auto"/>
              <w:jc w:val="center"/>
              <w:rPr>
                <w:b/>
                <w:i/>
                <w:sz w:val="18"/>
                <w:szCs w:val="18"/>
                <w:highlight w:val="yellow"/>
              </w:rPr>
            </w:pPr>
            <w:r w:rsidRPr="00E40FDE">
              <w:rPr>
                <w:b/>
                <w:i/>
                <w:sz w:val="18"/>
                <w:szCs w:val="18"/>
              </w:rPr>
              <w:t>Плановые мероприятия в сфере связи</w:t>
            </w:r>
          </w:p>
        </w:tc>
      </w:tr>
      <w:tr w:rsidR="00842CD3" w:rsidRPr="00E40FDE" w:rsidTr="00575025">
        <w:tc>
          <w:tcPr>
            <w:tcW w:w="985" w:type="pct"/>
          </w:tcPr>
          <w:p w:rsidR="00842CD3" w:rsidRPr="00E40FDE" w:rsidRDefault="00842CD3" w:rsidP="00255002">
            <w:pPr>
              <w:spacing w:line="240" w:lineRule="auto"/>
              <w:rPr>
                <w:sz w:val="18"/>
                <w:szCs w:val="18"/>
              </w:rPr>
            </w:pPr>
          </w:p>
        </w:tc>
        <w:tc>
          <w:tcPr>
            <w:tcW w:w="400"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1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14"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985" w:type="pct"/>
          </w:tcPr>
          <w:p w:rsidR="00BA25F2" w:rsidRPr="00E40FDE" w:rsidRDefault="00BA25F2" w:rsidP="00255002">
            <w:pPr>
              <w:spacing w:line="240" w:lineRule="auto"/>
              <w:rPr>
                <w:sz w:val="18"/>
                <w:szCs w:val="18"/>
              </w:rPr>
            </w:pPr>
            <w:r w:rsidRPr="00E40FDE">
              <w:rPr>
                <w:sz w:val="18"/>
                <w:szCs w:val="18"/>
              </w:rPr>
              <w:t>Проведено</w:t>
            </w:r>
          </w:p>
        </w:tc>
        <w:tc>
          <w:tcPr>
            <w:tcW w:w="400" w:type="pct"/>
            <w:vAlign w:val="center"/>
          </w:tcPr>
          <w:p w:rsidR="00BA25F2" w:rsidRPr="00E40FDE" w:rsidRDefault="00BA25F2" w:rsidP="00575025">
            <w:pPr>
              <w:spacing w:line="240" w:lineRule="auto"/>
              <w:jc w:val="center"/>
              <w:rPr>
                <w:sz w:val="18"/>
                <w:szCs w:val="18"/>
              </w:rPr>
            </w:pPr>
            <w:r>
              <w:rPr>
                <w:sz w:val="18"/>
                <w:szCs w:val="18"/>
              </w:rPr>
              <w:t>24</w:t>
            </w:r>
          </w:p>
        </w:tc>
        <w:tc>
          <w:tcPr>
            <w:tcW w:w="399" w:type="pct"/>
            <w:vAlign w:val="center"/>
          </w:tcPr>
          <w:p w:rsidR="00BA25F2" w:rsidRPr="00E40FDE" w:rsidRDefault="00BA25F2" w:rsidP="00D45922">
            <w:pPr>
              <w:spacing w:line="240" w:lineRule="auto"/>
              <w:jc w:val="center"/>
              <w:rPr>
                <w:sz w:val="18"/>
                <w:szCs w:val="18"/>
              </w:rPr>
            </w:pPr>
          </w:p>
        </w:tc>
        <w:tc>
          <w:tcPr>
            <w:tcW w:w="399" w:type="pct"/>
            <w:vAlign w:val="center"/>
          </w:tcPr>
          <w:p w:rsidR="00BA25F2" w:rsidRPr="00E40FDE" w:rsidRDefault="00BA25F2" w:rsidP="00D45922">
            <w:pPr>
              <w:spacing w:line="240" w:lineRule="auto"/>
              <w:jc w:val="center"/>
              <w:rPr>
                <w:sz w:val="18"/>
                <w:szCs w:val="18"/>
              </w:rPr>
            </w:pPr>
          </w:p>
        </w:tc>
        <w:tc>
          <w:tcPr>
            <w:tcW w:w="414" w:type="pct"/>
            <w:shd w:val="clear" w:color="auto" w:fill="auto"/>
            <w:vAlign w:val="center"/>
          </w:tcPr>
          <w:p w:rsidR="00BA25F2" w:rsidRPr="0007760A" w:rsidRDefault="00BA25F2" w:rsidP="00D45922">
            <w:pPr>
              <w:spacing w:line="240" w:lineRule="auto"/>
              <w:jc w:val="center"/>
              <w:rPr>
                <w:sz w:val="18"/>
                <w:szCs w:val="18"/>
              </w:rPr>
            </w:pPr>
          </w:p>
        </w:tc>
        <w:tc>
          <w:tcPr>
            <w:tcW w:w="414"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24</w:t>
            </w:r>
          </w:p>
        </w:tc>
        <w:tc>
          <w:tcPr>
            <w:tcW w:w="393" w:type="pct"/>
            <w:vAlign w:val="center"/>
          </w:tcPr>
          <w:p w:rsidR="00BA25F2" w:rsidRPr="00BD0BD3" w:rsidRDefault="00FF5914" w:rsidP="00D45922">
            <w:pPr>
              <w:spacing w:line="240" w:lineRule="auto"/>
              <w:jc w:val="center"/>
              <w:rPr>
                <w:sz w:val="18"/>
                <w:szCs w:val="18"/>
              </w:rPr>
            </w:pPr>
            <w:r w:rsidRPr="00BD0BD3">
              <w:rPr>
                <w:sz w:val="18"/>
                <w:szCs w:val="18"/>
              </w:rPr>
              <w:t>23</w:t>
            </w:r>
          </w:p>
        </w:tc>
        <w:tc>
          <w:tcPr>
            <w:tcW w:w="393" w:type="pct"/>
            <w:vAlign w:val="center"/>
          </w:tcPr>
          <w:p w:rsidR="00BA25F2" w:rsidRPr="00BD0BD3" w:rsidRDefault="00BA25F2" w:rsidP="00D45922">
            <w:pPr>
              <w:spacing w:line="240" w:lineRule="auto"/>
              <w:jc w:val="center"/>
              <w:rPr>
                <w:sz w:val="18"/>
                <w:szCs w:val="18"/>
              </w:rPr>
            </w:pPr>
          </w:p>
        </w:tc>
        <w:tc>
          <w:tcPr>
            <w:tcW w:w="393" w:type="pct"/>
            <w:vAlign w:val="center"/>
          </w:tcPr>
          <w:p w:rsidR="00BA25F2" w:rsidRPr="00BD0BD3" w:rsidRDefault="00BA25F2" w:rsidP="00D45922">
            <w:pPr>
              <w:spacing w:line="240" w:lineRule="auto"/>
              <w:jc w:val="center"/>
              <w:rPr>
                <w:sz w:val="18"/>
                <w:szCs w:val="18"/>
              </w:rPr>
            </w:pPr>
          </w:p>
        </w:tc>
        <w:tc>
          <w:tcPr>
            <w:tcW w:w="405" w:type="pct"/>
            <w:shd w:val="clear" w:color="auto" w:fill="auto"/>
            <w:vAlign w:val="center"/>
          </w:tcPr>
          <w:p w:rsidR="00BA25F2" w:rsidRPr="00BD0BD3" w:rsidRDefault="00BA25F2" w:rsidP="00D45922">
            <w:pPr>
              <w:spacing w:line="240" w:lineRule="auto"/>
              <w:jc w:val="center"/>
              <w:rPr>
                <w:sz w:val="18"/>
                <w:szCs w:val="18"/>
              </w:rPr>
            </w:pPr>
          </w:p>
        </w:tc>
        <w:tc>
          <w:tcPr>
            <w:tcW w:w="405" w:type="pct"/>
            <w:shd w:val="clear" w:color="auto" w:fill="D9D9D9"/>
            <w:vAlign w:val="center"/>
          </w:tcPr>
          <w:p w:rsidR="00BA25F2" w:rsidRPr="00BD0BD3" w:rsidRDefault="00FF5914" w:rsidP="00D45922">
            <w:pPr>
              <w:spacing w:line="240" w:lineRule="auto"/>
              <w:jc w:val="center"/>
              <w:rPr>
                <w:b/>
                <w:sz w:val="18"/>
                <w:szCs w:val="18"/>
              </w:rPr>
            </w:pPr>
            <w:r w:rsidRPr="00BD0BD3">
              <w:rPr>
                <w:b/>
                <w:sz w:val="18"/>
                <w:szCs w:val="18"/>
              </w:rPr>
              <w:t>23</w:t>
            </w:r>
          </w:p>
        </w:tc>
      </w:tr>
      <w:tr w:rsidR="00BA25F2" w:rsidRPr="00E40FDE" w:rsidTr="00D45922">
        <w:tc>
          <w:tcPr>
            <w:tcW w:w="985" w:type="pct"/>
          </w:tcPr>
          <w:p w:rsidR="00BA25F2" w:rsidRPr="00E40FDE" w:rsidRDefault="00BA25F2" w:rsidP="00255002">
            <w:pPr>
              <w:spacing w:line="240" w:lineRule="auto"/>
              <w:rPr>
                <w:sz w:val="18"/>
                <w:szCs w:val="18"/>
              </w:rPr>
            </w:pPr>
            <w:r w:rsidRPr="00E40FDE">
              <w:rPr>
                <w:sz w:val="18"/>
                <w:szCs w:val="18"/>
              </w:rPr>
              <w:t>Нагрузка на 1 сотрудника</w:t>
            </w:r>
          </w:p>
        </w:tc>
        <w:tc>
          <w:tcPr>
            <w:tcW w:w="400" w:type="pct"/>
            <w:vAlign w:val="center"/>
          </w:tcPr>
          <w:p w:rsidR="00BA25F2" w:rsidRPr="00E40FDE" w:rsidRDefault="00BA25F2" w:rsidP="00575025">
            <w:pPr>
              <w:spacing w:line="240" w:lineRule="auto"/>
              <w:jc w:val="center"/>
              <w:rPr>
                <w:sz w:val="18"/>
                <w:szCs w:val="18"/>
              </w:rPr>
            </w:pPr>
            <w:r>
              <w:rPr>
                <w:sz w:val="18"/>
                <w:szCs w:val="18"/>
              </w:rPr>
              <w:t>0,8</w:t>
            </w:r>
          </w:p>
        </w:tc>
        <w:tc>
          <w:tcPr>
            <w:tcW w:w="399" w:type="pct"/>
            <w:vAlign w:val="center"/>
          </w:tcPr>
          <w:p w:rsidR="00BA25F2" w:rsidRPr="00E40FDE" w:rsidRDefault="00BA25F2" w:rsidP="00D45922">
            <w:pPr>
              <w:spacing w:line="240" w:lineRule="auto"/>
              <w:jc w:val="center"/>
              <w:rPr>
                <w:sz w:val="18"/>
                <w:szCs w:val="18"/>
              </w:rPr>
            </w:pPr>
          </w:p>
        </w:tc>
        <w:tc>
          <w:tcPr>
            <w:tcW w:w="399" w:type="pct"/>
            <w:vAlign w:val="center"/>
          </w:tcPr>
          <w:p w:rsidR="00BA25F2" w:rsidRPr="00E40FDE" w:rsidRDefault="00BA25F2" w:rsidP="00D45922">
            <w:pPr>
              <w:spacing w:line="240" w:lineRule="auto"/>
              <w:jc w:val="center"/>
              <w:rPr>
                <w:sz w:val="18"/>
                <w:szCs w:val="18"/>
              </w:rPr>
            </w:pPr>
          </w:p>
        </w:tc>
        <w:tc>
          <w:tcPr>
            <w:tcW w:w="414" w:type="pct"/>
            <w:shd w:val="clear" w:color="auto" w:fill="auto"/>
            <w:vAlign w:val="center"/>
          </w:tcPr>
          <w:p w:rsidR="00BA25F2" w:rsidRPr="00E40FDE" w:rsidRDefault="00BA25F2" w:rsidP="00D45922">
            <w:pPr>
              <w:spacing w:line="240" w:lineRule="auto"/>
              <w:jc w:val="center"/>
              <w:rPr>
                <w:sz w:val="18"/>
                <w:szCs w:val="18"/>
              </w:rPr>
            </w:pPr>
          </w:p>
        </w:tc>
        <w:tc>
          <w:tcPr>
            <w:tcW w:w="414"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0,8</w:t>
            </w:r>
          </w:p>
        </w:tc>
        <w:tc>
          <w:tcPr>
            <w:tcW w:w="393" w:type="pct"/>
            <w:vAlign w:val="center"/>
          </w:tcPr>
          <w:p w:rsidR="00BA25F2" w:rsidRPr="00BD0BD3" w:rsidRDefault="00BD0BD3" w:rsidP="00D45922">
            <w:pPr>
              <w:spacing w:line="240" w:lineRule="auto"/>
              <w:jc w:val="center"/>
              <w:rPr>
                <w:sz w:val="18"/>
                <w:szCs w:val="18"/>
              </w:rPr>
            </w:pPr>
            <w:r w:rsidRPr="00BD0BD3">
              <w:rPr>
                <w:sz w:val="18"/>
                <w:szCs w:val="18"/>
              </w:rPr>
              <w:t>0,8</w:t>
            </w:r>
          </w:p>
        </w:tc>
        <w:tc>
          <w:tcPr>
            <w:tcW w:w="393" w:type="pct"/>
            <w:vAlign w:val="center"/>
          </w:tcPr>
          <w:p w:rsidR="00BA25F2" w:rsidRPr="00BD0BD3" w:rsidRDefault="00BA25F2" w:rsidP="00D45922">
            <w:pPr>
              <w:spacing w:line="240" w:lineRule="auto"/>
              <w:jc w:val="center"/>
              <w:rPr>
                <w:sz w:val="18"/>
                <w:szCs w:val="18"/>
              </w:rPr>
            </w:pPr>
          </w:p>
        </w:tc>
        <w:tc>
          <w:tcPr>
            <w:tcW w:w="393" w:type="pct"/>
            <w:vAlign w:val="center"/>
          </w:tcPr>
          <w:p w:rsidR="00BA25F2" w:rsidRPr="00BD0BD3" w:rsidRDefault="00BA25F2" w:rsidP="00D45922">
            <w:pPr>
              <w:spacing w:line="240" w:lineRule="auto"/>
              <w:jc w:val="center"/>
              <w:rPr>
                <w:sz w:val="18"/>
                <w:szCs w:val="18"/>
              </w:rPr>
            </w:pPr>
          </w:p>
        </w:tc>
        <w:tc>
          <w:tcPr>
            <w:tcW w:w="405" w:type="pct"/>
            <w:shd w:val="clear" w:color="auto" w:fill="auto"/>
            <w:vAlign w:val="center"/>
          </w:tcPr>
          <w:p w:rsidR="00BA25F2" w:rsidRPr="00BD0BD3" w:rsidRDefault="00BA25F2" w:rsidP="00D45922">
            <w:pPr>
              <w:spacing w:line="240" w:lineRule="auto"/>
              <w:jc w:val="center"/>
              <w:rPr>
                <w:sz w:val="18"/>
                <w:szCs w:val="18"/>
              </w:rPr>
            </w:pPr>
          </w:p>
        </w:tc>
        <w:tc>
          <w:tcPr>
            <w:tcW w:w="405" w:type="pct"/>
            <w:shd w:val="clear" w:color="auto" w:fill="D9D9D9"/>
            <w:vAlign w:val="center"/>
          </w:tcPr>
          <w:p w:rsidR="00BA25F2" w:rsidRPr="00BD0BD3" w:rsidRDefault="00BD0BD3" w:rsidP="00D45922">
            <w:pPr>
              <w:spacing w:line="240" w:lineRule="auto"/>
              <w:jc w:val="center"/>
              <w:rPr>
                <w:b/>
                <w:sz w:val="18"/>
                <w:szCs w:val="18"/>
              </w:rPr>
            </w:pPr>
            <w:r w:rsidRPr="00BD0BD3">
              <w:rPr>
                <w:b/>
                <w:sz w:val="18"/>
                <w:szCs w:val="18"/>
              </w:rPr>
              <w:t>0,8</w:t>
            </w:r>
          </w:p>
        </w:tc>
      </w:tr>
      <w:tr w:rsidR="005D76C4" w:rsidRPr="00E40FDE" w:rsidTr="00255002">
        <w:tc>
          <w:tcPr>
            <w:tcW w:w="5000" w:type="pct"/>
            <w:gridSpan w:val="11"/>
          </w:tcPr>
          <w:p w:rsidR="005D76C4" w:rsidRPr="00E40FDE" w:rsidRDefault="005D76C4" w:rsidP="00255002">
            <w:pPr>
              <w:spacing w:line="240" w:lineRule="auto"/>
              <w:jc w:val="center"/>
              <w:rPr>
                <w:b/>
                <w:i/>
                <w:sz w:val="18"/>
                <w:szCs w:val="18"/>
              </w:rPr>
            </w:pPr>
            <w:r w:rsidRPr="00E40FDE">
              <w:rPr>
                <w:b/>
                <w:i/>
                <w:sz w:val="18"/>
                <w:szCs w:val="18"/>
              </w:rPr>
              <w:t>Внеплановые мероприятия в сфере связи</w:t>
            </w:r>
          </w:p>
        </w:tc>
      </w:tr>
      <w:tr w:rsidR="00842CD3" w:rsidRPr="00E40FDE" w:rsidTr="00575025">
        <w:tc>
          <w:tcPr>
            <w:tcW w:w="985" w:type="pct"/>
          </w:tcPr>
          <w:p w:rsidR="00842CD3" w:rsidRPr="00E40FDE" w:rsidRDefault="00842CD3" w:rsidP="00255002">
            <w:pPr>
              <w:spacing w:line="240" w:lineRule="auto"/>
              <w:rPr>
                <w:sz w:val="18"/>
                <w:szCs w:val="18"/>
              </w:rPr>
            </w:pPr>
          </w:p>
        </w:tc>
        <w:tc>
          <w:tcPr>
            <w:tcW w:w="400"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399"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1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14"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93"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985" w:type="pct"/>
          </w:tcPr>
          <w:p w:rsidR="00BA25F2" w:rsidRPr="00E40FDE" w:rsidRDefault="00BA25F2" w:rsidP="00255002">
            <w:pPr>
              <w:spacing w:line="240" w:lineRule="auto"/>
              <w:rPr>
                <w:sz w:val="18"/>
                <w:szCs w:val="18"/>
              </w:rPr>
            </w:pPr>
            <w:r w:rsidRPr="00E40FDE">
              <w:rPr>
                <w:sz w:val="18"/>
                <w:szCs w:val="18"/>
              </w:rPr>
              <w:t>Проведено</w:t>
            </w:r>
          </w:p>
        </w:tc>
        <w:tc>
          <w:tcPr>
            <w:tcW w:w="400" w:type="pct"/>
            <w:vAlign w:val="center"/>
          </w:tcPr>
          <w:p w:rsidR="00BA25F2" w:rsidRPr="00E40FDE" w:rsidRDefault="00BA25F2" w:rsidP="00575025">
            <w:pPr>
              <w:spacing w:line="240" w:lineRule="auto"/>
              <w:jc w:val="center"/>
              <w:rPr>
                <w:sz w:val="18"/>
                <w:szCs w:val="18"/>
              </w:rPr>
            </w:pPr>
            <w:r>
              <w:rPr>
                <w:sz w:val="18"/>
                <w:szCs w:val="18"/>
              </w:rPr>
              <w:t>28</w:t>
            </w:r>
          </w:p>
        </w:tc>
        <w:tc>
          <w:tcPr>
            <w:tcW w:w="399" w:type="pct"/>
            <w:vAlign w:val="center"/>
          </w:tcPr>
          <w:p w:rsidR="00BA25F2" w:rsidRPr="00E40FDE" w:rsidRDefault="00BA25F2" w:rsidP="00D45922">
            <w:pPr>
              <w:spacing w:line="240" w:lineRule="auto"/>
              <w:jc w:val="center"/>
              <w:rPr>
                <w:sz w:val="18"/>
                <w:szCs w:val="18"/>
              </w:rPr>
            </w:pPr>
          </w:p>
        </w:tc>
        <w:tc>
          <w:tcPr>
            <w:tcW w:w="399" w:type="pct"/>
            <w:vAlign w:val="center"/>
          </w:tcPr>
          <w:p w:rsidR="00BA25F2" w:rsidRPr="00E40FDE" w:rsidRDefault="00BA25F2" w:rsidP="00D45922">
            <w:pPr>
              <w:spacing w:line="240" w:lineRule="auto"/>
              <w:jc w:val="center"/>
              <w:rPr>
                <w:sz w:val="18"/>
                <w:szCs w:val="18"/>
              </w:rPr>
            </w:pPr>
          </w:p>
        </w:tc>
        <w:tc>
          <w:tcPr>
            <w:tcW w:w="414" w:type="pct"/>
            <w:shd w:val="clear" w:color="auto" w:fill="auto"/>
            <w:vAlign w:val="center"/>
          </w:tcPr>
          <w:p w:rsidR="00BA25F2" w:rsidRPr="0007760A" w:rsidRDefault="00BA25F2" w:rsidP="00D45922">
            <w:pPr>
              <w:spacing w:line="240" w:lineRule="auto"/>
              <w:jc w:val="center"/>
              <w:rPr>
                <w:sz w:val="18"/>
                <w:szCs w:val="18"/>
              </w:rPr>
            </w:pPr>
          </w:p>
        </w:tc>
        <w:tc>
          <w:tcPr>
            <w:tcW w:w="414"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28</w:t>
            </w:r>
          </w:p>
        </w:tc>
        <w:tc>
          <w:tcPr>
            <w:tcW w:w="393" w:type="pct"/>
            <w:vAlign w:val="center"/>
          </w:tcPr>
          <w:p w:rsidR="00BA25F2" w:rsidRPr="001D3E31" w:rsidRDefault="00FF5914" w:rsidP="00D45922">
            <w:pPr>
              <w:spacing w:line="240" w:lineRule="auto"/>
              <w:jc w:val="center"/>
              <w:rPr>
                <w:sz w:val="18"/>
                <w:szCs w:val="18"/>
              </w:rPr>
            </w:pPr>
            <w:r w:rsidRPr="001D3E31">
              <w:rPr>
                <w:sz w:val="18"/>
                <w:szCs w:val="18"/>
              </w:rPr>
              <w:t>8</w:t>
            </w:r>
          </w:p>
        </w:tc>
        <w:tc>
          <w:tcPr>
            <w:tcW w:w="393" w:type="pct"/>
            <w:vAlign w:val="center"/>
          </w:tcPr>
          <w:p w:rsidR="00BA25F2" w:rsidRPr="001D3E31" w:rsidRDefault="00BA25F2" w:rsidP="00D45922">
            <w:pPr>
              <w:spacing w:line="240" w:lineRule="auto"/>
              <w:jc w:val="center"/>
              <w:rPr>
                <w:sz w:val="18"/>
                <w:szCs w:val="18"/>
              </w:rPr>
            </w:pPr>
          </w:p>
        </w:tc>
        <w:tc>
          <w:tcPr>
            <w:tcW w:w="393" w:type="pct"/>
            <w:vAlign w:val="center"/>
          </w:tcPr>
          <w:p w:rsidR="00BA25F2" w:rsidRPr="001D3E31" w:rsidRDefault="00BA25F2" w:rsidP="00D45922">
            <w:pPr>
              <w:spacing w:line="240" w:lineRule="auto"/>
              <w:jc w:val="center"/>
              <w:rPr>
                <w:sz w:val="18"/>
                <w:szCs w:val="18"/>
              </w:rPr>
            </w:pPr>
          </w:p>
        </w:tc>
        <w:tc>
          <w:tcPr>
            <w:tcW w:w="405" w:type="pct"/>
            <w:shd w:val="clear" w:color="auto" w:fill="auto"/>
            <w:vAlign w:val="center"/>
          </w:tcPr>
          <w:p w:rsidR="00BA25F2" w:rsidRPr="001D3E31" w:rsidRDefault="00BA25F2" w:rsidP="00D45922">
            <w:pPr>
              <w:spacing w:line="240" w:lineRule="auto"/>
              <w:jc w:val="center"/>
              <w:rPr>
                <w:sz w:val="18"/>
                <w:szCs w:val="18"/>
              </w:rPr>
            </w:pPr>
          </w:p>
        </w:tc>
        <w:tc>
          <w:tcPr>
            <w:tcW w:w="405" w:type="pct"/>
            <w:shd w:val="clear" w:color="auto" w:fill="D9D9D9"/>
            <w:vAlign w:val="center"/>
          </w:tcPr>
          <w:p w:rsidR="00BA25F2" w:rsidRPr="001D3E31" w:rsidRDefault="00FF5914" w:rsidP="00D45922">
            <w:pPr>
              <w:spacing w:line="240" w:lineRule="auto"/>
              <w:jc w:val="center"/>
              <w:rPr>
                <w:b/>
                <w:sz w:val="18"/>
                <w:szCs w:val="18"/>
              </w:rPr>
            </w:pPr>
            <w:r w:rsidRPr="001D3E31">
              <w:rPr>
                <w:b/>
                <w:sz w:val="18"/>
                <w:szCs w:val="18"/>
              </w:rPr>
              <w:t>8</w:t>
            </w:r>
          </w:p>
        </w:tc>
      </w:tr>
      <w:tr w:rsidR="00BA25F2" w:rsidRPr="00E40FDE" w:rsidTr="00D45922">
        <w:tc>
          <w:tcPr>
            <w:tcW w:w="985" w:type="pct"/>
            <w:tcBorders>
              <w:top w:val="single" w:sz="4" w:space="0" w:color="auto"/>
              <w:left w:val="single" w:sz="4" w:space="0" w:color="auto"/>
              <w:bottom w:val="single" w:sz="4" w:space="0" w:color="auto"/>
              <w:right w:val="single" w:sz="4" w:space="0" w:color="auto"/>
            </w:tcBorders>
          </w:tcPr>
          <w:p w:rsidR="00BA25F2" w:rsidRPr="00E40FDE" w:rsidRDefault="00BA25F2" w:rsidP="00255002">
            <w:pPr>
              <w:spacing w:line="240" w:lineRule="auto"/>
              <w:rPr>
                <w:sz w:val="18"/>
                <w:szCs w:val="18"/>
              </w:rPr>
            </w:pPr>
            <w:r w:rsidRPr="00E40FDE">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vAlign w:val="center"/>
          </w:tcPr>
          <w:p w:rsidR="00BA25F2" w:rsidRPr="00E40FDE" w:rsidRDefault="00BA25F2" w:rsidP="00575025">
            <w:pPr>
              <w:spacing w:line="240" w:lineRule="auto"/>
              <w:jc w:val="center"/>
              <w:rPr>
                <w:sz w:val="18"/>
                <w:szCs w:val="18"/>
              </w:rPr>
            </w:pPr>
            <w:r>
              <w:rPr>
                <w:sz w:val="18"/>
                <w:szCs w:val="18"/>
              </w:rPr>
              <w:t>1,1</w:t>
            </w:r>
          </w:p>
        </w:tc>
        <w:tc>
          <w:tcPr>
            <w:tcW w:w="399" w:type="pct"/>
            <w:tcBorders>
              <w:top w:val="single" w:sz="4" w:space="0" w:color="auto"/>
              <w:left w:val="single" w:sz="4" w:space="0" w:color="auto"/>
              <w:bottom w:val="single" w:sz="4" w:space="0" w:color="auto"/>
              <w:right w:val="single" w:sz="4" w:space="0" w:color="auto"/>
            </w:tcBorders>
            <w:vAlign w:val="center"/>
          </w:tcPr>
          <w:p w:rsidR="00BA25F2" w:rsidRPr="00E40FDE" w:rsidRDefault="00BA25F2" w:rsidP="00D45922">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vAlign w:val="center"/>
          </w:tcPr>
          <w:p w:rsidR="00BA25F2" w:rsidRPr="00E40FDE" w:rsidRDefault="00BA25F2" w:rsidP="00D45922">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auto"/>
            <w:vAlign w:val="center"/>
          </w:tcPr>
          <w:p w:rsidR="00BA25F2" w:rsidRPr="00E40FDE" w:rsidRDefault="00BA25F2" w:rsidP="00D45922">
            <w:pPr>
              <w:spacing w:line="240" w:lineRule="auto"/>
              <w:jc w:val="center"/>
              <w:rPr>
                <w:sz w:val="18"/>
                <w:szCs w:val="18"/>
              </w:rPr>
            </w:pPr>
          </w:p>
        </w:tc>
        <w:tc>
          <w:tcPr>
            <w:tcW w:w="414" w:type="pct"/>
            <w:tcBorders>
              <w:top w:val="single" w:sz="4" w:space="0" w:color="auto"/>
              <w:left w:val="single" w:sz="4" w:space="0" w:color="auto"/>
              <w:bottom w:val="single" w:sz="4" w:space="0" w:color="auto"/>
              <w:right w:val="single" w:sz="4" w:space="0" w:color="auto"/>
            </w:tcBorders>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1,1</w:t>
            </w:r>
          </w:p>
        </w:tc>
        <w:tc>
          <w:tcPr>
            <w:tcW w:w="393" w:type="pct"/>
            <w:tcBorders>
              <w:top w:val="single" w:sz="4" w:space="0" w:color="auto"/>
              <w:left w:val="single" w:sz="4" w:space="0" w:color="auto"/>
              <w:bottom w:val="single" w:sz="4" w:space="0" w:color="auto"/>
              <w:right w:val="single" w:sz="4" w:space="0" w:color="auto"/>
            </w:tcBorders>
            <w:vAlign w:val="center"/>
          </w:tcPr>
          <w:p w:rsidR="00BA25F2" w:rsidRPr="00E40FDE" w:rsidRDefault="001D3E31" w:rsidP="00D45922">
            <w:pPr>
              <w:spacing w:line="240" w:lineRule="auto"/>
              <w:jc w:val="center"/>
              <w:rPr>
                <w:sz w:val="18"/>
                <w:szCs w:val="18"/>
              </w:rPr>
            </w:pPr>
            <w:r>
              <w:rPr>
                <w:sz w:val="18"/>
                <w:szCs w:val="18"/>
              </w:rPr>
              <w:t>0,3</w:t>
            </w:r>
          </w:p>
        </w:tc>
        <w:tc>
          <w:tcPr>
            <w:tcW w:w="393" w:type="pct"/>
            <w:tcBorders>
              <w:top w:val="single" w:sz="4" w:space="0" w:color="auto"/>
              <w:left w:val="single" w:sz="4" w:space="0" w:color="auto"/>
              <w:bottom w:val="single" w:sz="4" w:space="0" w:color="auto"/>
              <w:right w:val="single" w:sz="4" w:space="0" w:color="auto"/>
            </w:tcBorders>
            <w:vAlign w:val="center"/>
          </w:tcPr>
          <w:p w:rsidR="00BA25F2" w:rsidRPr="00E40FDE" w:rsidRDefault="00BA25F2" w:rsidP="00D45922">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vAlign w:val="center"/>
          </w:tcPr>
          <w:p w:rsidR="00BA25F2" w:rsidRPr="00E40FDE" w:rsidRDefault="00BA25F2"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BA25F2" w:rsidRPr="00E12D0A" w:rsidRDefault="00BA25F2" w:rsidP="00D45922">
            <w:pPr>
              <w:spacing w:line="240" w:lineRule="auto"/>
              <w:jc w:val="center"/>
              <w:rPr>
                <w:sz w:val="18"/>
                <w:szCs w:val="18"/>
              </w:rPr>
            </w:pPr>
          </w:p>
        </w:tc>
        <w:tc>
          <w:tcPr>
            <w:tcW w:w="405" w:type="pct"/>
            <w:tcBorders>
              <w:top w:val="single" w:sz="4" w:space="0" w:color="auto"/>
              <w:left w:val="single" w:sz="4" w:space="0" w:color="auto"/>
              <w:bottom w:val="single" w:sz="4" w:space="0" w:color="auto"/>
              <w:right w:val="single" w:sz="4" w:space="0" w:color="auto"/>
            </w:tcBorders>
            <w:shd w:val="clear" w:color="auto" w:fill="D9D9D9"/>
            <w:vAlign w:val="center"/>
          </w:tcPr>
          <w:p w:rsidR="00BA25F2" w:rsidRPr="00E40FDE" w:rsidRDefault="001D3E31" w:rsidP="00D45922">
            <w:pPr>
              <w:spacing w:line="240" w:lineRule="auto"/>
              <w:jc w:val="center"/>
              <w:rPr>
                <w:b/>
                <w:sz w:val="18"/>
                <w:szCs w:val="18"/>
              </w:rPr>
            </w:pPr>
            <w:r>
              <w:rPr>
                <w:b/>
                <w:sz w:val="18"/>
                <w:szCs w:val="18"/>
              </w:rPr>
              <w:t>0,3</w:t>
            </w:r>
          </w:p>
        </w:tc>
      </w:tr>
    </w:tbl>
    <w:p w:rsidR="00943E1D" w:rsidRPr="00E13D3D" w:rsidRDefault="00943E1D" w:rsidP="00FC6CB6">
      <w:pPr>
        <w:ind w:firstLine="709"/>
        <w:rPr>
          <w:b/>
          <w:szCs w:val="26"/>
        </w:rPr>
      </w:pPr>
    </w:p>
    <w:p w:rsidR="00682C2B" w:rsidRPr="00E40FDE" w:rsidRDefault="00682C2B" w:rsidP="00FC6CB6">
      <w:pPr>
        <w:ind w:firstLine="709"/>
        <w:rPr>
          <w:b/>
          <w:i/>
          <w:szCs w:val="26"/>
        </w:rPr>
      </w:pPr>
      <w:r w:rsidRPr="00E40FDE">
        <w:rPr>
          <w:b/>
          <w:i/>
          <w:szCs w:val="26"/>
        </w:rPr>
        <w:lastRenderedPageBreak/>
        <w:t>При выполнении полномочий в отношении операторов связи</w:t>
      </w:r>
    </w:p>
    <w:p w:rsidR="00682C2B" w:rsidRPr="00E40FDE" w:rsidRDefault="00B06C44" w:rsidP="00186C72">
      <w:pPr>
        <w:ind w:firstLine="709"/>
        <w:rPr>
          <w:szCs w:val="26"/>
        </w:rPr>
      </w:pPr>
      <w:r w:rsidRPr="00E40FDE">
        <w:rPr>
          <w:szCs w:val="26"/>
        </w:rPr>
        <w:t>По количеству плановых мероприятий в разрезе полномочий</w:t>
      </w:r>
      <w:r w:rsidR="00101635" w:rsidRPr="00E40FDE">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FC6CB6" w:rsidRPr="00E40FDE" w:rsidRDefault="00175CCF" w:rsidP="00860FD9">
      <w:pPr>
        <w:spacing w:line="240" w:lineRule="auto"/>
        <w:ind w:firstLine="709"/>
        <w:rPr>
          <w:i/>
          <w:szCs w:val="26"/>
          <w:u w:val="single"/>
        </w:rPr>
      </w:pPr>
      <w:r w:rsidRPr="00E40FDE">
        <w:rPr>
          <w:i/>
          <w:szCs w:val="26"/>
          <w:u w:val="single"/>
        </w:rPr>
        <w:t xml:space="preserve">Государственный контроль и надзор за выполнением операторами связи </w:t>
      </w:r>
      <w:r w:rsidR="00037BA8" w:rsidRPr="00E40FDE">
        <w:rPr>
          <w:i/>
          <w:szCs w:val="26"/>
          <w:u w:val="single"/>
        </w:rPr>
        <w:t>т</w:t>
      </w:r>
      <w:r w:rsidRPr="00E40FDE">
        <w:rPr>
          <w:i/>
          <w:szCs w:val="26"/>
          <w:u w:val="single"/>
        </w:rPr>
        <w:t xml:space="preserve">ребований по внедрению системы </w:t>
      </w:r>
      <w:proofErr w:type="spellStart"/>
      <w:r w:rsidRPr="00E40FDE">
        <w:rPr>
          <w:i/>
          <w:szCs w:val="26"/>
          <w:u w:val="single"/>
        </w:rPr>
        <w:t>оперативно-разыскных</w:t>
      </w:r>
      <w:proofErr w:type="spellEnd"/>
      <w:r w:rsidRPr="00E40FDE">
        <w:rPr>
          <w:i/>
          <w:szCs w:val="26"/>
          <w:u w:val="single"/>
        </w:rPr>
        <w:t xml:space="preserve"> мероприятий</w:t>
      </w:r>
      <w:r w:rsidR="00FC6CB6" w:rsidRPr="00E40FDE">
        <w:rPr>
          <w:i/>
          <w:szCs w:val="26"/>
          <w:u w:val="single"/>
        </w:rPr>
        <w:t>:</w:t>
      </w:r>
    </w:p>
    <w:p w:rsidR="00884BFD" w:rsidRPr="00E40FDE"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6C497F" w:rsidRPr="00E40FDE" w:rsidTr="006C497F">
        <w:tc>
          <w:tcPr>
            <w:tcW w:w="5000" w:type="pct"/>
            <w:gridSpan w:val="11"/>
            <w:vAlign w:val="center"/>
          </w:tcPr>
          <w:p w:rsidR="006C497F" w:rsidRPr="00E40FDE" w:rsidRDefault="006C497F" w:rsidP="00175CCF">
            <w:pPr>
              <w:spacing w:line="240" w:lineRule="auto"/>
              <w:jc w:val="center"/>
              <w:rPr>
                <w:b/>
                <w:i/>
                <w:sz w:val="20"/>
              </w:rPr>
            </w:pPr>
            <w:r w:rsidRPr="00E40FDE">
              <w:rPr>
                <w:b/>
                <w:i/>
                <w:sz w:val="20"/>
              </w:rPr>
              <w:t>Плановые мероприятия</w:t>
            </w:r>
          </w:p>
        </w:tc>
      </w:tr>
      <w:tr w:rsidR="00842CD3" w:rsidRPr="00E40FDE" w:rsidTr="00175CCF">
        <w:trPr>
          <w:trHeight w:val="583"/>
        </w:trPr>
        <w:tc>
          <w:tcPr>
            <w:tcW w:w="876" w:type="pct"/>
            <w:vAlign w:val="center"/>
          </w:tcPr>
          <w:p w:rsidR="00842CD3" w:rsidRPr="00E40FDE" w:rsidRDefault="00842CD3" w:rsidP="00175CCF">
            <w:pPr>
              <w:spacing w:line="240" w:lineRule="auto"/>
              <w:jc w:val="center"/>
              <w:rPr>
                <w:sz w:val="20"/>
              </w:rPr>
            </w:pP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7"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Запланировано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255002" w:rsidRPr="00E40FDE" w:rsidTr="00175CCF">
        <w:tc>
          <w:tcPr>
            <w:tcW w:w="876" w:type="pct"/>
            <w:vAlign w:val="center"/>
          </w:tcPr>
          <w:p w:rsidR="00255002" w:rsidRPr="00E40FDE" w:rsidRDefault="00255002" w:rsidP="00175CCF">
            <w:pPr>
              <w:spacing w:line="240" w:lineRule="auto"/>
              <w:jc w:val="left"/>
              <w:rPr>
                <w:sz w:val="18"/>
                <w:szCs w:val="18"/>
              </w:rPr>
            </w:pPr>
            <w:r w:rsidRPr="00E40FDE">
              <w:rPr>
                <w:sz w:val="18"/>
                <w:szCs w:val="18"/>
              </w:rPr>
              <w:t>Проведено</w:t>
            </w:r>
          </w:p>
        </w:tc>
        <w:tc>
          <w:tcPr>
            <w:tcW w:w="4124" w:type="pct"/>
            <w:gridSpan w:val="10"/>
            <w:vAlign w:val="center"/>
          </w:tcPr>
          <w:p w:rsidR="00255002" w:rsidRPr="00E40FDE" w:rsidRDefault="00255002" w:rsidP="00175CCF">
            <w:pPr>
              <w:spacing w:line="240" w:lineRule="auto"/>
              <w:jc w:val="center"/>
              <w:rPr>
                <w:sz w:val="20"/>
              </w:rPr>
            </w:pPr>
            <w:r w:rsidRPr="00E40FDE">
              <w:rPr>
                <w:sz w:val="20"/>
              </w:rPr>
              <w:t>отдельный учет не ведется</w:t>
            </w:r>
          </w:p>
        </w:tc>
      </w:tr>
      <w:tr w:rsidR="005D76C4" w:rsidRPr="00E40FDE" w:rsidTr="00D45922">
        <w:tc>
          <w:tcPr>
            <w:tcW w:w="876" w:type="pct"/>
            <w:vAlign w:val="center"/>
          </w:tcPr>
          <w:p w:rsidR="005D76C4" w:rsidRPr="00E40FDE" w:rsidRDefault="005D76C4" w:rsidP="00175CCF">
            <w:pPr>
              <w:spacing w:line="240" w:lineRule="auto"/>
              <w:jc w:val="left"/>
              <w:rPr>
                <w:sz w:val="18"/>
                <w:szCs w:val="18"/>
              </w:rPr>
            </w:pPr>
            <w:r w:rsidRPr="00E40FDE">
              <w:rPr>
                <w:sz w:val="18"/>
                <w:szCs w:val="18"/>
              </w:rPr>
              <w:t>Выявлено нарушений</w:t>
            </w:r>
          </w:p>
        </w:tc>
        <w:tc>
          <w:tcPr>
            <w:tcW w:w="417" w:type="pct"/>
            <w:vAlign w:val="center"/>
          </w:tcPr>
          <w:p w:rsidR="005D76C4" w:rsidRPr="00E40FDE" w:rsidRDefault="00BA25F2" w:rsidP="00D45922">
            <w:pPr>
              <w:spacing w:line="240" w:lineRule="auto"/>
              <w:jc w:val="center"/>
              <w:rPr>
                <w:sz w:val="18"/>
                <w:szCs w:val="18"/>
              </w:rPr>
            </w:pPr>
            <w:r>
              <w:rPr>
                <w:sz w:val="18"/>
                <w:szCs w:val="18"/>
              </w:rPr>
              <w:t>1</w:t>
            </w:r>
          </w:p>
        </w:tc>
        <w:tc>
          <w:tcPr>
            <w:tcW w:w="417" w:type="pct"/>
            <w:vAlign w:val="center"/>
          </w:tcPr>
          <w:p w:rsidR="005D76C4" w:rsidRPr="00E40FDE" w:rsidRDefault="005D76C4" w:rsidP="00D45922">
            <w:pPr>
              <w:spacing w:line="240" w:lineRule="auto"/>
              <w:jc w:val="center"/>
              <w:rPr>
                <w:sz w:val="18"/>
                <w:szCs w:val="18"/>
              </w:rPr>
            </w:pP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07760A" w:rsidRDefault="005D76C4" w:rsidP="00D45922">
            <w:pPr>
              <w:spacing w:line="240" w:lineRule="auto"/>
              <w:jc w:val="center"/>
              <w:rPr>
                <w:sz w:val="18"/>
                <w:szCs w:val="18"/>
              </w:rPr>
            </w:pPr>
          </w:p>
        </w:tc>
        <w:tc>
          <w:tcPr>
            <w:tcW w:w="447" w:type="pct"/>
            <w:shd w:val="clear" w:color="auto" w:fill="D9D9D9"/>
            <w:vAlign w:val="center"/>
          </w:tcPr>
          <w:p w:rsidR="005D76C4" w:rsidRPr="00DC7543" w:rsidRDefault="00BA25F2" w:rsidP="00D45922">
            <w:pPr>
              <w:spacing w:line="240" w:lineRule="auto"/>
              <w:jc w:val="center"/>
              <w:rPr>
                <w:b/>
                <w:sz w:val="18"/>
                <w:szCs w:val="18"/>
              </w:rPr>
            </w:pPr>
            <w:r w:rsidRPr="00DC7543">
              <w:rPr>
                <w:b/>
                <w:sz w:val="18"/>
                <w:szCs w:val="18"/>
              </w:rPr>
              <w:t>1</w:t>
            </w:r>
          </w:p>
        </w:tc>
        <w:tc>
          <w:tcPr>
            <w:tcW w:w="401" w:type="pct"/>
            <w:shd w:val="clear" w:color="auto" w:fill="auto"/>
            <w:vAlign w:val="center"/>
          </w:tcPr>
          <w:p w:rsidR="005D76C4" w:rsidRPr="00E40FDE" w:rsidRDefault="00186C72" w:rsidP="00D45922">
            <w:pPr>
              <w:spacing w:line="240" w:lineRule="auto"/>
              <w:jc w:val="center"/>
              <w:rPr>
                <w:sz w:val="18"/>
                <w:szCs w:val="18"/>
              </w:rPr>
            </w:pPr>
            <w:r>
              <w:rPr>
                <w:sz w:val="18"/>
                <w:szCs w:val="18"/>
              </w:rPr>
              <w:t>2</w:t>
            </w: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7" w:type="pct"/>
            <w:shd w:val="clear" w:color="auto" w:fill="auto"/>
            <w:vAlign w:val="center"/>
          </w:tcPr>
          <w:p w:rsidR="005D76C4" w:rsidRPr="00E40FDE" w:rsidRDefault="005D76C4" w:rsidP="00D45922">
            <w:pPr>
              <w:spacing w:line="240" w:lineRule="auto"/>
              <w:jc w:val="center"/>
              <w:rPr>
                <w:sz w:val="18"/>
                <w:szCs w:val="18"/>
              </w:rPr>
            </w:pPr>
          </w:p>
        </w:tc>
        <w:tc>
          <w:tcPr>
            <w:tcW w:w="406" w:type="pct"/>
            <w:shd w:val="clear" w:color="auto" w:fill="D9D9D9"/>
            <w:vAlign w:val="center"/>
          </w:tcPr>
          <w:p w:rsidR="005D76C4" w:rsidRPr="00E40FDE" w:rsidRDefault="00186C72" w:rsidP="00D45922">
            <w:pPr>
              <w:spacing w:line="240" w:lineRule="auto"/>
              <w:jc w:val="center"/>
              <w:rPr>
                <w:b/>
                <w:sz w:val="18"/>
                <w:szCs w:val="18"/>
              </w:rPr>
            </w:pPr>
            <w:r>
              <w:rPr>
                <w:b/>
                <w:sz w:val="18"/>
                <w:szCs w:val="18"/>
              </w:rPr>
              <w:t>2</w:t>
            </w:r>
          </w:p>
        </w:tc>
      </w:tr>
      <w:tr w:rsidR="005D76C4" w:rsidRPr="00E40FDE" w:rsidTr="00D45922">
        <w:tc>
          <w:tcPr>
            <w:tcW w:w="876" w:type="pct"/>
            <w:vAlign w:val="center"/>
          </w:tcPr>
          <w:p w:rsidR="005D76C4" w:rsidRPr="00E40FDE" w:rsidRDefault="005D76C4" w:rsidP="00175CCF">
            <w:pPr>
              <w:spacing w:line="240" w:lineRule="auto"/>
              <w:jc w:val="left"/>
              <w:rPr>
                <w:sz w:val="18"/>
                <w:szCs w:val="18"/>
              </w:rPr>
            </w:pPr>
            <w:r w:rsidRPr="00E40FDE">
              <w:rPr>
                <w:sz w:val="18"/>
                <w:szCs w:val="18"/>
              </w:rPr>
              <w:t>Выдано предписаний</w:t>
            </w:r>
          </w:p>
        </w:tc>
        <w:tc>
          <w:tcPr>
            <w:tcW w:w="417" w:type="pct"/>
            <w:vAlign w:val="center"/>
          </w:tcPr>
          <w:p w:rsidR="005D76C4" w:rsidRPr="00E40FDE" w:rsidRDefault="00BA25F2" w:rsidP="00D45922">
            <w:pPr>
              <w:spacing w:line="240" w:lineRule="auto"/>
              <w:jc w:val="center"/>
              <w:rPr>
                <w:sz w:val="18"/>
                <w:szCs w:val="18"/>
              </w:rPr>
            </w:pPr>
            <w:r>
              <w:rPr>
                <w:sz w:val="18"/>
                <w:szCs w:val="18"/>
              </w:rPr>
              <w:t>1</w:t>
            </w:r>
          </w:p>
        </w:tc>
        <w:tc>
          <w:tcPr>
            <w:tcW w:w="417" w:type="pct"/>
            <w:vAlign w:val="center"/>
          </w:tcPr>
          <w:p w:rsidR="005D76C4" w:rsidRPr="00E40FDE" w:rsidRDefault="005D76C4" w:rsidP="00D45922">
            <w:pPr>
              <w:spacing w:line="240" w:lineRule="auto"/>
              <w:jc w:val="center"/>
              <w:rPr>
                <w:sz w:val="18"/>
                <w:szCs w:val="18"/>
              </w:rPr>
            </w:pP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07760A" w:rsidRDefault="005D76C4" w:rsidP="00D45922">
            <w:pPr>
              <w:spacing w:line="240" w:lineRule="auto"/>
              <w:jc w:val="center"/>
              <w:rPr>
                <w:sz w:val="18"/>
                <w:szCs w:val="18"/>
              </w:rPr>
            </w:pPr>
          </w:p>
        </w:tc>
        <w:tc>
          <w:tcPr>
            <w:tcW w:w="447" w:type="pct"/>
            <w:shd w:val="clear" w:color="auto" w:fill="D9D9D9"/>
            <w:vAlign w:val="center"/>
          </w:tcPr>
          <w:p w:rsidR="005D76C4" w:rsidRPr="00DC7543" w:rsidRDefault="00BA25F2" w:rsidP="00D45922">
            <w:pPr>
              <w:spacing w:line="240" w:lineRule="auto"/>
              <w:jc w:val="center"/>
              <w:rPr>
                <w:b/>
                <w:sz w:val="18"/>
                <w:szCs w:val="18"/>
              </w:rPr>
            </w:pPr>
            <w:r w:rsidRPr="00DC7543">
              <w:rPr>
                <w:b/>
                <w:sz w:val="18"/>
                <w:szCs w:val="18"/>
              </w:rPr>
              <w:t>1</w:t>
            </w:r>
          </w:p>
        </w:tc>
        <w:tc>
          <w:tcPr>
            <w:tcW w:w="401" w:type="pct"/>
            <w:shd w:val="clear" w:color="auto" w:fill="auto"/>
            <w:vAlign w:val="center"/>
          </w:tcPr>
          <w:p w:rsidR="005D76C4" w:rsidRPr="00E40FDE" w:rsidRDefault="00186C72" w:rsidP="00D45922">
            <w:pPr>
              <w:spacing w:line="240" w:lineRule="auto"/>
              <w:jc w:val="center"/>
              <w:rPr>
                <w:sz w:val="18"/>
                <w:szCs w:val="18"/>
              </w:rPr>
            </w:pPr>
            <w:r>
              <w:rPr>
                <w:sz w:val="18"/>
                <w:szCs w:val="18"/>
              </w:rPr>
              <w:t>2</w:t>
            </w: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7" w:type="pct"/>
            <w:shd w:val="clear" w:color="auto" w:fill="auto"/>
            <w:vAlign w:val="center"/>
          </w:tcPr>
          <w:p w:rsidR="005D76C4" w:rsidRPr="00E40FDE" w:rsidRDefault="005D76C4" w:rsidP="00D45922">
            <w:pPr>
              <w:spacing w:line="240" w:lineRule="auto"/>
              <w:jc w:val="center"/>
              <w:rPr>
                <w:sz w:val="18"/>
                <w:szCs w:val="18"/>
              </w:rPr>
            </w:pPr>
          </w:p>
        </w:tc>
        <w:tc>
          <w:tcPr>
            <w:tcW w:w="406" w:type="pct"/>
            <w:shd w:val="clear" w:color="auto" w:fill="D9D9D9"/>
            <w:vAlign w:val="center"/>
          </w:tcPr>
          <w:p w:rsidR="005D76C4" w:rsidRPr="00E40FDE" w:rsidRDefault="00186C72" w:rsidP="00D45922">
            <w:pPr>
              <w:spacing w:line="240" w:lineRule="auto"/>
              <w:jc w:val="center"/>
              <w:rPr>
                <w:b/>
                <w:sz w:val="18"/>
                <w:szCs w:val="18"/>
              </w:rPr>
            </w:pPr>
            <w:r>
              <w:rPr>
                <w:b/>
                <w:sz w:val="18"/>
                <w:szCs w:val="18"/>
              </w:rPr>
              <w:t>2</w:t>
            </w:r>
          </w:p>
        </w:tc>
      </w:tr>
      <w:tr w:rsidR="005D76C4" w:rsidRPr="00E40FDE" w:rsidTr="00D45922">
        <w:trPr>
          <w:trHeight w:val="438"/>
        </w:trPr>
        <w:tc>
          <w:tcPr>
            <w:tcW w:w="876" w:type="pct"/>
            <w:vAlign w:val="center"/>
          </w:tcPr>
          <w:p w:rsidR="005D76C4" w:rsidRPr="00E40FDE" w:rsidRDefault="005D76C4"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07760A" w:rsidRDefault="005D76C4" w:rsidP="00D45922">
            <w:pPr>
              <w:spacing w:line="240" w:lineRule="auto"/>
              <w:jc w:val="center"/>
              <w:rPr>
                <w:sz w:val="18"/>
                <w:szCs w:val="18"/>
              </w:rPr>
            </w:pPr>
          </w:p>
        </w:tc>
        <w:tc>
          <w:tcPr>
            <w:tcW w:w="447" w:type="pct"/>
            <w:shd w:val="clear" w:color="auto" w:fill="D9D9D9"/>
            <w:vAlign w:val="center"/>
          </w:tcPr>
          <w:p w:rsidR="005D76C4" w:rsidRPr="00DC7543" w:rsidRDefault="00BA25F2"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186C72" w:rsidP="00D45922">
            <w:pPr>
              <w:spacing w:line="240" w:lineRule="auto"/>
              <w:jc w:val="center"/>
              <w:rPr>
                <w:sz w:val="18"/>
                <w:szCs w:val="18"/>
              </w:rPr>
            </w:pPr>
            <w:r>
              <w:rPr>
                <w:sz w:val="18"/>
                <w:szCs w:val="18"/>
              </w:rPr>
              <w:t>0</w:t>
            </w: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7" w:type="pct"/>
            <w:shd w:val="clear" w:color="auto" w:fill="auto"/>
            <w:vAlign w:val="center"/>
          </w:tcPr>
          <w:p w:rsidR="005D76C4" w:rsidRPr="00E40FDE" w:rsidRDefault="005D76C4" w:rsidP="00D45922">
            <w:pPr>
              <w:spacing w:line="240" w:lineRule="auto"/>
              <w:jc w:val="center"/>
              <w:rPr>
                <w:sz w:val="18"/>
                <w:szCs w:val="18"/>
              </w:rPr>
            </w:pPr>
          </w:p>
        </w:tc>
        <w:tc>
          <w:tcPr>
            <w:tcW w:w="406" w:type="pct"/>
            <w:shd w:val="clear" w:color="auto" w:fill="D9D9D9"/>
            <w:vAlign w:val="center"/>
          </w:tcPr>
          <w:p w:rsidR="005D76C4" w:rsidRPr="00E40FDE" w:rsidRDefault="00186C72" w:rsidP="00D45922">
            <w:pPr>
              <w:spacing w:line="240" w:lineRule="auto"/>
              <w:jc w:val="center"/>
              <w:rPr>
                <w:b/>
                <w:sz w:val="18"/>
                <w:szCs w:val="18"/>
              </w:rPr>
            </w:pPr>
            <w:r>
              <w:rPr>
                <w:b/>
                <w:sz w:val="18"/>
                <w:szCs w:val="18"/>
              </w:rPr>
              <w:t>0</w:t>
            </w:r>
          </w:p>
        </w:tc>
      </w:tr>
      <w:tr w:rsidR="005D76C4" w:rsidRPr="00E40FDE" w:rsidTr="00D45922">
        <w:tc>
          <w:tcPr>
            <w:tcW w:w="876" w:type="pct"/>
            <w:vAlign w:val="center"/>
          </w:tcPr>
          <w:p w:rsidR="005D76C4" w:rsidRPr="00E40FDE" w:rsidRDefault="005D76C4"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7" w:type="pct"/>
            <w:vAlign w:val="center"/>
          </w:tcPr>
          <w:p w:rsidR="005D76C4" w:rsidRPr="00E40FDE" w:rsidRDefault="005D76C4" w:rsidP="00D45922">
            <w:pPr>
              <w:spacing w:line="240" w:lineRule="auto"/>
              <w:jc w:val="center"/>
              <w:rPr>
                <w:sz w:val="18"/>
                <w:szCs w:val="18"/>
              </w:rPr>
            </w:pP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07760A" w:rsidRDefault="005D76C4" w:rsidP="00D45922">
            <w:pPr>
              <w:spacing w:line="240" w:lineRule="auto"/>
              <w:jc w:val="center"/>
              <w:rPr>
                <w:sz w:val="18"/>
                <w:szCs w:val="18"/>
              </w:rPr>
            </w:pPr>
          </w:p>
        </w:tc>
        <w:tc>
          <w:tcPr>
            <w:tcW w:w="447" w:type="pct"/>
            <w:shd w:val="clear" w:color="auto" w:fill="D9D9D9"/>
            <w:vAlign w:val="center"/>
          </w:tcPr>
          <w:p w:rsidR="005D76C4" w:rsidRPr="00DC7543" w:rsidRDefault="00BA25F2"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186C72" w:rsidP="00D45922">
            <w:pPr>
              <w:spacing w:line="240" w:lineRule="auto"/>
              <w:jc w:val="center"/>
              <w:rPr>
                <w:sz w:val="18"/>
                <w:szCs w:val="18"/>
              </w:rPr>
            </w:pPr>
            <w:r>
              <w:rPr>
                <w:sz w:val="18"/>
                <w:szCs w:val="18"/>
              </w:rPr>
              <w:t>4</w:t>
            </w:r>
          </w:p>
        </w:tc>
        <w:tc>
          <w:tcPr>
            <w:tcW w:w="417"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7" w:type="pct"/>
            <w:shd w:val="clear" w:color="auto" w:fill="auto"/>
            <w:vAlign w:val="center"/>
          </w:tcPr>
          <w:p w:rsidR="005D76C4" w:rsidRPr="00E40FDE" w:rsidRDefault="005D76C4" w:rsidP="00D45922">
            <w:pPr>
              <w:spacing w:line="240" w:lineRule="auto"/>
              <w:jc w:val="center"/>
              <w:rPr>
                <w:sz w:val="18"/>
                <w:szCs w:val="18"/>
              </w:rPr>
            </w:pPr>
          </w:p>
        </w:tc>
        <w:tc>
          <w:tcPr>
            <w:tcW w:w="406" w:type="pct"/>
            <w:shd w:val="clear" w:color="auto" w:fill="D9D9D9"/>
            <w:vAlign w:val="center"/>
          </w:tcPr>
          <w:p w:rsidR="005D76C4" w:rsidRPr="00E40FDE" w:rsidRDefault="00186C72" w:rsidP="00D45922">
            <w:pPr>
              <w:spacing w:line="240" w:lineRule="auto"/>
              <w:jc w:val="center"/>
              <w:rPr>
                <w:b/>
                <w:sz w:val="18"/>
                <w:szCs w:val="18"/>
              </w:rPr>
            </w:pPr>
            <w:r>
              <w:rPr>
                <w:b/>
                <w:sz w:val="18"/>
                <w:szCs w:val="18"/>
              </w:rPr>
              <w:t>4</w:t>
            </w:r>
          </w:p>
        </w:tc>
      </w:tr>
      <w:tr w:rsidR="005D76C4" w:rsidRPr="00E40FDE" w:rsidTr="006C497F">
        <w:tc>
          <w:tcPr>
            <w:tcW w:w="5000" w:type="pct"/>
            <w:gridSpan w:val="11"/>
            <w:vAlign w:val="center"/>
          </w:tcPr>
          <w:p w:rsidR="005D76C4" w:rsidRPr="00E40FDE" w:rsidRDefault="005D76C4" w:rsidP="00175CCF">
            <w:pPr>
              <w:spacing w:line="240" w:lineRule="auto"/>
              <w:jc w:val="center"/>
              <w:rPr>
                <w:b/>
                <w:i/>
                <w:sz w:val="20"/>
              </w:rPr>
            </w:pPr>
            <w:r w:rsidRPr="00E40FDE">
              <w:rPr>
                <w:b/>
                <w:i/>
                <w:sz w:val="20"/>
              </w:rPr>
              <w:t>Внеплановые мероприятия</w:t>
            </w:r>
          </w:p>
        </w:tc>
      </w:tr>
      <w:tr w:rsidR="00842CD3" w:rsidRPr="00E40FDE" w:rsidTr="00175CCF">
        <w:tc>
          <w:tcPr>
            <w:tcW w:w="876" w:type="pct"/>
            <w:vAlign w:val="center"/>
          </w:tcPr>
          <w:p w:rsidR="00842CD3" w:rsidRPr="00E40FDE" w:rsidRDefault="00842CD3" w:rsidP="00175CCF">
            <w:pPr>
              <w:spacing w:line="240" w:lineRule="auto"/>
              <w:jc w:val="left"/>
              <w:rPr>
                <w:sz w:val="20"/>
              </w:rPr>
            </w:pP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7"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876" w:type="pct"/>
            <w:vAlign w:val="center"/>
          </w:tcPr>
          <w:p w:rsidR="00BA25F2" w:rsidRPr="00E40FDE" w:rsidRDefault="00BA25F2" w:rsidP="00175CCF">
            <w:pPr>
              <w:spacing w:line="240" w:lineRule="auto"/>
              <w:jc w:val="left"/>
              <w:rPr>
                <w:sz w:val="18"/>
                <w:szCs w:val="18"/>
              </w:rPr>
            </w:pPr>
            <w:r w:rsidRPr="00E40FDE">
              <w:rPr>
                <w:sz w:val="18"/>
                <w:szCs w:val="18"/>
              </w:rPr>
              <w:t>Проведено</w:t>
            </w:r>
          </w:p>
        </w:tc>
        <w:tc>
          <w:tcPr>
            <w:tcW w:w="417" w:type="pct"/>
            <w:vAlign w:val="center"/>
          </w:tcPr>
          <w:p w:rsidR="00BA25F2" w:rsidRPr="00E40FDE" w:rsidRDefault="00BA25F2" w:rsidP="00575025">
            <w:pPr>
              <w:spacing w:line="240" w:lineRule="auto"/>
              <w:jc w:val="center"/>
              <w:rPr>
                <w:sz w:val="18"/>
                <w:szCs w:val="18"/>
              </w:rPr>
            </w:pPr>
            <w:r>
              <w:rPr>
                <w:sz w:val="18"/>
                <w:szCs w:val="18"/>
              </w:rPr>
              <w:t>17</w:t>
            </w:r>
          </w:p>
        </w:tc>
        <w:tc>
          <w:tcPr>
            <w:tcW w:w="417" w:type="pct"/>
            <w:vAlign w:val="center"/>
          </w:tcPr>
          <w:p w:rsidR="00BA25F2" w:rsidRPr="00E40FDE" w:rsidRDefault="00BA25F2" w:rsidP="00D45922">
            <w:pPr>
              <w:spacing w:line="240" w:lineRule="auto"/>
              <w:jc w:val="center"/>
              <w:rPr>
                <w:sz w:val="18"/>
                <w:szCs w:val="18"/>
              </w:rPr>
            </w:pP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07760A" w:rsidRDefault="00BA25F2" w:rsidP="00D45922">
            <w:pPr>
              <w:spacing w:line="240" w:lineRule="auto"/>
              <w:jc w:val="center"/>
              <w:rPr>
                <w:sz w:val="18"/>
                <w:szCs w:val="18"/>
              </w:rPr>
            </w:pPr>
          </w:p>
        </w:tc>
        <w:tc>
          <w:tcPr>
            <w:tcW w:w="447"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17</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10</w:t>
            </w: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B16742" w:rsidRDefault="00BA25F2" w:rsidP="00D45922">
            <w:pPr>
              <w:spacing w:line="240" w:lineRule="auto"/>
              <w:jc w:val="center"/>
              <w:rPr>
                <w:sz w:val="18"/>
                <w:szCs w:val="18"/>
              </w:rPr>
            </w:pPr>
          </w:p>
        </w:tc>
        <w:tc>
          <w:tcPr>
            <w:tcW w:w="407" w:type="pct"/>
            <w:shd w:val="clear" w:color="auto" w:fill="auto"/>
            <w:vAlign w:val="center"/>
          </w:tcPr>
          <w:p w:rsidR="00BA25F2" w:rsidRPr="00E40FDE" w:rsidRDefault="00BA25F2" w:rsidP="00D45922">
            <w:pPr>
              <w:spacing w:line="240" w:lineRule="auto"/>
              <w:jc w:val="center"/>
              <w:rPr>
                <w:sz w:val="18"/>
                <w:szCs w:val="18"/>
              </w:rPr>
            </w:pPr>
          </w:p>
        </w:tc>
        <w:tc>
          <w:tcPr>
            <w:tcW w:w="406" w:type="pct"/>
            <w:shd w:val="clear" w:color="auto" w:fill="D9D9D9"/>
            <w:vAlign w:val="center"/>
          </w:tcPr>
          <w:p w:rsidR="00BA25F2" w:rsidRPr="00686DCF" w:rsidRDefault="00A626E5" w:rsidP="00D45922">
            <w:pPr>
              <w:spacing w:line="240" w:lineRule="auto"/>
              <w:jc w:val="center"/>
              <w:rPr>
                <w:b/>
                <w:sz w:val="18"/>
                <w:szCs w:val="18"/>
              </w:rPr>
            </w:pPr>
            <w:r>
              <w:rPr>
                <w:b/>
                <w:sz w:val="18"/>
                <w:szCs w:val="18"/>
              </w:rPr>
              <w:t>10</w:t>
            </w:r>
          </w:p>
        </w:tc>
      </w:tr>
      <w:tr w:rsidR="00BA25F2" w:rsidRPr="00E40FDE" w:rsidTr="00D45922">
        <w:tc>
          <w:tcPr>
            <w:tcW w:w="876" w:type="pct"/>
            <w:vAlign w:val="center"/>
          </w:tcPr>
          <w:p w:rsidR="00BA25F2" w:rsidRPr="00E40FDE" w:rsidRDefault="00BA25F2" w:rsidP="00175CCF">
            <w:pPr>
              <w:spacing w:line="240" w:lineRule="auto"/>
              <w:jc w:val="left"/>
              <w:rPr>
                <w:sz w:val="18"/>
                <w:szCs w:val="18"/>
              </w:rPr>
            </w:pPr>
            <w:r w:rsidRPr="00E40FDE">
              <w:rPr>
                <w:sz w:val="18"/>
                <w:szCs w:val="18"/>
              </w:rPr>
              <w:t>Выявлено нарушений</w:t>
            </w:r>
          </w:p>
        </w:tc>
        <w:tc>
          <w:tcPr>
            <w:tcW w:w="417" w:type="pct"/>
            <w:vAlign w:val="center"/>
          </w:tcPr>
          <w:p w:rsidR="00BA25F2" w:rsidRPr="00E40FDE" w:rsidRDefault="00BA25F2" w:rsidP="00575025">
            <w:pPr>
              <w:spacing w:line="240" w:lineRule="auto"/>
              <w:jc w:val="center"/>
              <w:rPr>
                <w:sz w:val="18"/>
                <w:szCs w:val="18"/>
              </w:rPr>
            </w:pPr>
            <w:r>
              <w:rPr>
                <w:sz w:val="18"/>
                <w:szCs w:val="18"/>
              </w:rPr>
              <w:t>25</w:t>
            </w:r>
          </w:p>
        </w:tc>
        <w:tc>
          <w:tcPr>
            <w:tcW w:w="417" w:type="pct"/>
            <w:vAlign w:val="center"/>
          </w:tcPr>
          <w:p w:rsidR="00BA25F2" w:rsidRPr="00E40FDE" w:rsidRDefault="00BA25F2" w:rsidP="00D45922">
            <w:pPr>
              <w:spacing w:line="240" w:lineRule="auto"/>
              <w:jc w:val="center"/>
              <w:rPr>
                <w:sz w:val="18"/>
                <w:szCs w:val="18"/>
              </w:rPr>
            </w:pP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07760A" w:rsidRDefault="00BA25F2" w:rsidP="00D45922">
            <w:pPr>
              <w:spacing w:line="240" w:lineRule="auto"/>
              <w:jc w:val="center"/>
              <w:rPr>
                <w:sz w:val="18"/>
                <w:szCs w:val="18"/>
              </w:rPr>
            </w:pPr>
          </w:p>
        </w:tc>
        <w:tc>
          <w:tcPr>
            <w:tcW w:w="447"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25</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14</w:t>
            </w: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B16742" w:rsidRDefault="00BA25F2" w:rsidP="00D45922">
            <w:pPr>
              <w:spacing w:line="240" w:lineRule="auto"/>
              <w:jc w:val="center"/>
              <w:rPr>
                <w:sz w:val="18"/>
                <w:szCs w:val="18"/>
              </w:rPr>
            </w:pPr>
          </w:p>
        </w:tc>
        <w:tc>
          <w:tcPr>
            <w:tcW w:w="407" w:type="pct"/>
            <w:shd w:val="clear" w:color="auto" w:fill="auto"/>
            <w:vAlign w:val="center"/>
          </w:tcPr>
          <w:p w:rsidR="00BA25F2" w:rsidRPr="00E40FDE" w:rsidRDefault="00BA25F2" w:rsidP="00D45922">
            <w:pPr>
              <w:spacing w:line="240" w:lineRule="auto"/>
              <w:jc w:val="center"/>
              <w:rPr>
                <w:sz w:val="18"/>
                <w:szCs w:val="18"/>
              </w:rPr>
            </w:pPr>
          </w:p>
        </w:tc>
        <w:tc>
          <w:tcPr>
            <w:tcW w:w="406" w:type="pct"/>
            <w:shd w:val="clear" w:color="auto" w:fill="D9D9D9"/>
            <w:vAlign w:val="center"/>
          </w:tcPr>
          <w:p w:rsidR="00BA25F2" w:rsidRPr="00686DCF" w:rsidRDefault="00A626E5" w:rsidP="00D45922">
            <w:pPr>
              <w:spacing w:line="240" w:lineRule="auto"/>
              <w:jc w:val="center"/>
              <w:rPr>
                <w:b/>
                <w:sz w:val="18"/>
                <w:szCs w:val="18"/>
              </w:rPr>
            </w:pPr>
            <w:r>
              <w:rPr>
                <w:b/>
                <w:sz w:val="18"/>
                <w:szCs w:val="18"/>
              </w:rPr>
              <w:t>14</w:t>
            </w:r>
          </w:p>
        </w:tc>
      </w:tr>
      <w:tr w:rsidR="00BA25F2" w:rsidRPr="00E40FDE" w:rsidTr="00D45922">
        <w:tc>
          <w:tcPr>
            <w:tcW w:w="876" w:type="pct"/>
            <w:vAlign w:val="center"/>
          </w:tcPr>
          <w:p w:rsidR="00BA25F2" w:rsidRPr="00E40FDE" w:rsidRDefault="00BA25F2" w:rsidP="00175CCF">
            <w:pPr>
              <w:spacing w:line="240" w:lineRule="auto"/>
              <w:jc w:val="left"/>
              <w:rPr>
                <w:sz w:val="18"/>
                <w:szCs w:val="18"/>
              </w:rPr>
            </w:pPr>
            <w:r w:rsidRPr="00E40FDE">
              <w:rPr>
                <w:sz w:val="18"/>
                <w:szCs w:val="18"/>
              </w:rPr>
              <w:t>Выдано предписаний</w:t>
            </w:r>
          </w:p>
        </w:tc>
        <w:tc>
          <w:tcPr>
            <w:tcW w:w="417" w:type="pct"/>
            <w:vAlign w:val="center"/>
          </w:tcPr>
          <w:p w:rsidR="00BA25F2" w:rsidRPr="00E40FDE" w:rsidRDefault="00BA25F2" w:rsidP="00575025">
            <w:pPr>
              <w:spacing w:line="240" w:lineRule="auto"/>
              <w:jc w:val="center"/>
              <w:rPr>
                <w:sz w:val="18"/>
                <w:szCs w:val="18"/>
              </w:rPr>
            </w:pPr>
            <w:r>
              <w:rPr>
                <w:sz w:val="18"/>
                <w:szCs w:val="18"/>
              </w:rPr>
              <w:t>15</w:t>
            </w:r>
          </w:p>
        </w:tc>
        <w:tc>
          <w:tcPr>
            <w:tcW w:w="417" w:type="pct"/>
            <w:vAlign w:val="center"/>
          </w:tcPr>
          <w:p w:rsidR="00BA25F2" w:rsidRPr="00E40FDE" w:rsidRDefault="00BA25F2" w:rsidP="00D45922">
            <w:pPr>
              <w:spacing w:line="240" w:lineRule="auto"/>
              <w:jc w:val="center"/>
              <w:rPr>
                <w:sz w:val="18"/>
                <w:szCs w:val="18"/>
              </w:rPr>
            </w:pP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07760A" w:rsidRDefault="00BA25F2" w:rsidP="00D45922">
            <w:pPr>
              <w:spacing w:line="240" w:lineRule="auto"/>
              <w:jc w:val="center"/>
              <w:rPr>
                <w:sz w:val="18"/>
                <w:szCs w:val="18"/>
              </w:rPr>
            </w:pPr>
          </w:p>
        </w:tc>
        <w:tc>
          <w:tcPr>
            <w:tcW w:w="447"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15</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7</w:t>
            </w: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B16742" w:rsidRDefault="00BA25F2" w:rsidP="00D45922">
            <w:pPr>
              <w:spacing w:line="240" w:lineRule="auto"/>
              <w:jc w:val="center"/>
              <w:rPr>
                <w:sz w:val="18"/>
                <w:szCs w:val="18"/>
              </w:rPr>
            </w:pPr>
          </w:p>
        </w:tc>
        <w:tc>
          <w:tcPr>
            <w:tcW w:w="407" w:type="pct"/>
            <w:shd w:val="clear" w:color="auto" w:fill="auto"/>
            <w:vAlign w:val="center"/>
          </w:tcPr>
          <w:p w:rsidR="00BA25F2" w:rsidRPr="00E40FDE" w:rsidRDefault="00BA25F2" w:rsidP="00D45922">
            <w:pPr>
              <w:spacing w:line="240" w:lineRule="auto"/>
              <w:jc w:val="center"/>
              <w:rPr>
                <w:sz w:val="18"/>
                <w:szCs w:val="18"/>
              </w:rPr>
            </w:pPr>
          </w:p>
        </w:tc>
        <w:tc>
          <w:tcPr>
            <w:tcW w:w="406" w:type="pct"/>
            <w:shd w:val="clear" w:color="auto" w:fill="D9D9D9"/>
            <w:vAlign w:val="center"/>
          </w:tcPr>
          <w:p w:rsidR="00BA25F2" w:rsidRPr="00686DCF" w:rsidRDefault="00A626E5" w:rsidP="00D45922">
            <w:pPr>
              <w:spacing w:line="240" w:lineRule="auto"/>
              <w:jc w:val="center"/>
              <w:rPr>
                <w:b/>
                <w:sz w:val="18"/>
                <w:szCs w:val="18"/>
              </w:rPr>
            </w:pPr>
            <w:r>
              <w:rPr>
                <w:b/>
                <w:sz w:val="18"/>
                <w:szCs w:val="18"/>
              </w:rPr>
              <w:t>7</w:t>
            </w:r>
          </w:p>
        </w:tc>
      </w:tr>
      <w:tr w:rsidR="00BA25F2" w:rsidRPr="00E40FDE" w:rsidTr="00D45922">
        <w:tc>
          <w:tcPr>
            <w:tcW w:w="876" w:type="pct"/>
            <w:vAlign w:val="center"/>
          </w:tcPr>
          <w:p w:rsidR="00BA25F2" w:rsidRPr="00E40FDE" w:rsidRDefault="00BA25F2" w:rsidP="00175CCF">
            <w:pPr>
              <w:spacing w:line="240" w:lineRule="auto"/>
              <w:jc w:val="left"/>
              <w:rPr>
                <w:sz w:val="18"/>
                <w:szCs w:val="18"/>
              </w:rPr>
            </w:pPr>
            <w:r w:rsidRPr="00E40FDE">
              <w:rPr>
                <w:sz w:val="18"/>
                <w:szCs w:val="18"/>
              </w:rPr>
              <w:t>Вынесено предупреждений</w:t>
            </w:r>
          </w:p>
        </w:tc>
        <w:tc>
          <w:tcPr>
            <w:tcW w:w="417" w:type="pct"/>
            <w:vAlign w:val="center"/>
          </w:tcPr>
          <w:p w:rsidR="00BA25F2" w:rsidRPr="00E40FDE" w:rsidRDefault="00BA25F2" w:rsidP="00575025">
            <w:pPr>
              <w:spacing w:line="240" w:lineRule="auto"/>
              <w:jc w:val="center"/>
              <w:rPr>
                <w:sz w:val="18"/>
                <w:szCs w:val="18"/>
              </w:rPr>
            </w:pPr>
            <w:r>
              <w:rPr>
                <w:sz w:val="18"/>
                <w:szCs w:val="18"/>
              </w:rPr>
              <w:t>7</w:t>
            </w:r>
          </w:p>
        </w:tc>
        <w:tc>
          <w:tcPr>
            <w:tcW w:w="417" w:type="pct"/>
            <w:vAlign w:val="center"/>
          </w:tcPr>
          <w:p w:rsidR="00BA25F2" w:rsidRPr="00E40FDE" w:rsidRDefault="00BA25F2" w:rsidP="00D45922">
            <w:pPr>
              <w:spacing w:line="240" w:lineRule="auto"/>
              <w:jc w:val="center"/>
              <w:rPr>
                <w:sz w:val="18"/>
                <w:szCs w:val="18"/>
              </w:rPr>
            </w:pP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07760A" w:rsidRDefault="00BA25F2" w:rsidP="00D45922">
            <w:pPr>
              <w:spacing w:line="240" w:lineRule="auto"/>
              <w:jc w:val="center"/>
              <w:rPr>
                <w:sz w:val="18"/>
                <w:szCs w:val="18"/>
              </w:rPr>
            </w:pPr>
          </w:p>
        </w:tc>
        <w:tc>
          <w:tcPr>
            <w:tcW w:w="447"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7</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1</w:t>
            </w: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7" w:type="pct"/>
            <w:shd w:val="clear" w:color="auto" w:fill="auto"/>
            <w:vAlign w:val="center"/>
          </w:tcPr>
          <w:p w:rsidR="00BA25F2" w:rsidRPr="00E40FDE" w:rsidRDefault="00BA25F2" w:rsidP="00D45922">
            <w:pPr>
              <w:spacing w:line="240" w:lineRule="auto"/>
              <w:jc w:val="center"/>
              <w:rPr>
                <w:sz w:val="18"/>
                <w:szCs w:val="18"/>
              </w:rPr>
            </w:pPr>
          </w:p>
        </w:tc>
        <w:tc>
          <w:tcPr>
            <w:tcW w:w="406" w:type="pct"/>
            <w:shd w:val="clear" w:color="auto" w:fill="D9D9D9"/>
            <w:vAlign w:val="center"/>
          </w:tcPr>
          <w:p w:rsidR="00BA25F2" w:rsidRPr="00686DCF" w:rsidRDefault="00A626E5" w:rsidP="00D45922">
            <w:pPr>
              <w:spacing w:line="240" w:lineRule="auto"/>
              <w:jc w:val="center"/>
              <w:rPr>
                <w:b/>
                <w:sz w:val="18"/>
                <w:szCs w:val="18"/>
              </w:rPr>
            </w:pPr>
            <w:r>
              <w:rPr>
                <w:b/>
                <w:sz w:val="18"/>
                <w:szCs w:val="18"/>
              </w:rPr>
              <w:t>1</w:t>
            </w:r>
          </w:p>
        </w:tc>
      </w:tr>
      <w:tr w:rsidR="00BA25F2" w:rsidRPr="00E40FDE" w:rsidTr="00D45922">
        <w:tc>
          <w:tcPr>
            <w:tcW w:w="876" w:type="pct"/>
            <w:vAlign w:val="center"/>
          </w:tcPr>
          <w:p w:rsidR="00BA25F2" w:rsidRPr="00E40FDE" w:rsidRDefault="00BA25F2" w:rsidP="00175CCF">
            <w:pPr>
              <w:spacing w:line="240" w:lineRule="auto"/>
              <w:jc w:val="left"/>
              <w:rPr>
                <w:sz w:val="18"/>
                <w:szCs w:val="18"/>
              </w:rPr>
            </w:pPr>
            <w:r w:rsidRPr="00E40FDE">
              <w:rPr>
                <w:sz w:val="18"/>
                <w:szCs w:val="18"/>
              </w:rPr>
              <w:t>Составлено протоколов об АПН</w:t>
            </w:r>
          </w:p>
        </w:tc>
        <w:tc>
          <w:tcPr>
            <w:tcW w:w="417" w:type="pct"/>
            <w:vAlign w:val="center"/>
          </w:tcPr>
          <w:p w:rsidR="00BA25F2" w:rsidRPr="00E40FDE" w:rsidRDefault="00BA25F2" w:rsidP="00575025">
            <w:pPr>
              <w:spacing w:line="240" w:lineRule="auto"/>
              <w:jc w:val="center"/>
              <w:rPr>
                <w:sz w:val="18"/>
                <w:szCs w:val="18"/>
              </w:rPr>
            </w:pPr>
            <w:r>
              <w:rPr>
                <w:sz w:val="18"/>
                <w:szCs w:val="18"/>
              </w:rPr>
              <w:t>38</w:t>
            </w:r>
          </w:p>
        </w:tc>
        <w:tc>
          <w:tcPr>
            <w:tcW w:w="417" w:type="pct"/>
            <w:vAlign w:val="center"/>
          </w:tcPr>
          <w:p w:rsidR="00BA25F2" w:rsidRPr="00E40FDE" w:rsidRDefault="00BA25F2" w:rsidP="00D45922">
            <w:pPr>
              <w:spacing w:line="240" w:lineRule="auto"/>
              <w:jc w:val="center"/>
              <w:rPr>
                <w:sz w:val="18"/>
                <w:szCs w:val="18"/>
              </w:rPr>
            </w:pP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E40FDE" w:rsidRDefault="00BA25F2" w:rsidP="00D45922">
            <w:pPr>
              <w:spacing w:line="240" w:lineRule="auto"/>
              <w:jc w:val="center"/>
              <w:rPr>
                <w:sz w:val="18"/>
                <w:szCs w:val="18"/>
              </w:rPr>
            </w:pPr>
          </w:p>
        </w:tc>
        <w:tc>
          <w:tcPr>
            <w:tcW w:w="447"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38</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32*</w:t>
            </w:r>
          </w:p>
        </w:tc>
        <w:tc>
          <w:tcPr>
            <w:tcW w:w="417"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7" w:type="pct"/>
            <w:shd w:val="clear" w:color="auto" w:fill="auto"/>
            <w:vAlign w:val="center"/>
          </w:tcPr>
          <w:p w:rsidR="00BA25F2" w:rsidRPr="00E40FDE" w:rsidRDefault="00BA25F2" w:rsidP="00D45922">
            <w:pPr>
              <w:spacing w:line="240" w:lineRule="auto"/>
              <w:jc w:val="center"/>
              <w:rPr>
                <w:sz w:val="18"/>
                <w:szCs w:val="18"/>
              </w:rPr>
            </w:pPr>
          </w:p>
        </w:tc>
        <w:tc>
          <w:tcPr>
            <w:tcW w:w="406" w:type="pct"/>
            <w:shd w:val="clear" w:color="auto" w:fill="D9D9D9"/>
            <w:vAlign w:val="center"/>
          </w:tcPr>
          <w:p w:rsidR="00BA25F2" w:rsidRPr="00686DCF" w:rsidRDefault="00A626E5" w:rsidP="00D45922">
            <w:pPr>
              <w:spacing w:line="240" w:lineRule="auto"/>
              <w:jc w:val="center"/>
              <w:rPr>
                <w:b/>
                <w:sz w:val="18"/>
                <w:szCs w:val="18"/>
              </w:rPr>
            </w:pPr>
            <w:r>
              <w:rPr>
                <w:b/>
                <w:sz w:val="18"/>
                <w:szCs w:val="18"/>
              </w:rPr>
              <w:t>32</w:t>
            </w:r>
          </w:p>
        </w:tc>
      </w:tr>
    </w:tbl>
    <w:p w:rsidR="00686DCF" w:rsidRPr="001D3E31" w:rsidRDefault="00A626E5" w:rsidP="001D3E31">
      <w:pPr>
        <w:spacing w:line="240" w:lineRule="auto"/>
        <w:ind w:firstLine="142"/>
        <w:rPr>
          <w:color w:val="000000" w:themeColor="text1"/>
          <w:sz w:val="22"/>
          <w:szCs w:val="22"/>
        </w:rPr>
      </w:pPr>
      <w:r w:rsidRPr="001D3E31">
        <w:rPr>
          <w:color w:val="000000" w:themeColor="text1"/>
          <w:sz w:val="22"/>
          <w:szCs w:val="22"/>
        </w:rPr>
        <w:t xml:space="preserve">* в том числе: 2 протокола об АПН по ч. 1 ст. 19.5 </w:t>
      </w:r>
      <w:proofErr w:type="spellStart"/>
      <w:r w:rsidRPr="001D3E31">
        <w:rPr>
          <w:color w:val="000000" w:themeColor="text1"/>
          <w:sz w:val="22"/>
          <w:szCs w:val="22"/>
        </w:rPr>
        <w:t>КоАП</w:t>
      </w:r>
      <w:proofErr w:type="spellEnd"/>
      <w:r w:rsidR="00AE2EB5" w:rsidRPr="001D3E31">
        <w:rPr>
          <w:color w:val="000000" w:themeColor="text1"/>
          <w:sz w:val="22"/>
          <w:szCs w:val="22"/>
        </w:rPr>
        <w:t xml:space="preserve"> РФ</w:t>
      </w:r>
      <w:r w:rsidRPr="001D3E31">
        <w:rPr>
          <w:color w:val="000000" w:themeColor="text1"/>
          <w:sz w:val="22"/>
          <w:szCs w:val="22"/>
        </w:rPr>
        <w:t>;</w:t>
      </w:r>
      <w:r w:rsidR="00DA5BBF">
        <w:rPr>
          <w:color w:val="000000" w:themeColor="text1"/>
          <w:sz w:val="22"/>
          <w:szCs w:val="22"/>
        </w:rPr>
        <w:t xml:space="preserve"> </w:t>
      </w:r>
      <w:r w:rsidR="00AE2EB5" w:rsidRPr="001D3E31">
        <w:rPr>
          <w:color w:val="000000" w:themeColor="text1"/>
          <w:sz w:val="22"/>
          <w:szCs w:val="22"/>
        </w:rPr>
        <w:t xml:space="preserve">2 протокола об АПН по </w:t>
      </w:r>
      <w:r w:rsidRPr="001D3E31">
        <w:rPr>
          <w:color w:val="000000" w:themeColor="text1"/>
          <w:sz w:val="22"/>
          <w:szCs w:val="22"/>
        </w:rPr>
        <w:t>ст. 19.7</w:t>
      </w:r>
      <w:r w:rsidR="00AE2EB5" w:rsidRPr="001D3E31">
        <w:rPr>
          <w:color w:val="000000" w:themeColor="text1"/>
          <w:sz w:val="22"/>
          <w:szCs w:val="22"/>
        </w:rPr>
        <w:t xml:space="preserve"> </w:t>
      </w:r>
      <w:proofErr w:type="spellStart"/>
      <w:r w:rsidR="00AE2EB5" w:rsidRPr="001D3E31">
        <w:rPr>
          <w:color w:val="000000" w:themeColor="text1"/>
          <w:sz w:val="22"/>
          <w:szCs w:val="22"/>
        </w:rPr>
        <w:t>КоАП</w:t>
      </w:r>
      <w:proofErr w:type="spellEnd"/>
      <w:r w:rsidR="00AE2EB5" w:rsidRPr="001D3E31">
        <w:rPr>
          <w:color w:val="000000" w:themeColor="text1"/>
          <w:sz w:val="22"/>
          <w:szCs w:val="22"/>
        </w:rPr>
        <w:t xml:space="preserve"> РФ.</w:t>
      </w:r>
    </w:p>
    <w:p w:rsidR="00A626E5" w:rsidRPr="00B6628D" w:rsidRDefault="00A626E5" w:rsidP="00FC6CB6">
      <w:pPr>
        <w:spacing w:line="240" w:lineRule="auto"/>
        <w:ind w:firstLine="709"/>
        <w:rPr>
          <w:i/>
          <w:szCs w:val="26"/>
          <w:u w:val="single"/>
        </w:rPr>
      </w:pPr>
    </w:p>
    <w:p w:rsidR="00FC6CB6" w:rsidRPr="00B6628D" w:rsidRDefault="00FC6CB6" w:rsidP="00FC6CB6">
      <w:pPr>
        <w:spacing w:line="240" w:lineRule="auto"/>
        <w:ind w:firstLine="709"/>
        <w:rPr>
          <w:i/>
          <w:szCs w:val="26"/>
          <w:u w:val="single"/>
        </w:rPr>
      </w:pPr>
      <w:r w:rsidRPr="00B6628D">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C6CB6" w:rsidRPr="00B6628D" w:rsidRDefault="00FC6CB6"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851"/>
        <w:gridCol w:w="850"/>
        <w:gridCol w:w="851"/>
        <w:gridCol w:w="850"/>
        <w:gridCol w:w="851"/>
        <w:gridCol w:w="850"/>
      </w:tblGrid>
      <w:tr w:rsidR="00525661" w:rsidRPr="00E40FDE" w:rsidTr="00C21283">
        <w:tc>
          <w:tcPr>
            <w:tcW w:w="10456" w:type="dxa"/>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625"/>
        </w:trPr>
        <w:tc>
          <w:tcPr>
            <w:tcW w:w="1951" w:type="dxa"/>
          </w:tcPr>
          <w:p w:rsidR="00842CD3" w:rsidRPr="00E40FDE" w:rsidRDefault="00842CD3" w:rsidP="00525661">
            <w:pPr>
              <w:spacing w:line="240" w:lineRule="auto"/>
              <w:rPr>
                <w:sz w:val="20"/>
              </w:rPr>
            </w:pP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851"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850"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C21283">
        <w:tc>
          <w:tcPr>
            <w:tcW w:w="1951" w:type="dxa"/>
          </w:tcPr>
          <w:p w:rsidR="00525661" w:rsidRPr="00E40FDE" w:rsidRDefault="00525661" w:rsidP="00525661">
            <w:pPr>
              <w:spacing w:line="240" w:lineRule="auto"/>
              <w:rPr>
                <w:sz w:val="18"/>
                <w:szCs w:val="18"/>
              </w:rPr>
            </w:pPr>
            <w:r w:rsidRPr="00E40FDE">
              <w:rPr>
                <w:sz w:val="18"/>
                <w:szCs w:val="18"/>
              </w:rPr>
              <w:t>Запланировано</w:t>
            </w:r>
          </w:p>
        </w:tc>
        <w:tc>
          <w:tcPr>
            <w:tcW w:w="8505" w:type="dxa"/>
            <w:gridSpan w:val="10"/>
            <w:shd w:val="clear" w:color="auto" w:fill="auto"/>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C21283">
        <w:tc>
          <w:tcPr>
            <w:tcW w:w="1951" w:type="dxa"/>
          </w:tcPr>
          <w:p w:rsidR="00525661" w:rsidRPr="00E40FDE" w:rsidRDefault="00525661" w:rsidP="00525661">
            <w:pPr>
              <w:spacing w:line="240" w:lineRule="auto"/>
              <w:rPr>
                <w:sz w:val="18"/>
                <w:szCs w:val="18"/>
              </w:rPr>
            </w:pPr>
            <w:r w:rsidRPr="00E40FDE">
              <w:rPr>
                <w:sz w:val="18"/>
                <w:szCs w:val="18"/>
              </w:rPr>
              <w:t>Проведено</w:t>
            </w:r>
          </w:p>
        </w:tc>
        <w:tc>
          <w:tcPr>
            <w:tcW w:w="8505" w:type="dxa"/>
            <w:gridSpan w:val="10"/>
            <w:shd w:val="clear" w:color="auto" w:fill="auto"/>
          </w:tcPr>
          <w:p w:rsidR="00525661" w:rsidRPr="00E40FDE" w:rsidRDefault="00525661" w:rsidP="00525661">
            <w:pPr>
              <w:spacing w:line="240" w:lineRule="auto"/>
              <w:jc w:val="center"/>
              <w:rPr>
                <w:sz w:val="20"/>
              </w:rPr>
            </w:pPr>
            <w:r w:rsidRPr="00E40FDE">
              <w:rPr>
                <w:sz w:val="20"/>
              </w:rPr>
              <w:t>отдельный учет не ведется</w:t>
            </w:r>
          </w:p>
        </w:tc>
      </w:tr>
      <w:tr w:rsidR="00DA5BBF" w:rsidRPr="00E40FDE" w:rsidTr="00D45922">
        <w:tc>
          <w:tcPr>
            <w:tcW w:w="1951" w:type="dxa"/>
          </w:tcPr>
          <w:p w:rsidR="00DA5BBF" w:rsidRPr="00E40FDE" w:rsidRDefault="00DA5BBF" w:rsidP="00525661">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DA5BBF" w:rsidRPr="00E40FDE" w:rsidRDefault="00DA5BBF" w:rsidP="00D45922">
            <w:pPr>
              <w:spacing w:line="240" w:lineRule="auto"/>
              <w:jc w:val="center"/>
              <w:rPr>
                <w:sz w:val="18"/>
                <w:szCs w:val="18"/>
              </w:rPr>
            </w:pPr>
            <w:r w:rsidRPr="00E40FDE">
              <w:rPr>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D9D9D9"/>
            <w:vAlign w:val="center"/>
          </w:tcPr>
          <w:p w:rsidR="00DA5BBF" w:rsidRPr="00BA25F2" w:rsidRDefault="00DA5BBF"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r>
              <w:rPr>
                <w:sz w:val="18"/>
                <w:szCs w:val="18"/>
              </w:rPr>
              <w:t>0</w:t>
            </w: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D9D9D9"/>
            <w:vAlign w:val="center"/>
          </w:tcPr>
          <w:p w:rsidR="00DA5BBF" w:rsidRPr="00DA5BBF" w:rsidRDefault="00DA5BBF" w:rsidP="00DA5BBF">
            <w:pPr>
              <w:spacing w:line="240" w:lineRule="auto"/>
              <w:jc w:val="center"/>
              <w:rPr>
                <w:b/>
                <w:sz w:val="18"/>
                <w:szCs w:val="18"/>
              </w:rPr>
            </w:pPr>
            <w:r w:rsidRPr="00DA5BBF">
              <w:rPr>
                <w:b/>
                <w:sz w:val="18"/>
                <w:szCs w:val="18"/>
              </w:rPr>
              <w:t>0</w:t>
            </w:r>
          </w:p>
        </w:tc>
      </w:tr>
      <w:tr w:rsidR="00DA5BBF" w:rsidRPr="00E40FDE" w:rsidTr="00D45922">
        <w:tc>
          <w:tcPr>
            <w:tcW w:w="1951" w:type="dxa"/>
          </w:tcPr>
          <w:p w:rsidR="00DA5BBF" w:rsidRPr="00E40FDE" w:rsidRDefault="00DA5BBF" w:rsidP="00525661">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DA5BBF" w:rsidRPr="00E40FDE" w:rsidRDefault="00DA5BBF" w:rsidP="00D45922">
            <w:pPr>
              <w:spacing w:line="240" w:lineRule="auto"/>
              <w:jc w:val="center"/>
              <w:rPr>
                <w:sz w:val="18"/>
                <w:szCs w:val="18"/>
              </w:rPr>
            </w:pPr>
            <w:r w:rsidRPr="00E40FDE">
              <w:rPr>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D9D9D9"/>
            <w:vAlign w:val="center"/>
          </w:tcPr>
          <w:p w:rsidR="00DA5BBF" w:rsidRPr="00BA25F2" w:rsidRDefault="00DA5BBF"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r>
              <w:rPr>
                <w:sz w:val="18"/>
                <w:szCs w:val="18"/>
              </w:rPr>
              <w:t>0</w:t>
            </w: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D9D9D9"/>
            <w:vAlign w:val="center"/>
          </w:tcPr>
          <w:p w:rsidR="00DA5BBF" w:rsidRPr="00DA5BBF" w:rsidRDefault="00DA5BBF" w:rsidP="00DA5BBF">
            <w:pPr>
              <w:spacing w:line="240" w:lineRule="auto"/>
              <w:jc w:val="center"/>
              <w:rPr>
                <w:b/>
                <w:sz w:val="18"/>
                <w:szCs w:val="18"/>
              </w:rPr>
            </w:pPr>
            <w:r w:rsidRPr="00DA5BBF">
              <w:rPr>
                <w:b/>
                <w:sz w:val="18"/>
                <w:szCs w:val="18"/>
              </w:rPr>
              <w:t>0</w:t>
            </w:r>
          </w:p>
        </w:tc>
      </w:tr>
      <w:tr w:rsidR="00DA5BBF" w:rsidRPr="00E40FDE" w:rsidTr="00D45922">
        <w:trPr>
          <w:trHeight w:val="438"/>
        </w:trPr>
        <w:tc>
          <w:tcPr>
            <w:tcW w:w="1951" w:type="dxa"/>
          </w:tcPr>
          <w:p w:rsidR="00DA5BBF" w:rsidRPr="00E40FDE" w:rsidRDefault="00DA5BBF" w:rsidP="00525661">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DA5BBF" w:rsidRPr="00E40FDE" w:rsidRDefault="00DA5BBF" w:rsidP="00D45922">
            <w:pPr>
              <w:spacing w:line="240" w:lineRule="auto"/>
              <w:jc w:val="center"/>
              <w:rPr>
                <w:sz w:val="18"/>
                <w:szCs w:val="18"/>
              </w:rPr>
            </w:pPr>
            <w:r w:rsidRPr="00E40FDE">
              <w:rPr>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D9D9D9"/>
            <w:vAlign w:val="center"/>
          </w:tcPr>
          <w:p w:rsidR="00DA5BBF" w:rsidRPr="00BA25F2" w:rsidRDefault="00DA5BBF"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r>
              <w:rPr>
                <w:sz w:val="18"/>
                <w:szCs w:val="18"/>
              </w:rPr>
              <w:t>0</w:t>
            </w: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D9D9D9"/>
            <w:vAlign w:val="center"/>
          </w:tcPr>
          <w:p w:rsidR="00DA5BBF" w:rsidRPr="00DA5BBF" w:rsidRDefault="00DA5BBF" w:rsidP="00DA5BBF">
            <w:pPr>
              <w:spacing w:line="240" w:lineRule="auto"/>
              <w:jc w:val="center"/>
              <w:rPr>
                <w:b/>
                <w:sz w:val="18"/>
                <w:szCs w:val="18"/>
              </w:rPr>
            </w:pPr>
            <w:r w:rsidRPr="00DA5BBF">
              <w:rPr>
                <w:b/>
                <w:sz w:val="18"/>
                <w:szCs w:val="18"/>
              </w:rPr>
              <w:t>0</w:t>
            </w:r>
          </w:p>
        </w:tc>
      </w:tr>
      <w:tr w:rsidR="00DA5BBF" w:rsidRPr="00E40FDE" w:rsidTr="00D45922">
        <w:tc>
          <w:tcPr>
            <w:tcW w:w="1951" w:type="dxa"/>
          </w:tcPr>
          <w:p w:rsidR="00DA5BBF" w:rsidRPr="00E40FDE" w:rsidRDefault="00DA5BBF" w:rsidP="00525661">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DA5BBF" w:rsidRPr="00E40FDE" w:rsidRDefault="00DA5BBF" w:rsidP="00D45922">
            <w:pPr>
              <w:spacing w:line="240" w:lineRule="auto"/>
              <w:jc w:val="center"/>
              <w:rPr>
                <w:sz w:val="18"/>
                <w:szCs w:val="18"/>
              </w:rPr>
            </w:pPr>
            <w:r w:rsidRPr="00E40FDE">
              <w:rPr>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D9D9D9"/>
            <w:vAlign w:val="center"/>
          </w:tcPr>
          <w:p w:rsidR="00DA5BBF" w:rsidRPr="00BA25F2" w:rsidRDefault="00DA5BBF"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DA5BBF" w:rsidRPr="00E40FDE" w:rsidRDefault="00DA5BBF" w:rsidP="00D45922">
            <w:pPr>
              <w:spacing w:line="240" w:lineRule="auto"/>
              <w:jc w:val="center"/>
              <w:rPr>
                <w:sz w:val="18"/>
                <w:szCs w:val="18"/>
              </w:rPr>
            </w:pPr>
            <w:r>
              <w:rPr>
                <w:sz w:val="18"/>
                <w:szCs w:val="18"/>
              </w:rPr>
              <w:t>0</w:t>
            </w: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auto"/>
            <w:vAlign w:val="center"/>
          </w:tcPr>
          <w:p w:rsidR="00DA5BBF" w:rsidRPr="00E40FDE" w:rsidRDefault="00DA5BBF" w:rsidP="00D45922">
            <w:pPr>
              <w:spacing w:line="240" w:lineRule="auto"/>
              <w:jc w:val="center"/>
              <w:rPr>
                <w:sz w:val="18"/>
                <w:szCs w:val="18"/>
              </w:rPr>
            </w:pPr>
          </w:p>
        </w:tc>
        <w:tc>
          <w:tcPr>
            <w:tcW w:w="851" w:type="dxa"/>
            <w:shd w:val="clear" w:color="auto" w:fill="auto"/>
            <w:vAlign w:val="center"/>
          </w:tcPr>
          <w:p w:rsidR="00DA5BBF" w:rsidRPr="00E40FDE" w:rsidRDefault="00DA5BBF" w:rsidP="00D45922">
            <w:pPr>
              <w:spacing w:line="240" w:lineRule="auto"/>
              <w:jc w:val="center"/>
              <w:rPr>
                <w:sz w:val="18"/>
                <w:szCs w:val="18"/>
              </w:rPr>
            </w:pPr>
          </w:p>
        </w:tc>
        <w:tc>
          <w:tcPr>
            <w:tcW w:w="850" w:type="dxa"/>
            <w:shd w:val="clear" w:color="auto" w:fill="D9D9D9"/>
            <w:vAlign w:val="center"/>
          </w:tcPr>
          <w:p w:rsidR="00DA5BBF" w:rsidRPr="00DA5BBF" w:rsidRDefault="00DA5BBF" w:rsidP="00DA5BBF">
            <w:pPr>
              <w:spacing w:line="240" w:lineRule="auto"/>
              <w:jc w:val="center"/>
              <w:rPr>
                <w:b/>
                <w:sz w:val="18"/>
                <w:szCs w:val="18"/>
              </w:rPr>
            </w:pPr>
            <w:r w:rsidRPr="00DA5BBF">
              <w:rPr>
                <w:b/>
                <w:sz w:val="18"/>
                <w:szCs w:val="18"/>
              </w:rPr>
              <w:t>0</w:t>
            </w:r>
          </w:p>
        </w:tc>
      </w:tr>
      <w:tr w:rsidR="005D76C4" w:rsidRPr="00E40FDE" w:rsidTr="00846122">
        <w:tc>
          <w:tcPr>
            <w:tcW w:w="10456" w:type="dxa"/>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842CD3" w:rsidRPr="00E40FDE" w:rsidTr="00575025">
        <w:tc>
          <w:tcPr>
            <w:tcW w:w="1951" w:type="dxa"/>
          </w:tcPr>
          <w:p w:rsidR="00842CD3" w:rsidRPr="00E40FDE" w:rsidRDefault="00842CD3" w:rsidP="00525661">
            <w:pPr>
              <w:spacing w:line="240" w:lineRule="auto"/>
              <w:rPr>
                <w:sz w:val="20"/>
              </w:rPr>
            </w:pP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851"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851"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850"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D45922">
        <w:tc>
          <w:tcPr>
            <w:tcW w:w="1951" w:type="dxa"/>
          </w:tcPr>
          <w:p w:rsidR="005D76C4" w:rsidRPr="00E40FDE" w:rsidRDefault="005D76C4" w:rsidP="00525661">
            <w:pPr>
              <w:spacing w:line="240" w:lineRule="auto"/>
              <w:rPr>
                <w:sz w:val="18"/>
                <w:szCs w:val="18"/>
              </w:rPr>
            </w:pPr>
            <w:r w:rsidRPr="00E40FDE">
              <w:rPr>
                <w:sz w:val="18"/>
                <w:szCs w:val="18"/>
              </w:rPr>
              <w:t>Проведено</w:t>
            </w:r>
          </w:p>
        </w:tc>
        <w:tc>
          <w:tcPr>
            <w:tcW w:w="851" w:type="dxa"/>
            <w:shd w:val="clear" w:color="auto" w:fill="auto"/>
            <w:vAlign w:val="center"/>
          </w:tcPr>
          <w:p w:rsidR="005D76C4" w:rsidRPr="00E40FDE" w:rsidRDefault="005D76C4" w:rsidP="00D45922">
            <w:pPr>
              <w:spacing w:line="240" w:lineRule="auto"/>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1951" w:type="dxa"/>
          </w:tcPr>
          <w:p w:rsidR="005D76C4" w:rsidRPr="00E40FDE" w:rsidRDefault="005D76C4" w:rsidP="00525661">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5D76C4" w:rsidRPr="00E40FDE" w:rsidRDefault="005D76C4" w:rsidP="00D45922">
            <w:pPr>
              <w:spacing w:line="240" w:lineRule="auto"/>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1951" w:type="dxa"/>
          </w:tcPr>
          <w:p w:rsidR="005D76C4" w:rsidRPr="00E40FDE" w:rsidRDefault="005D76C4" w:rsidP="00525661">
            <w:pPr>
              <w:spacing w:line="240" w:lineRule="auto"/>
              <w:rPr>
                <w:sz w:val="18"/>
                <w:szCs w:val="18"/>
              </w:rPr>
            </w:pPr>
            <w:r w:rsidRPr="00E40FDE">
              <w:rPr>
                <w:sz w:val="18"/>
                <w:szCs w:val="18"/>
              </w:rPr>
              <w:lastRenderedPageBreak/>
              <w:t>Выдано предписаний</w:t>
            </w:r>
          </w:p>
        </w:tc>
        <w:tc>
          <w:tcPr>
            <w:tcW w:w="851" w:type="dxa"/>
            <w:shd w:val="clear" w:color="auto" w:fill="auto"/>
            <w:vAlign w:val="center"/>
          </w:tcPr>
          <w:p w:rsidR="005D76C4" w:rsidRPr="00E40FDE" w:rsidRDefault="005D76C4" w:rsidP="00D45922">
            <w:pPr>
              <w:spacing w:line="240" w:lineRule="auto"/>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1951" w:type="dxa"/>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5D76C4" w:rsidRPr="00E40FDE" w:rsidRDefault="005D76C4" w:rsidP="00D45922">
            <w:pPr>
              <w:spacing w:line="240" w:lineRule="auto"/>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1951" w:type="dxa"/>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5D76C4" w:rsidRPr="00E40FDE" w:rsidRDefault="005D76C4" w:rsidP="00D45922">
            <w:pPr>
              <w:spacing w:line="240" w:lineRule="auto"/>
              <w:jc w:val="center"/>
              <w:rPr>
                <w:sz w:val="18"/>
                <w:szCs w:val="18"/>
              </w:rPr>
            </w:pPr>
            <w:r w:rsidRPr="00E40FDE">
              <w:rPr>
                <w:sz w:val="18"/>
                <w:szCs w:val="18"/>
              </w:rPr>
              <w:t>0</w:t>
            </w: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D9D9D9"/>
            <w:vAlign w:val="center"/>
          </w:tcPr>
          <w:p w:rsidR="005D76C4" w:rsidRPr="00BA25F2" w:rsidRDefault="005D76C4" w:rsidP="00D45922">
            <w:pPr>
              <w:spacing w:line="240" w:lineRule="auto"/>
              <w:jc w:val="center"/>
              <w:rPr>
                <w:b/>
                <w:sz w:val="18"/>
                <w:szCs w:val="18"/>
              </w:rPr>
            </w:pPr>
            <w:r w:rsidRPr="00BA25F2">
              <w:rPr>
                <w:b/>
                <w:sz w:val="18"/>
                <w:szCs w:val="18"/>
              </w:rPr>
              <w:t>0</w:t>
            </w:r>
          </w:p>
        </w:tc>
        <w:tc>
          <w:tcPr>
            <w:tcW w:w="850" w:type="dxa"/>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auto"/>
            <w:vAlign w:val="center"/>
          </w:tcPr>
          <w:p w:rsidR="005D76C4" w:rsidRPr="00E40FDE" w:rsidRDefault="005D76C4" w:rsidP="00D45922">
            <w:pPr>
              <w:spacing w:line="240" w:lineRule="auto"/>
              <w:jc w:val="center"/>
              <w:rPr>
                <w:sz w:val="18"/>
                <w:szCs w:val="18"/>
              </w:rPr>
            </w:pPr>
          </w:p>
        </w:tc>
        <w:tc>
          <w:tcPr>
            <w:tcW w:w="851" w:type="dxa"/>
            <w:shd w:val="clear" w:color="auto" w:fill="auto"/>
            <w:vAlign w:val="center"/>
          </w:tcPr>
          <w:p w:rsidR="005D76C4" w:rsidRPr="00E40FDE" w:rsidRDefault="005D76C4" w:rsidP="00D45922">
            <w:pPr>
              <w:spacing w:line="240" w:lineRule="auto"/>
              <w:jc w:val="center"/>
              <w:rPr>
                <w:sz w:val="18"/>
                <w:szCs w:val="18"/>
              </w:rPr>
            </w:pPr>
          </w:p>
        </w:tc>
        <w:tc>
          <w:tcPr>
            <w:tcW w:w="850" w:type="dxa"/>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bl>
    <w:p w:rsidR="00FC6CB6" w:rsidRPr="00B6628D" w:rsidRDefault="00FC6CB6" w:rsidP="00FC6CB6">
      <w:pPr>
        <w:spacing w:line="240" w:lineRule="auto"/>
        <w:ind w:firstLine="709"/>
        <w:rPr>
          <w:i/>
          <w:szCs w:val="26"/>
          <w:u w:val="single"/>
        </w:rPr>
      </w:pPr>
    </w:p>
    <w:p w:rsidR="00FC6CB6" w:rsidRPr="00B6628D" w:rsidRDefault="00FC6CB6" w:rsidP="00FC6CB6">
      <w:pPr>
        <w:spacing w:line="240" w:lineRule="auto"/>
        <w:ind w:firstLine="709"/>
        <w:rPr>
          <w:i/>
          <w:szCs w:val="26"/>
          <w:u w:val="single"/>
        </w:rPr>
      </w:pPr>
      <w:r w:rsidRPr="00B6628D">
        <w:rPr>
          <w:i/>
          <w:szCs w:val="26"/>
          <w:u w:val="single"/>
        </w:rPr>
        <w:t>Государственный контроль и надзор за соблюдением операторами связи требований к метрологическому обеспече</w:t>
      </w:r>
      <w:r w:rsidR="009B6D51" w:rsidRPr="00B6628D">
        <w:rPr>
          <w:i/>
          <w:szCs w:val="26"/>
          <w:u w:val="single"/>
        </w:rPr>
        <w:t>нию оборудования, используемого</w:t>
      </w:r>
      <w:r w:rsidRPr="00B6628D">
        <w:rPr>
          <w:i/>
          <w:szCs w:val="26"/>
          <w:u w:val="single"/>
        </w:rPr>
        <w:t xml:space="preserve"> для учета объема оказанных услуг (длительности соединения и объема трафика)</w:t>
      </w:r>
    </w:p>
    <w:p w:rsidR="00FC6CB6" w:rsidRPr="00B6628D"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0D21F4">
        <w:tc>
          <w:tcPr>
            <w:tcW w:w="5000" w:type="pct"/>
            <w:gridSpan w:val="11"/>
            <w:vAlign w:val="center"/>
          </w:tcPr>
          <w:p w:rsidR="005D76C4" w:rsidRPr="00E40FDE" w:rsidRDefault="005D76C4" w:rsidP="000D21F4">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07760A"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bl>
    <w:p w:rsidR="00525661" w:rsidRPr="00DE0455" w:rsidRDefault="00525661" w:rsidP="00525661">
      <w:pPr>
        <w:spacing w:line="240" w:lineRule="auto"/>
        <w:ind w:firstLine="709"/>
        <w:rPr>
          <w:i/>
          <w:color w:val="000000" w:themeColor="text1"/>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6CB6" w:rsidRPr="00DE0455"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140B70">
        <w:trPr>
          <w:cantSplit/>
        </w:trPr>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cantSplit/>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140B70">
        <w:trPr>
          <w:cantSplit/>
        </w:trPr>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140B70">
        <w:trPr>
          <w:cantSplit/>
        </w:trPr>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842CD3" w:rsidRPr="00E40FDE" w:rsidTr="00575025">
        <w:trPr>
          <w:cantSplit/>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lastRenderedPageBreak/>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r w:rsidR="005D76C4" w:rsidRPr="00E40FDE" w:rsidTr="00140B70">
        <w:trPr>
          <w:cantSplit/>
        </w:trPr>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E40FDE" w:rsidRDefault="005D76C4" w:rsidP="00D45922">
            <w:pPr>
              <w:spacing w:line="240" w:lineRule="auto"/>
              <w:jc w:val="center"/>
              <w:rPr>
                <w:sz w:val="18"/>
                <w:szCs w:val="18"/>
              </w:rPr>
            </w:pPr>
          </w:p>
        </w:tc>
        <w:tc>
          <w:tcPr>
            <w:tcW w:w="446" w:type="pct"/>
            <w:shd w:val="clear" w:color="auto" w:fill="D9D9D9"/>
            <w:vAlign w:val="center"/>
          </w:tcPr>
          <w:p w:rsidR="005D76C4" w:rsidRPr="00BA25F2" w:rsidRDefault="001E1287" w:rsidP="00D45922">
            <w:pPr>
              <w:spacing w:line="240" w:lineRule="auto"/>
              <w:jc w:val="center"/>
              <w:rPr>
                <w:b/>
                <w:sz w:val="18"/>
                <w:szCs w:val="18"/>
              </w:rPr>
            </w:pPr>
            <w:r w:rsidRPr="00BA25F2">
              <w:rPr>
                <w:b/>
                <w:sz w:val="18"/>
                <w:szCs w:val="18"/>
              </w:rPr>
              <w:t>0</w:t>
            </w:r>
          </w:p>
        </w:tc>
        <w:tc>
          <w:tcPr>
            <w:tcW w:w="401" w:type="pct"/>
            <w:shd w:val="clear" w:color="auto" w:fill="auto"/>
            <w:vAlign w:val="center"/>
          </w:tcPr>
          <w:p w:rsidR="005D76C4"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626E5" w:rsidP="00D45922">
            <w:pPr>
              <w:spacing w:line="240" w:lineRule="auto"/>
              <w:jc w:val="center"/>
              <w:rPr>
                <w:b/>
                <w:sz w:val="18"/>
                <w:szCs w:val="18"/>
              </w:rPr>
            </w:pPr>
            <w:r>
              <w:rPr>
                <w:b/>
                <w:sz w:val="18"/>
                <w:szCs w:val="18"/>
              </w:rPr>
              <w:t>0</w:t>
            </w:r>
          </w:p>
        </w:tc>
      </w:tr>
    </w:tbl>
    <w:p w:rsidR="00A46709" w:rsidRPr="00DE0455" w:rsidRDefault="00A46709" w:rsidP="00FC6CB6">
      <w:pPr>
        <w:spacing w:line="240" w:lineRule="auto"/>
        <w:ind w:firstLine="709"/>
        <w:rPr>
          <w:i/>
          <w:color w:val="000000" w:themeColor="text1"/>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оказанию услуг связи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BA25F2" w:rsidRPr="00E40FDE" w:rsidTr="00525661">
        <w:tc>
          <w:tcPr>
            <w:tcW w:w="876" w:type="pct"/>
          </w:tcPr>
          <w:p w:rsidR="00BA25F2" w:rsidRPr="00E40FDE" w:rsidRDefault="00BA25F2" w:rsidP="00525661">
            <w:pPr>
              <w:spacing w:line="240" w:lineRule="auto"/>
              <w:rPr>
                <w:sz w:val="18"/>
                <w:szCs w:val="18"/>
              </w:rPr>
            </w:pPr>
            <w:r w:rsidRPr="00E40FDE">
              <w:rPr>
                <w:sz w:val="18"/>
                <w:szCs w:val="18"/>
              </w:rPr>
              <w:t>Выявлено нарушений</w:t>
            </w:r>
          </w:p>
        </w:tc>
        <w:tc>
          <w:tcPr>
            <w:tcW w:w="416" w:type="pct"/>
            <w:vAlign w:val="center"/>
          </w:tcPr>
          <w:p w:rsidR="00BA25F2" w:rsidRPr="00E40FDE" w:rsidRDefault="00BA25F2" w:rsidP="00575025">
            <w:pPr>
              <w:spacing w:line="240" w:lineRule="auto"/>
              <w:jc w:val="center"/>
              <w:rPr>
                <w:sz w:val="18"/>
                <w:szCs w:val="18"/>
              </w:rPr>
            </w:pPr>
            <w:r>
              <w:rPr>
                <w:sz w:val="18"/>
                <w:szCs w:val="18"/>
              </w:rPr>
              <w:t>1</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1</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5</w:t>
            </w: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416" w:type="pct"/>
            <w:shd w:val="clear" w:color="auto" w:fill="auto"/>
            <w:vAlign w:val="center"/>
          </w:tcPr>
          <w:p w:rsidR="00BA25F2" w:rsidRPr="00B16742"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626E5" w:rsidP="00D45922">
            <w:pPr>
              <w:spacing w:line="240" w:lineRule="auto"/>
              <w:jc w:val="center"/>
              <w:rPr>
                <w:b/>
                <w:sz w:val="18"/>
                <w:szCs w:val="18"/>
              </w:rPr>
            </w:pPr>
            <w:r>
              <w:rPr>
                <w:b/>
                <w:sz w:val="18"/>
                <w:szCs w:val="18"/>
              </w:rPr>
              <w:t>5</w:t>
            </w:r>
          </w:p>
        </w:tc>
      </w:tr>
      <w:tr w:rsidR="00BA25F2" w:rsidRPr="00E40FDE" w:rsidTr="00525661">
        <w:tc>
          <w:tcPr>
            <w:tcW w:w="876" w:type="pct"/>
          </w:tcPr>
          <w:p w:rsidR="00BA25F2" w:rsidRPr="00E40FDE" w:rsidRDefault="00BA25F2" w:rsidP="00525661">
            <w:pPr>
              <w:spacing w:line="240" w:lineRule="auto"/>
              <w:rPr>
                <w:sz w:val="18"/>
                <w:szCs w:val="18"/>
              </w:rPr>
            </w:pPr>
            <w:r w:rsidRPr="00E40FDE">
              <w:rPr>
                <w:sz w:val="18"/>
                <w:szCs w:val="18"/>
              </w:rPr>
              <w:t>Выдано предписаний</w:t>
            </w:r>
          </w:p>
        </w:tc>
        <w:tc>
          <w:tcPr>
            <w:tcW w:w="416" w:type="pct"/>
            <w:vAlign w:val="center"/>
          </w:tcPr>
          <w:p w:rsidR="00BA25F2" w:rsidRPr="00E40FDE" w:rsidRDefault="00BA25F2" w:rsidP="00575025">
            <w:pPr>
              <w:spacing w:line="240" w:lineRule="auto"/>
              <w:jc w:val="center"/>
              <w:rPr>
                <w:sz w:val="18"/>
                <w:szCs w:val="18"/>
              </w:rPr>
            </w:pPr>
            <w:r>
              <w:rPr>
                <w:sz w:val="18"/>
                <w:szCs w:val="18"/>
              </w:rPr>
              <w:t>0</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1</w:t>
            </w: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626E5" w:rsidP="00D45922">
            <w:pPr>
              <w:spacing w:line="240" w:lineRule="auto"/>
              <w:jc w:val="center"/>
              <w:rPr>
                <w:b/>
                <w:sz w:val="18"/>
                <w:szCs w:val="18"/>
              </w:rPr>
            </w:pPr>
            <w:r>
              <w:rPr>
                <w:b/>
                <w:sz w:val="18"/>
                <w:szCs w:val="18"/>
              </w:rPr>
              <w:t>1</w:t>
            </w:r>
          </w:p>
        </w:tc>
      </w:tr>
      <w:tr w:rsidR="00BA25F2" w:rsidRPr="00E40FDE" w:rsidTr="00525661">
        <w:trPr>
          <w:trHeight w:val="438"/>
        </w:trPr>
        <w:tc>
          <w:tcPr>
            <w:tcW w:w="876" w:type="pct"/>
          </w:tcPr>
          <w:p w:rsidR="00BA25F2" w:rsidRPr="00E40FDE" w:rsidRDefault="00BA25F2" w:rsidP="00525661">
            <w:pPr>
              <w:spacing w:line="240" w:lineRule="auto"/>
              <w:rPr>
                <w:sz w:val="18"/>
                <w:szCs w:val="18"/>
              </w:rPr>
            </w:pPr>
            <w:r w:rsidRPr="00E40FDE">
              <w:rPr>
                <w:sz w:val="18"/>
                <w:szCs w:val="18"/>
              </w:rPr>
              <w:t>Вынесено предупреждений</w:t>
            </w:r>
          </w:p>
        </w:tc>
        <w:tc>
          <w:tcPr>
            <w:tcW w:w="416" w:type="pct"/>
            <w:vAlign w:val="center"/>
          </w:tcPr>
          <w:p w:rsidR="00BA25F2" w:rsidRPr="00E40FDE" w:rsidRDefault="00BA25F2" w:rsidP="00575025">
            <w:pPr>
              <w:spacing w:line="240" w:lineRule="auto"/>
              <w:jc w:val="center"/>
              <w:rPr>
                <w:sz w:val="18"/>
                <w:szCs w:val="18"/>
              </w:rPr>
            </w:pPr>
            <w:r>
              <w:rPr>
                <w:sz w:val="18"/>
                <w:szCs w:val="18"/>
              </w:rPr>
              <w:t>0</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0</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0</w:t>
            </w: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626E5" w:rsidP="00D45922">
            <w:pPr>
              <w:spacing w:line="240" w:lineRule="auto"/>
              <w:jc w:val="center"/>
              <w:rPr>
                <w:b/>
                <w:sz w:val="18"/>
                <w:szCs w:val="18"/>
              </w:rPr>
            </w:pPr>
            <w:r>
              <w:rPr>
                <w:b/>
                <w:sz w:val="18"/>
                <w:szCs w:val="18"/>
              </w:rPr>
              <w:t>0</w:t>
            </w:r>
          </w:p>
        </w:tc>
      </w:tr>
      <w:tr w:rsidR="00BA25F2" w:rsidRPr="00E40FDE" w:rsidTr="00525661">
        <w:tc>
          <w:tcPr>
            <w:tcW w:w="876" w:type="pct"/>
          </w:tcPr>
          <w:p w:rsidR="00BA25F2" w:rsidRPr="00E40FDE" w:rsidRDefault="00BA25F2"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BA25F2" w:rsidRPr="00E40FDE" w:rsidRDefault="00BA25F2" w:rsidP="00575025">
            <w:pPr>
              <w:spacing w:line="240" w:lineRule="auto"/>
              <w:jc w:val="center"/>
              <w:rPr>
                <w:sz w:val="18"/>
                <w:szCs w:val="18"/>
              </w:rPr>
            </w:pPr>
            <w:r>
              <w:rPr>
                <w:sz w:val="18"/>
                <w:szCs w:val="18"/>
              </w:rPr>
              <w:t>6</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sz w:val="18"/>
                <w:szCs w:val="18"/>
              </w:rPr>
            </w:pPr>
            <w:r w:rsidRPr="00BA25F2">
              <w:rPr>
                <w:b/>
                <w:sz w:val="18"/>
                <w:szCs w:val="18"/>
              </w:rPr>
              <w:t>6</w:t>
            </w:r>
          </w:p>
        </w:tc>
        <w:tc>
          <w:tcPr>
            <w:tcW w:w="401" w:type="pct"/>
            <w:shd w:val="clear" w:color="auto" w:fill="auto"/>
            <w:vAlign w:val="center"/>
          </w:tcPr>
          <w:p w:rsidR="00BA25F2" w:rsidRPr="00E40FDE" w:rsidRDefault="00A626E5" w:rsidP="00D45922">
            <w:pPr>
              <w:spacing w:line="240" w:lineRule="auto"/>
              <w:jc w:val="center"/>
              <w:rPr>
                <w:sz w:val="18"/>
                <w:szCs w:val="18"/>
              </w:rPr>
            </w:pPr>
            <w:r>
              <w:rPr>
                <w:sz w:val="18"/>
                <w:szCs w:val="18"/>
              </w:rPr>
              <w:t>5</w:t>
            </w:r>
          </w:p>
        </w:tc>
        <w:tc>
          <w:tcPr>
            <w:tcW w:w="416" w:type="pct"/>
            <w:shd w:val="clear" w:color="auto" w:fill="auto"/>
            <w:vAlign w:val="center"/>
          </w:tcPr>
          <w:p w:rsidR="00BA25F2" w:rsidRPr="00E40FDE" w:rsidRDefault="00BA25F2" w:rsidP="00D45922">
            <w:pPr>
              <w:spacing w:line="240" w:lineRule="auto"/>
              <w:jc w:val="center"/>
              <w:rPr>
                <w:sz w:val="18"/>
                <w:szCs w:val="18"/>
              </w:rPr>
            </w:pPr>
          </w:p>
        </w:tc>
        <w:tc>
          <w:tcPr>
            <w:tcW w:w="416" w:type="pct"/>
            <w:shd w:val="clear" w:color="auto" w:fill="auto"/>
            <w:vAlign w:val="center"/>
          </w:tcPr>
          <w:p w:rsidR="00BA25F2" w:rsidRPr="00B16742" w:rsidRDefault="00BA25F2" w:rsidP="00D45922">
            <w:pPr>
              <w:spacing w:line="240" w:lineRule="auto"/>
              <w:jc w:val="center"/>
              <w:rPr>
                <w:sz w:val="18"/>
                <w:szCs w:val="18"/>
              </w:rPr>
            </w:pPr>
          </w:p>
        </w:tc>
        <w:tc>
          <w:tcPr>
            <w:tcW w:w="387" w:type="pct"/>
            <w:shd w:val="clear" w:color="auto" w:fill="auto"/>
            <w:vAlign w:val="center"/>
          </w:tcPr>
          <w:p w:rsidR="00BA25F2" w:rsidRPr="00E40FDE" w:rsidRDefault="00BA25F2" w:rsidP="00D45922">
            <w:pPr>
              <w:spacing w:line="240" w:lineRule="auto"/>
              <w:jc w:val="center"/>
              <w:rPr>
                <w:sz w:val="18"/>
                <w:szCs w:val="18"/>
              </w:rPr>
            </w:pPr>
          </w:p>
        </w:tc>
        <w:tc>
          <w:tcPr>
            <w:tcW w:w="400" w:type="pct"/>
            <w:shd w:val="clear" w:color="auto" w:fill="D9D9D9"/>
            <w:vAlign w:val="center"/>
          </w:tcPr>
          <w:p w:rsidR="00BA25F2" w:rsidRPr="00E40FDE" w:rsidRDefault="00A626E5" w:rsidP="00D45922">
            <w:pPr>
              <w:spacing w:line="240" w:lineRule="auto"/>
              <w:jc w:val="center"/>
              <w:rPr>
                <w:b/>
                <w:sz w:val="18"/>
                <w:szCs w:val="18"/>
              </w:rPr>
            </w:pPr>
            <w:r>
              <w:rPr>
                <w:b/>
                <w:sz w:val="18"/>
                <w:szCs w:val="18"/>
              </w:rPr>
              <w:t>5</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p>
        </w:tc>
      </w:tr>
      <w:tr w:rsidR="00842CD3" w:rsidRPr="00E40FDE" w:rsidTr="00575025">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A25F2" w:rsidRPr="00E40FDE" w:rsidTr="00D45922">
        <w:tc>
          <w:tcPr>
            <w:tcW w:w="876" w:type="pct"/>
          </w:tcPr>
          <w:p w:rsidR="00BA25F2" w:rsidRPr="00E40FDE" w:rsidRDefault="00BA25F2" w:rsidP="00525661">
            <w:pPr>
              <w:spacing w:line="240" w:lineRule="auto"/>
              <w:rPr>
                <w:sz w:val="18"/>
                <w:szCs w:val="18"/>
              </w:rPr>
            </w:pPr>
            <w:r w:rsidRPr="00E40FDE">
              <w:rPr>
                <w:sz w:val="18"/>
                <w:szCs w:val="18"/>
              </w:rPr>
              <w:t>Проведено</w:t>
            </w:r>
          </w:p>
        </w:tc>
        <w:tc>
          <w:tcPr>
            <w:tcW w:w="416" w:type="pct"/>
            <w:vAlign w:val="center"/>
          </w:tcPr>
          <w:p w:rsidR="00BA25F2" w:rsidRPr="0023568E" w:rsidRDefault="00BA25F2" w:rsidP="00575025">
            <w:pPr>
              <w:spacing w:line="240" w:lineRule="auto"/>
              <w:jc w:val="center"/>
              <w:rPr>
                <w:color w:val="000000"/>
                <w:sz w:val="18"/>
                <w:szCs w:val="18"/>
              </w:rPr>
            </w:pPr>
            <w:r>
              <w:rPr>
                <w:color w:val="000000"/>
                <w:sz w:val="18"/>
                <w:szCs w:val="18"/>
              </w:rPr>
              <w:t>9</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color w:val="000000"/>
                <w:sz w:val="18"/>
                <w:szCs w:val="18"/>
              </w:rPr>
            </w:pPr>
            <w:r w:rsidRPr="00BA25F2">
              <w:rPr>
                <w:b/>
                <w:color w:val="000000"/>
                <w:sz w:val="18"/>
                <w:szCs w:val="18"/>
              </w:rPr>
              <w:t>9</w:t>
            </w:r>
          </w:p>
        </w:tc>
        <w:tc>
          <w:tcPr>
            <w:tcW w:w="401" w:type="pct"/>
            <w:shd w:val="clear" w:color="auto" w:fill="auto"/>
            <w:vAlign w:val="center"/>
          </w:tcPr>
          <w:p w:rsidR="00BA25F2" w:rsidRPr="0023568E" w:rsidRDefault="00A626E5" w:rsidP="00D45922">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387" w:type="pct"/>
            <w:shd w:val="clear" w:color="auto" w:fill="auto"/>
            <w:vAlign w:val="center"/>
          </w:tcPr>
          <w:p w:rsidR="00BA25F2" w:rsidRPr="0023568E" w:rsidRDefault="00BA25F2" w:rsidP="00D45922">
            <w:pPr>
              <w:spacing w:line="240" w:lineRule="auto"/>
              <w:jc w:val="center"/>
              <w:rPr>
                <w:color w:val="000000"/>
                <w:sz w:val="18"/>
                <w:szCs w:val="18"/>
              </w:rPr>
            </w:pPr>
          </w:p>
        </w:tc>
        <w:tc>
          <w:tcPr>
            <w:tcW w:w="400" w:type="pct"/>
            <w:shd w:val="clear" w:color="auto" w:fill="D9D9D9"/>
            <w:vAlign w:val="center"/>
          </w:tcPr>
          <w:p w:rsidR="00BA25F2" w:rsidRPr="0023568E" w:rsidRDefault="00A626E5" w:rsidP="00D45922">
            <w:pPr>
              <w:spacing w:line="240" w:lineRule="auto"/>
              <w:jc w:val="center"/>
              <w:rPr>
                <w:b/>
                <w:color w:val="000000"/>
                <w:sz w:val="18"/>
                <w:szCs w:val="18"/>
              </w:rPr>
            </w:pPr>
            <w:r>
              <w:rPr>
                <w:b/>
                <w:color w:val="000000"/>
                <w:sz w:val="18"/>
                <w:szCs w:val="18"/>
              </w:rPr>
              <w:t>1</w:t>
            </w:r>
          </w:p>
        </w:tc>
      </w:tr>
      <w:tr w:rsidR="00BA25F2" w:rsidRPr="00E40FDE" w:rsidTr="00D45922">
        <w:tc>
          <w:tcPr>
            <w:tcW w:w="876" w:type="pct"/>
          </w:tcPr>
          <w:p w:rsidR="00BA25F2" w:rsidRPr="00E40FDE" w:rsidRDefault="00BA25F2" w:rsidP="00525661">
            <w:pPr>
              <w:spacing w:line="240" w:lineRule="auto"/>
              <w:rPr>
                <w:sz w:val="18"/>
                <w:szCs w:val="18"/>
              </w:rPr>
            </w:pPr>
            <w:r w:rsidRPr="00E40FDE">
              <w:rPr>
                <w:sz w:val="18"/>
                <w:szCs w:val="18"/>
              </w:rPr>
              <w:t>Выявлено нарушений</w:t>
            </w:r>
          </w:p>
        </w:tc>
        <w:tc>
          <w:tcPr>
            <w:tcW w:w="416" w:type="pct"/>
            <w:vAlign w:val="center"/>
          </w:tcPr>
          <w:p w:rsidR="00BA25F2" w:rsidRPr="0023568E" w:rsidRDefault="00BA25F2" w:rsidP="00575025">
            <w:pPr>
              <w:spacing w:line="240" w:lineRule="auto"/>
              <w:jc w:val="center"/>
              <w:rPr>
                <w:color w:val="000000"/>
                <w:sz w:val="18"/>
                <w:szCs w:val="18"/>
              </w:rPr>
            </w:pPr>
            <w:r>
              <w:rPr>
                <w:color w:val="000000"/>
                <w:sz w:val="18"/>
                <w:szCs w:val="18"/>
              </w:rPr>
              <w:t>8</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color w:val="000000"/>
                <w:sz w:val="18"/>
                <w:szCs w:val="18"/>
              </w:rPr>
            </w:pPr>
            <w:r w:rsidRPr="00BA25F2">
              <w:rPr>
                <w:b/>
                <w:color w:val="000000"/>
                <w:sz w:val="18"/>
                <w:szCs w:val="18"/>
              </w:rPr>
              <w:t>8</w:t>
            </w:r>
          </w:p>
        </w:tc>
        <w:tc>
          <w:tcPr>
            <w:tcW w:w="401" w:type="pct"/>
            <w:shd w:val="clear" w:color="auto" w:fill="auto"/>
            <w:vAlign w:val="center"/>
          </w:tcPr>
          <w:p w:rsidR="00BA25F2" w:rsidRPr="0023568E" w:rsidRDefault="00A626E5" w:rsidP="00D45922">
            <w:pPr>
              <w:spacing w:line="240" w:lineRule="auto"/>
              <w:jc w:val="center"/>
              <w:rPr>
                <w:color w:val="000000"/>
                <w:sz w:val="18"/>
                <w:szCs w:val="18"/>
              </w:rPr>
            </w:pPr>
            <w:r>
              <w:rPr>
                <w:color w:val="000000"/>
                <w:sz w:val="18"/>
                <w:szCs w:val="18"/>
              </w:rPr>
              <w:t>4</w:t>
            </w: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387" w:type="pct"/>
            <w:shd w:val="clear" w:color="auto" w:fill="auto"/>
            <w:vAlign w:val="center"/>
          </w:tcPr>
          <w:p w:rsidR="00BA25F2" w:rsidRPr="0023568E" w:rsidRDefault="00BA25F2" w:rsidP="00D45922">
            <w:pPr>
              <w:spacing w:line="240" w:lineRule="auto"/>
              <w:jc w:val="center"/>
              <w:rPr>
                <w:sz w:val="18"/>
                <w:szCs w:val="18"/>
              </w:rPr>
            </w:pPr>
          </w:p>
        </w:tc>
        <w:tc>
          <w:tcPr>
            <w:tcW w:w="400" w:type="pct"/>
            <w:shd w:val="clear" w:color="auto" w:fill="D9D9D9"/>
            <w:vAlign w:val="center"/>
          </w:tcPr>
          <w:p w:rsidR="00BA25F2" w:rsidRPr="0023568E" w:rsidRDefault="00A626E5" w:rsidP="00D45922">
            <w:pPr>
              <w:spacing w:line="240" w:lineRule="auto"/>
              <w:jc w:val="center"/>
              <w:rPr>
                <w:b/>
                <w:color w:val="000000"/>
                <w:sz w:val="18"/>
                <w:szCs w:val="18"/>
              </w:rPr>
            </w:pPr>
            <w:r>
              <w:rPr>
                <w:b/>
                <w:color w:val="000000"/>
                <w:sz w:val="18"/>
                <w:szCs w:val="18"/>
              </w:rPr>
              <w:t>4</w:t>
            </w:r>
          </w:p>
        </w:tc>
      </w:tr>
      <w:tr w:rsidR="00BA25F2" w:rsidRPr="00E40FDE" w:rsidTr="00D45922">
        <w:tc>
          <w:tcPr>
            <w:tcW w:w="876" w:type="pct"/>
          </w:tcPr>
          <w:p w:rsidR="00BA25F2" w:rsidRPr="00E40FDE" w:rsidRDefault="00BA25F2" w:rsidP="00525661">
            <w:pPr>
              <w:spacing w:line="240" w:lineRule="auto"/>
              <w:rPr>
                <w:sz w:val="18"/>
                <w:szCs w:val="18"/>
              </w:rPr>
            </w:pPr>
            <w:r w:rsidRPr="00E40FDE">
              <w:rPr>
                <w:sz w:val="18"/>
                <w:szCs w:val="18"/>
              </w:rPr>
              <w:t>Выдано предписаний</w:t>
            </w:r>
          </w:p>
        </w:tc>
        <w:tc>
          <w:tcPr>
            <w:tcW w:w="416" w:type="pct"/>
            <w:vAlign w:val="center"/>
          </w:tcPr>
          <w:p w:rsidR="00BA25F2" w:rsidRPr="0023568E" w:rsidRDefault="00BA25F2" w:rsidP="00575025">
            <w:pPr>
              <w:spacing w:line="240" w:lineRule="auto"/>
              <w:jc w:val="center"/>
              <w:rPr>
                <w:color w:val="000000"/>
                <w:sz w:val="18"/>
                <w:szCs w:val="18"/>
              </w:rPr>
            </w:pPr>
            <w:r w:rsidRPr="0023568E">
              <w:rPr>
                <w:color w:val="000000"/>
                <w:sz w:val="18"/>
                <w:szCs w:val="18"/>
              </w:rPr>
              <w:t>6</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color w:val="000000"/>
                <w:sz w:val="18"/>
                <w:szCs w:val="18"/>
              </w:rPr>
            </w:pPr>
            <w:r w:rsidRPr="00BA25F2">
              <w:rPr>
                <w:b/>
                <w:color w:val="000000"/>
                <w:sz w:val="18"/>
                <w:szCs w:val="18"/>
              </w:rPr>
              <w:t>6</w:t>
            </w:r>
          </w:p>
        </w:tc>
        <w:tc>
          <w:tcPr>
            <w:tcW w:w="401" w:type="pct"/>
            <w:shd w:val="clear" w:color="auto" w:fill="auto"/>
            <w:vAlign w:val="center"/>
          </w:tcPr>
          <w:p w:rsidR="00BA25F2" w:rsidRPr="0023568E" w:rsidRDefault="00A626E5" w:rsidP="00D45922">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387" w:type="pct"/>
            <w:shd w:val="clear" w:color="auto" w:fill="auto"/>
            <w:vAlign w:val="center"/>
          </w:tcPr>
          <w:p w:rsidR="00BA25F2" w:rsidRPr="0023568E" w:rsidRDefault="00BA25F2" w:rsidP="00D45922">
            <w:pPr>
              <w:spacing w:line="240" w:lineRule="auto"/>
              <w:jc w:val="center"/>
              <w:rPr>
                <w:color w:val="000000"/>
                <w:sz w:val="18"/>
                <w:szCs w:val="18"/>
              </w:rPr>
            </w:pPr>
          </w:p>
        </w:tc>
        <w:tc>
          <w:tcPr>
            <w:tcW w:w="400" w:type="pct"/>
            <w:shd w:val="clear" w:color="auto" w:fill="D9D9D9"/>
            <w:vAlign w:val="center"/>
          </w:tcPr>
          <w:p w:rsidR="00BA25F2" w:rsidRPr="0023568E" w:rsidRDefault="00A626E5" w:rsidP="00D45922">
            <w:pPr>
              <w:spacing w:line="240" w:lineRule="auto"/>
              <w:jc w:val="center"/>
              <w:rPr>
                <w:b/>
                <w:color w:val="000000"/>
                <w:sz w:val="18"/>
                <w:szCs w:val="18"/>
              </w:rPr>
            </w:pPr>
            <w:r>
              <w:rPr>
                <w:b/>
                <w:color w:val="000000"/>
                <w:sz w:val="18"/>
                <w:szCs w:val="18"/>
              </w:rPr>
              <w:t>1</w:t>
            </w:r>
          </w:p>
        </w:tc>
      </w:tr>
      <w:tr w:rsidR="00BA25F2" w:rsidRPr="00E40FDE" w:rsidTr="00D45922">
        <w:tc>
          <w:tcPr>
            <w:tcW w:w="876" w:type="pct"/>
          </w:tcPr>
          <w:p w:rsidR="00BA25F2" w:rsidRPr="00E40FDE" w:rsidRDefault="00BA25F2" w:rsidP="00525661">
            <w:pPr>
              <w:spacing w:line="240" w:lineRule="auto"/>
              <w:rPr>
                <w:sz w:val="18"/>
                <w:szCs w:val="18"/>
              </w:rPr>
            </w:pPr>
            <w:r w:rsidRPr="00E40FDE">
              <w:rPr>
                <w:sz w:val="18"/>
                <w:szCs w:val="18"/>
              </w:rPr>
              <w:t>Вынесено предупреждений</w:t>
            </w:r>
          </w:p>
        </w:tc>
        <w:tc>
          <w:tcPr>
            <w:tcW w:w="416" w:type="pct"/>
            <w:vAlign w:val="center"/>
          </w:tcPr>
          <w:p w:rsidR="00BA25F2" w:rsidRPr="0023568E" w:rsidRDefault="00BA25F2" w:rsidP="00575025">
            <w:pPr>
              <w:spacing w:line="240" w:lineRule="auto"/>
              <w:jc w:val="center"/>
              <w:rPr>
                <w:color w:val="000000"/>
                <w:sz w:val="18"/>
                <w:szCs w:val="18"/>
              </w:rPr>
            </w:pPr>
            <w:r w:rsidRPr="0023568E">
              <w:rPr>
                <w:color w:val="000000"/>
                <w:sz w:val="18"/>
                <w:szCs w:val="18"/>
              </w:rPr>
              <w:t>0</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color w:val="000000"/>
                <w:sz w:val="18"/>
                <w:szCs w:val="18"/>
              </w:rPr>
            </w:pPr>
            <w:r w:rsidRPr="00BA25F2">
              <w:rPr>
                <w:b/>
                <w:color w:val="000000"/>
                <w:sz w:val="18"/>
                <w:szCs w:val="18"/>
              </w:rPr>
              <w:t>0</w:t>
            </w:r>
          </w:p>
        </w:tc>
        <w:tc>
          <w:tcPr>
            <w:tcW w:w="401" w:type="pct"/>
            <w:shd w:val="clear" w:color="auto" w:fill="auto"/>
            <w:vAlign w:val="center"/>
          </w:tcPr>
          <w:p w:rsidR="00BA25F2" w:rsidRPr="0023568E" w:rsidRDefault="00A626E5" w:rsidP="00D45922">
            <w:pPr>
              <w:spacing w:line="240" w:lineRule="auto"/>
              <w:jc w:val="center"/>
              <w:rPr>
                <w:color w:val="000000"/>
                <w:sz w:val="18"/>
                <w:szCs w:val="18"/>
              </w:rPr>
            </w:pPr>
            <w:r>
              <w:rPr>
                <w:color w:val="000000"/>
                <w:sz w:val="18"/>
                <w:szCs w:val="18"/>
              </w:rPr>
              <w:t>1</w:t>
            </w: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387" w:type="pct"/>
            <w:shd w:val="clear" w:color="auto" w:fill="auto"/>
            <w:vAlign w:val="center"/>
          </w:tcPr>
          <w:p w:rsidR="00BA25F2" w:rsidRPr="0023568E" w:rsidRDefault="00BA25F2" w:rsidP="00D45922">
            <w:pPr>
              <w:spacing w:line="240" w:lineRule="auto"/>
              <w:jc w:val="center"/>
              <w:rPr>
                <w:color w:val="000000"/>
                <w:sz w:val="18"/>
                <w:szCs w:val="18"/>
              </w:rPr>
            </w:pPr>
          </w:p>
        </w:tc>
        <w:tc>
          <w:tcPr>
            <w:tcW w:w="400" w:type="pct"/>
            <w:shd w:val="clear" w:color="auto" w:fill="D9D9D9"/>
            <w:vAlign w:val="center"/>
          </w:tcPr>
          <w:p w:rsidR="00BA25F2" w:rsidRPr="0023568E" w:rsidRDefault="00A626E5" w:rsidP="00D45922">
            <w:pPr>
              <w:spacing w:line="240" w:lineRule="auto"/>
              <w:jc w:val="center"/>
              <w:rPr>
                <w:b/>
                <w:color w:val="000000"/>
                <w:sz w:val="18"/>
                <w:szCs w:val="18"/>
              </w:rPr>
            </w:pPr>
            <w:r>
              <w:rPr>
                <w:b/>
                <w:color w:val="000000"/>
                <w:sz w:val="18"/>
                <w:szCs w:val="18"/>
              </w:rPr>
              <w:t>1</w:t>
            </w:r>
          </w:p>
        </w:tc>
      </w:tr>
      <w:tr w:rsidR="00BA25F2" w:rsidRPr="00E40FDE" w:rsidTr="00D45922">
        <w:tc>
          <w:tcPr>
            <w:tcW w:w="876" w:type="pct"/>
          </w:tcPr>
          <w:p w:rsidR="00BA25F2" w:rsidRPr="00E40FDE" w:rsidRDefault="00BA25F2"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BA25F2" w:rsidRPr="0023568E" w:rsidRDefault="00BA25F2" w:rsidP="00575025">
            <w:pPr>
              <w:spacing w:line="240" w:lineRule="auto"/>
              <w:jc w:val="center"/>
              <w:rPr>
                <w:color w:val="000000"/>
                <w:sz w:val="18"/>
                <w:szCs w:val="18"/>
              </w:rPr>
            </w:pPr>
            <w:r w:rsidRPr="0023568E">
              <w:rPr>
                <w:color w:val="000000"/>
                <w:sz w:val="18"/>
                <w:szCs w:val="18"/>
              </w:rPr>
              <w:t>1</w:t>
            </w:r>
            <w:r>
              <w:rPr>
                <w:color w:val="000000"/>
                <w:sz w:val="18"/>
                <w:szCs w:val="18"/>
              </w:rPr>
              <w:t>4</w:t>
            </w:r>
          </w:p>
        </w:tc>
        <w:tc>
          <w:tcPr>
            <w:tcW w:w="418" w:type="pct"/>
            <w:vAlign w:val="center"/>
          </w:tcPr>
          <w:p w:rsidR="00BA25F2" w:rsidRPr="00E40FDE" w:rsidRDefault="00BA25F2" w:rsidP="00D45922">
            <w:pPr>
              <w:spacing w:line="240" w:lineRule="auto"/>
              <w:jc w:val="center"/>
              <w:rPr>
                <w:sz w:val="18"/>
                <w:szCs w:val="18"/>
              </w:rPr>
            </w:pPr>
          </w:p>
        </w:tc>
        <w:tc>
          <w:tcPr>
            <w:tcW w:w="416" w:type="pct"/>
            <w:vAlign w:val="center"/>
          </w:tcPr>
          <w:p w:rsidR="00BA25F2" w:rsidRPr="00E40FDE" w:rsidRDefault="00BA25F2" w:rsidP="00D45922">
            <w:pPr>
              <w:spacing w:line="240" w:lineRule="auto"/>
              <w:jc w:val="center"/>
              <w:rPr>
                <w:sz w:val="18"/>
                <w:szCs w:val="18"/>
              </w:rPr>
            </w:pPr>
          </w:p>
        </w:tc>
        <w:tc>
          <w:tcPr>
            <w:tcW w:w="408" w:type="pct"/>
            <w:shd w:val="clear" w:color="auto" w:fill="auto"/>
            <w:vAlign w:val="center"/>
          </w:tcPr>
          <w:p w:rsidR="00BA25F2" w:rsidRPr="003957B1" w:rsidRDefault="00BA25F2" w:rsidP="00D45922">
            <w:pPr>
              <w:spacing w:line="240" w:lineRule="auto"/>
              <w:jc w:val="center"/>
              <w:rPr>
                <w:sz w:val="18"/>
                <w:szCs w:val="18"/>
              </w:rPr>
            </w:pPr>
          </w:p>
        </w:tc>
        <w:tc>
          <w:tcPr>
            <w:tcW w:w="446" w:type="pct"/>
            <w:shd w:val="clear" w:color="auto" w:fill="D9D9D9"/>
            <w:vAlign w:val="center"/>
          </w:tcPr>
          <w:p w:rsidR="00BA25F2" w:rsidRPr="00BA25F2" w:rsidRDefault="00BA25F2" w:rsidP="00575025">
            <w:pPr>
              <w:spacing w:line="240" w:lineRule="auto"/>
              <w:jc w:val="center"/>
              <w:rPr>
                <w:b/>
                <w:color w:val="000000"/>
                <w:sz w:val="18"/>
                <w:szCs w:val="18"/>
              </w:rPr>
            </w:pPr>
            <w:r w:rsidRPr="00BA25F2">
              <w:rPr>
                <w:b/>
                <w:color w:val="000000"/>
                <w:sz w:val="18"/>
                <w:szCs w:val="18"/>
              </w:rPr>
              <w:t>14</w:t>
            </w:r>
          </w:p>
        </w:tc>
        <w:tc>
          <w:tcPr>
            <w:tcW w:w="401" w:type="pct"/>
            <w:shd w:val="clear" w:color="auto" w:fill="auto"/>
            <w:vAlign w:val="center"/>
          </w:tcPr>
          <w:p w:rsidR="00BA25F2" w:rsidRPr="0023568E" w:rsidRDefault="00A626E5" w:rsidP="00D45922">
            <w:pPr>
              <w:spacing w:line="240" w:lineRule="auto"/>
              <w:jc w:val="center"/>
              <w:rPr>
                <w:color w:val="000000"/>
                <w:sz w:val="18"/>
                <w:szCs w:val="18"/>
              </w:rPr>
            </w:pPr>
            <w:r>
              <w:rPr>
                <w:color w:val="000000"/>
                <w:sz w:val="18"/>
                <w:szCs w:val="18"/>
              </w:rPr>
              <w:t>7*</w:t>
            </w: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416" w:type="pct"/>
            <w:shd w:val="clear" w:color="auto" w:fill="auto"/>
            <w:vAlign w:val="center"/>
          </w:tcPr>
          <w:p w:rsidR="00BA25F2" w:rsidRPr="0023568E" w:rsidRDefault="00BA25F2" w:rsidP="00D45922">
            <w:pPr>
              <w:spacing w:line="240" w:lineRule="auto"/>
              <w:jc w:val="center"/>
              <w:rPr>
                <w:color w:val="000000"/>
                <w:sz w:val="18"/>
                <w:szCs w:val="18"/>
              </w:rPr>
            </w:pPr>
          </w:p>
        </w:tc>
        <w:tc>
          <w:tcPr>
            <w:tcW w:w="387" w:type="pct"/>
            <w:shd w:val="clear" w:color="auto" w:fill="auto"/>
            <w:vAlign w:val="center"/>
          </w:tcPr>
          <w:p w:rsidR="00BA25F2" w:rsidRPr="0023568E" w:rsidRDefault="00BA25F2" w:rsidP="00D45922">
            <w:pPr>
              <w:spacing w:line="240" w:lineRule="auto"/>
              <w:jc w:val="center"/>
              <w:rPr>
                <w:color w:val="000000"/>
                <w:sz w:val="18"/>
                <w:szCs w:val="18"/>
              </w:rPr>
            </w:pPr>
          </w:p>
        </w:tc>
        <w:tc>
          <w:tcPr>
            <w:tcW w:w="400" w:type="pct"/>
            <w:shd w:val="clear" w:color="auto" w:fill="D9D9D9"/>
            <w:vAlign w:val="center"/>
          </w:tcPr>
          <w:p w:rsidR="00BA25F2" w:rsidRPr="0023568E" w:rsidRDefault="00A626E5" w:rsidP="00D45922">
            <w:pPr>
              <w:spacing w:line="240" w:lineRule="auto"/>
              <w:jc w:val="center"/>
              <w:rPr>
                <w:b/>
                <w:color w:val="000000"/>
                <w:sz w:val="18"/>
                <w:szCs w:val="18"/>
              </w:rPr>
            </w:pPr>
            <w:r>
              <w:rPr>
                <w:b/>
                <w:color w:val="000000"/>
                <w:sz w:val="18"/>
                <w:szCs w:val="18"/>
              </w:rPr>
              <w:t>7</w:t>
            </w:r>
          </w:p>
        </w:tc>
      </w:tr>
    </w:tbl>
    <w:p w:rsidR="003E7229" w:rsidRPr="00DA5BBF" w:rsidRDefault="00AE2EB5" w:rsidP="00DA5BBF">
      <w:pPr>
        <w:spacing w:line="240" w:lineRule="auto"/>
        <w:rPr>
          <w:color w:val="000000" w:themeColor="text1"/>
          <w:sz w:val="22"/>
          <w:szCs w:val="22"/>
        </w:rPr>
      </w:pPr>
      <w:r w:rsidRPr="00DA5BBF">
        <w:rPr>
          <w:color w:val="000000" w:themeColor="text1"/>
          <w:sz w:val="22"/>
          <w:szCs w:val="22"/>
        </w:rPr>
        <w:t xml:space="preserve">* в том числе 1 протокол об АПН по ч. 1 ст. 19.5 </w:t>
      </w:r>
      <w:proofErr w:type="spellStart"/>
      <w:r w:rsidRPr="00DA5BBF">
        <w:rPr>
          <w:color w:val="000000" w:themeColor="text1"/>
          <w:sz w:val="22"/>
          <w:szCs w:val="22"/>
        </w:rPr>
        <w:t>КоАП</w:t>
      </w:r>
      <w:proofErr w:type="spellEnd"/>
      <w:r w:rsidRPr="00DA5BBF">
        <w:rPr>
          <w:color w:val="000000" w:themeColor="text1"/>
          <w:sz w:val="22"/>
          <w:szCs w:val="22"/>
        </w:rPr>
        <w:t xml:space="preserve"> РФ</w:t>
      </w:r>
    </w:p>
    <w:p w:rsidR="00AE2EB5" w:rsidRDefault="00AE2EB5" w:rsidP="00FC6CB6">
      <w:pPr>
        <w:spacing w:line="240" w:lineRule="auto"/>
        <w:ind w:firstLine="709"/>
        <w:rPr>
          <w:color w:val="000000" w:themeColor="text1"/>
          <w:szCs w:val="26"/>
          <w:vertAlign w:val="superscript"/>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E40FDE"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25661">
        <w:trPr>
          <w:trHeight w:val="438"/>
        </w:trPr>
        <w:tc>
          <w:tcPr>
            <w:tcW w:w="876" w:type="pct"/>
          </w:tcPr>
          <w:p w:rsidR="005D76C4" w:rsidRPr="00E40FDE" w:rsidRDefault="005D76C4" w:rsidP="00525661">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25661">
        <w:tc>
          <w:tcPr>
            <w:tcW w:w="876" w:type="pct"/>
          </w:tcPr>
          <w:p w:rsidR="005D76C4" w:rsidRPr="00E40FDE" w:rsidRDefault="005D76C4"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3D3A97" w:rsidRPr="00E40FDE" w:rsidTr="003D3A97">
        <w:tc>
          <w:tcPr>
            <w:tcW w:w="876" w:type="pct"/>
          </w:tcPr>
          <w:p w:rsidR="003D3A97" w:rsidRPr="00E40FDE" w:rsidRDefault="003D3A97" w:rsidP="00525661">
            <w:pPr>
              <w:spacing w:line="240" w:lineRule="auto"/>
              <w:rPr>
                <w:sz w:val="18"/>
                <w:szCs w:val="18"/>
              </w:rPr>
            </w:pPr>
            <w:r w:rsidRPr="00E40FDE">
              <w:rPr>
                <w:sz w:val="18"/>
                <w:szCs w:val="18"/>
              </w:rPr>
              <w:t>Проведено</w:t>
            </w:r>
          </w:p>
        </w:tc>
        <w:tc>
          <w:tcPr>
            <w:tcW w:w="416" w:type="pct"/>
            <w:vAlign w:val="center"/>
          </w:tcPr>
          <w:p w:rsidR="003D3A97" w:rsidRPr="00E40FDE" w:rsidRDefault="00496B8F" w:rsidP="00D45922">
            <w:pPr>
              <w:spacing w:line="240" w:lineRule="auto"/>
              <w:jc w:val="center"/>
              <w:rPr>
                <w:sz w:val="18"/>
                <w:szCs w:val="18"/>
              </w:rPr>
            </w:pPr>
            <w:r>
              <w:rPr>
                <w:sz w:val="18"/>
                <w:szCs w:val="18"/>
              </w:rPr>
              <w:t>1</w:t>
            </w:r>
          </w:p>
        </w:tc>
        <w:tc>
          <w:tcPr>
            <w:tcW w:w="418" w:type="pct"/>
            <w:vAlign w:val="center"/>
          </w:tcPr>
          <w:p w:rsidR="003D3A97" w:rsidRPr="00E40FDE" w:rsidRDefault="003D3A97" w:rsidP="00D45922">
            <w:pPr>
              <w:spacing w:line="240" w:lineRule="auto"/>
              <w:jc w:val="center"/>
              <w:rPr>
                <w:sz w:val="18"/>
                <w:szCs w:val="18"/>
              </w:rPr>
            </w:pPr>
          </w:p>
        </w:tc>
        <w:tc>
          <w:tcPr>
            <w:tcW w:w="416" w:type="pct"/>
            <w:vAlign w:val="center"/>
          </w:tcPr>
          <w:p w:rsidR="003D3A97" w:rsidRPr="00E40FDE" w:rsidRDefault="003D3A97" w:rsidP="00D45922">
            <w:pPr>
              <w:spacing w:line="240" w:lineRule="auto"/>
              <w:jc w:val="center"/>
              <w:rPr>
                <w:sz w:val="18"/>
                <w:szCs w:val="18"/>
              </w:rPr>
            </w:pPr>
          </w:p>
        </w:tc>
        <w:tc>
          <w:tcPr>
            <w:tcW w:w="408" w:type="pct"/>
            <w:shd w:val="clear" w:color="auto" w:fill="auto"/>
            <w:vAlign w:val="center"/>
          </w:tcPr>
          <w:p w:rsidR="003D3A97" w:rsidRPr="003957B1" w:rsidRDefault="003D3A97" w:rsidP="00D45922">
            <w:pPr>
              <w:spacing w:line="240" w:lineRule="auto"/>
              <w:jc w:val="center"/>
              <w:rPr>
                <w:sz w:val="18"/>
                <w:szCs w:val="18"/>
              </w:rPr>
            </w:pPr>
          </w:p>
        </w:tc>
        <w:tc>
          <w:tcPr>
            <w:tcW w:w="446" w:type="pct"/>
            <w:shd w:val="clear" w:color="auto" w:fill="D9D9D9"/>
            <w:vAlign w:val="center"/>
          </w:tcPr>
          <w:p w:rsidR="003D3A97" w:rsidRPr="00496B8F" w:rsidRDefault="00496B8F" w:rsidP="00D45922">
            <w:pPr>
              <w:spacing w:line="240" w:lineRule="auto"/>
              <w:jc w:val="center"/>
              <w:rPr>
                <w:b/>
                <w:color w:val="000000" w:themeColor="text1"/>
                <w:sz w:val="18"/>
                <w:szCs w:val="18"/>
              </w:rPr>
            </w:pPr>
            <w:r w:rsidRPr="00496B8F">
              <w:rPr>
                <w:b/>
                <w:color w:val="000000" w:themeColor="text1"/>
                <w:sz w:val="18"/>
                <w:szCs w:val="18"/>
              </w:rPr>
              <w:t>1</w:t>
            </w:r>
          </w:p>
        </w:tc>
        <w:tc>
          <w:tcPr>
            <w:tcW w:w="401" w:type="pct"/>
            <w:shd w:val="clear" w:color="auto" w:fill="auto"/>
            <w:vAlign w:val="center"/>
          </w:tcPr>
          <w:p w:rsidR="003D3A97" w:rsidRPr="00496B8F" w:rsidRDefault="00496B8F" w:rsidP="00D45922">
            <w:pPr>
              <w:spacing w:line="240" w:lineRule="auto"/>
              <w:jc w:val="center"/>
              <w:rPr>
                <w:color w:val="000000"/>
                <w:sz w:val="18"/>
                <w:szCs w:val="18"/>
              </w:rPr>
            </w:pPr>
            <w:r w:rsidRPr="00496B8F">
              <w:rPr>
                <w:color w:val="000000"/>
                <w:sz w:val="18"/>
                <w:szCs w:val="18"/>
              </w:rPr>
              <w:t>0</w:t>
            </w:r>
          </w:p>
        </w:tc>
        <w:tc>
          <w:tcPr>
            <w:tcW w:w="416" w:type="pct"/>
            <w:shd w:val="clear" w:color="auto" w:fill="auto"/>
            <w:vAlign w:val="center"/>
          </w:tcPr>
          <w:p w:rsidR="003D3A97" w:rsidRPr="00C9709A" w:rsidRDefault="003D3A97" w:rsidP="00D45922">
            <w:pPr>
              <w:spacing w:line="240" w:lineRule="auto"/>
              <w:jc w:val="center"/>
              <w:rPr>
                <w:color w:val="000000"/>
                <w:sz w:val="18"/>
                <w:szCs w:val="18"/>
              </w:rPr>
            </w:pPr>
          </w:p>
        </w:tc>
        <w:tc>
          <w:tcPr>
            <w:tcW w:w="416" w:type="pct"/>
            <w:shd w:val="clear" w:color="auto" w:fill="auto"/>
            <w:vAlign w:val="center"/>
          </w:tcPr>
          <w:p w:rsidR="003D3A97" w:rsidRPr="00C9709A" w:rsidRDefault="003D3A97" w:rsidP="00D45922">
            <w:pPr>
              <w:spacing w:line="240" w:lineRule="auto"/>
              <w:jc w:val="center"/>
              <w:rPr>
                <w:color w:val="000000"/>
                <w:sz w:val="18"/>
                <w:szCs w:val="18"/>
              </w:rPr>
            </w:pPr>
          </w:p>
        </w:tc>
        <w:tc>
          <w:tcPr>
            <w:tcW w:w="387" w:type="pct"/>
            <w:shd w:val="clear" w:color="auto" w:fill="auto"/>
            <w:vAlign w:val="center"/>
          </w:tcPr>
          <w:p w:rsidR="003D3A97" w:rsidRPr="00C9709A" w:rsidRDefault="003D3A97" w:rsidP="00D45922">
            <w:pPr>
              <w:spacing w:line="240" w:lineRule="auto"/>
              <w:jc w:val="center"/>
              <w:rPr>
                <w:color w:val="000000"/>
                <w:sz w:val="18"/>
                <w:szCs w:val="18"/>
              </w:rPr>
            </w:pPr>
          </w:p>
        </w:tc>
        <w:tc>
          <w:tcPr>
            <w:tcW w:w="400" w:type="pct"/>
            <w:shd w:val="clear" w:color="auto" w:fill="D9D9D9"/>
            <w:vAlign w:val="center"/>
          </w:tcPr>
          <w:p w:rsidR="003D3A97" w:rsidRPr="00C9709A" w:rsidRDefault="00496B8F" w:rsidP="00D45922">
            <w:pPr>
              <w:spacing w:line="240" w:lineRule="auto"/>
              <w:jc w:val="center"/>
              <w:rPr>
                <w:b/>
                <w:color w:val="000000"/>
                <w:sz w:val="18"/>
                <w:szCs w:val="18"/>
              </w:rPr>
            </w:pPr>
            <w:r>
              <w:rPr>
                <w:b/>
                <w:color w:val="000000"/>
                <w:sz w:val="18"/>
                <w:szCs w:val="18"/>
              </w:rPr>
              <w:t>0</w:t>
            </w:r>
          </w:p>
        </w:tc>
      </w:tr>
      <w:tr w:rsidR="00DC7543" w:rsidRPr="00E40FDE" w:rsidTr="003D3A97">
        <w:tc>
          <w:tcPr>
            <w:tcW w:w="876" w:type="pct"/>
          </w:tcPr>
          <w:p w:rsidR="00DC7543" w:rsidRPr="00E40FDE" w:rsidRDefault="00DC7543" w:rsidP="00525661">
            <w:pPr>
              <w:spacing w:line="240" w:lineRule="auto"/>
              <w:rPr>
                <w:sz w:val="18"/>
                <w:szCs w:val="18"/>
              </w:rPr>
            </w:pPr>
            <w:r w:rsidRPr="00E40FDE">
              <w:rPr>
                <w:sz w:val="18"/>
                <w:szCs w:val="18"/>
              </w:rPr>
              <w:t xml:space="preserve">Выявлено </w:t>
            </w:r>
            <w:r w:rsidRPr="00E40FDE">
              <w:rPr>
                <w:sz w:val="18"/>
                <w:szCs w:val="18"/>
              </w:rPr>
              <w:lastRenderedPageBreak/>
              <w:t>нарушений</w:t>
            </w:r>
          </w:p>
        </w:tc>
        <w:tc>
          <w:tcPr>
            <w:tcW w:w="416" w:type="pct"/>
            <w:vAlign w:val="center"/>
          </w:tcPr>
          <w:p w:rsidR="00DC7543" w:rsidRPr="00C9709A" w:rsidRDefault="00DC7543" w:rsidP="00575025">
            <w:pPr>
              <w:spacing w:line="240" w:lineRule="auto"/>
              <w:jc w:val="center"/>
              <w:rPr>
                <w:color w:val="000000"/>
                <w:sz w:val="18"/>
                <w:szCs w:val="18"/>
              </w:rPr>
            </w:pPr>
            <w:r>
              <w:rPr>
                <w:color w:val="000000"/>
                <w:sz w:val="18"/>
                <w:szCs w:val="18"/>
              </w:rPr>
              <w:lastRenderedPageBreak/>
              <w:t>2</w:t>
            </w:r>
          </w:p>
        </w:tc>
        <w:tc>
          <w:tcPr>
            <w:tcW w:w="418" w:type="pct"/>
            <w:vAlign w:val="center"/>
          </w:tcPr>
          <w:p w:rsidR="00DC7543" w:rsidRPr="00E40FDE" w:rsidRDefault="00DC7543" w:rsidP="00D45922">
            <w:pPr>
              <w:spacing w:line="240" w:lineRule="auto"/>
              <w:jc w:val="center"/>
              <w:rPr>
                <w:sz w:val="18"/>
                <w:szCs w:val="18"/>
              </w:rPr>
            </w:pPr>
          </w:p>
        </w:tc>
        <w:tc>
          <w:tcPr>
            <w:tcW w:w="416" w:type="pct"/>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2</w:t>
            </w:r>
          </w:p>
        </w:tc>
        <w:tc>
          <w:tcPr>
            <w:tcW w:w="401" w:type="pct"/>
            <w:shd w:val="clear" w:color="auto" w:fill="auto"/>
            <w:vAlign w:val="center"/>
          </w:tcPr>
          <w:p w:rsidR="00DC7543" w:rsidRPr="00496B8F" w:rsidRDefault="00AE2EB5" w:rsidP="00D45922">
            <w:pPr>
              <w:spacing w:line="240" w:lineRule="auto"/>
              <w:jc w:val="center"/>
              <w:rPr>
                <w:color w:val="000000"/>
                <w:sz w:val="18"/>
                <w:szCs w:val="18"/>
              </w:rPr>
            </w:pPr>
            <w:r w:rsidRPr="00496B8F">
              <w:rPr>
                <w:color w:val="000000"/>
                <w:sz w:val="18"/>
                <w:szCs w:val="18"/>
              </w:rPr>
              <w:t>0</w:t>
            </w: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387" w:type="pct"/>
            <w:shd w:val="clear" w:color="auto" w:fill="auto"/>
            <w:vAlign w:val="center"/>
          </w:tcPr>
          <w:p w:rsidR="00DC7543" w:rsidRPr="00C9709A" w:rsidRDefault="00DC7543" w:rsidP="00D45922">
            <w:pPr>
              <w:spacing w:line="240" w:lineRule="auto"/>
              <w:jc w:val="center"/>
              <w:rPr>
                <w:color w:val="000000"/>
                <w:sz w:val="18"/>
                <w:szCs w:val="18"/>
              </w:rPr>
            </w:pPr>
          </w:p>
        </w:tc>
        <w:tc>
          <w:tcPr>
            <w:tcW w:w="400" w:type="pct"/>
            <w:shd w:val="clear" w:color="auto" w:fill="D9D9D9"/>
            <w:vAlign w:val="center"/>
          </w:tcPr>
          <w:p w:rsidR="00DC7543" w:rsidRPr="00C9709A" w:rsidRDefault="00AE2EB5" w:rsidP="00D45922">
            <w:pPr>
              <w:spacing w:line="240" w:lineRule="auto"/>
              <w:jc w:val="center"/>
              <w:rPr>
                <w:b/>
                <w:color w:val="000000"/>
                <w:sz w:val="18"/>
                <w:szCs w:val="18"/>
              </w:rPr>
            </w:pPr>
            <w:r>
              <w:rPr>
                <w:b/>
                <w:color w:val="000000"/>
                <w:sz w:val="18"/>
                <w:szCs w:val="18"/>
              </w:rPr>
              <w:t>0</w:t>
            </w:r>
          </w:p>
        </w:tc>
      </w:tr>
      <w:tr w:rsidR="00DC7543" w:rsidRPr="00E40FDE" w:rsidTr="003D3A97">
        <w:tc>
          <w:tcPr>
            <w:tcW w:w="876" w:type="pct"/>
          </w:tcPr>
          <w:p w:rsidR="00DC7543" w:rsidRPr="00E40FDE" w:rsidRDefault="00DC7543" w:rsidP="00525661">
            <w:pPr>
              <w:spacing w:line="240" w:lineRule="auto"/>
              <w:rPr>
                <w:sz w:val="18"/>
                <w:szCs w:val="18"/>
              </w:rPr>
            </w:pPr>
            <w:r w:rsidRPr="00E40FDE">
              <w:rPr>
                <w:sz w:val="18"/>
                <w:szCs w:val="18"/>
              </w:rPr>
              <w:lastRenderedPageBreak/>
              <w:t>Выдано предписаний</w:t>
            </w:r>
          </w:p>
        </w:tc>
        <w:tc>
          <w:tcPr>
            <w:tcW w:w="416" w:type="pct"/>
            <w:vAlign w:val="center"/>
          </w:tcPr>
          <w:p w:rsidR="00DC7543" w:rsidRPr="00C9709A" w:rsidRDefault="00DC7543" w:rsidP="00575025">
            <w:pPr>
              <w:spacing w:line="240" w:lineRule="auto"/>
              <w:jc w:val="center"/>
              <w:rPr>
                <w:color w:val="000000"/>
                <w:sz w:val="18"/>
                <w:szCs w:val="18"/>
              </w:rPr>
            </w:pPr>
            <w:r>
              <w:rPr>
                <w:color w:val="000000"/>
                <w:sz w:val="18"/>
                <w:szCs w:val="18"/>
              </w:rPr>
              <w:t>0</w:t>
            </w:r>
          </w:p>
        </w:tc>
        <w:tc>
          <w:tcPr>
            <w:tcW w:w="418" w:type="pct"/>
            <w:vAlign w:val="center"/>
          </w:tcPr>
          <w:p w:rsidR="00DC7543" w:rsidRPr="00E40FDE" w:rsidRDefault="00DC7543" w:rsidP="00D45922">
            <w:pPr>
              <w:spacing w:line="240" w:lineRule="auto"/>
              <w:jc w:val="center"/>
              <w:rPr>
                <w:sz w:val="18"/>
                <w:szCs w:val="18"/>
              </w:rPr>
            </w:pPr>
          </w:p>
        </w:tc>
        <w:tc>
          <w:tcPr>
            <w:tcW w:w="416" w:type="pct"/>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0</w:t>
            </w:r>
          </w:p>
        </w:tc>
        <w:tc>
          <w:tcPr>
            <w:tcW w:w="401" w:type="pct"/>
            <w:shd w:val="clear" w:color="auto" w:fill="auto"/>
            <w:vAlign w:val="center"/>
          </w:tcPr>
          <w:p w:rsidR="00DC7543" w:rsidRPr="00496B8F" w:rsidRDefault="00AE2EB5" w:rsidP="00D45922">
            <w:pPr>
              <w:spacing w:line="240" w:lineRule="auto"/>
              <w:jc w:val="center"/>
              <w:rPr>
                <w:color w:val="000000"/>
                <w:sz w:val="18"/>
                <w:szCs w:val="18"/>
              </w:rPr>
            </w:pPr>
            <w:r w:rsidRPr="00496B8F">
              <w:rPr>
                <w:color w:val="000000"/>
                <w:sz w:val="18"/>
                <w:szCs w:val="18"/>
              </w:rPr>
              <w:t>0</w:t>
            </w: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387" w:type="pct"/>
            <w:shd w:val="clear" w:color="auto" w:fill="auto"/>
            <w:vAlign w:val="center"/>
          </w:tcPr>
          <w:p w:rsidR="00DC7543" w:rsidRPr="00C9709A" w:rsidRDefault="00DC7543" w:rsidP="00D45922">
            <w:pPr>
              <w:spacing w:line="240" w:lineRule="auto"/>
              <w:jc w:val="center"/>
              <w:rPr>
                <w:color w:val="000000"/>
                <w:sz w:val="18"/>
                <w:szCs w:val="18"/>
              </w:rPr>
            </w:pPr>
          </w:p>
        </w:tc>
        <w:tc>
          <w:tcPr>
            <w:tcW w:w="400" w:type="pct"/>
            <w:shd w:val="clear" w:color="auto" w:fill="D9D9D9"/>
            <w:vAlign w:val="center"/>
          </w:tcPr>
          <w:p w:rsidR="00DC7543" w:rsidRPr="00C9709A" w:rsidRDefault="00AE2EB5" w:rsidP="00D45922">
            <w:pPr>
              <w:spacing w:line="240" w:lineRule="auto"/>
              <w:jc w:val="center"/>
              <w:rPr>
                <w:b/>
                <w:color w:val="000000"/>
                <w:sz w:val="18"/>
                <w:szCs w:val="18"/>
              </w:rPr>
            </w:pPr>
            <w:r>
              <w:rPr>
                <w:b/>
                <w:color w:val="000000"/>
                <w:sz w:val="18"/>
                <w:szCs w:val="18"/>
              </w:rPr>
              <w:t>0</w:t>
            </w:r>
          </w:p>
        </w:tc>
      </w:tr>
      <w:tr w:rsidR="00DC7543" w:rsidRPr="00E40FDE" w:rsidTr="003D3A97">
        <w:tc>
          <w:tcPr>
            <w:tcW w:w="876" w:type="pct"/>
          </w:tcPr>
          <w:p w:rsidR="00DC7543" w:rsidRPr="00E40FDE" w:rsidRDefault="00DC7543" w:rsidP="00525661">
            <w:pPr>
              <w:spacing w:line="240" w:lineRule="auto"/>
              <w:rPr>
                <w:sz w:val="18"/>
                <w:szCs w:val="18"/>
              </w:rPr>
            </w:pPr>
            <w:r w:rsidRPr="00E40FDE">
              <w:rPr>
                <w:sz w:val="18"/>
                <w:szCs w:val="18"/>
              </w:rPr>
              <w:t>Вынесено предупреждений</w:t>
            </w:r>
          </w:p>
        </w:tc>
        <w:tc>
          <w:tcPr>
            <w:tcW w:w="416" w:type="pct"/>
            <w:vAlign w:val="center"/>
          </w:tcPr>
          <w:p w:rsidR="00DC7543" w:rsidRPr="00C9709A" w:rsidRDefault="00DC7543" w:rsidP="00575025">
            <w:pPr>
              <w:spacing w:line="240" w:lineRule="auto"/>
              <w:jc w:val="center"/>
              <w:rPr>
                <w:color w:val="000000"/>
                <w:sz w:val="18"/>
                <w:szCs w:val="18"/>
              </w:rPr>
            </w:pPr>
            <w:r>
              <w:rPr>
                <w:color w:val="000000"/>
                <w:sz w:val="18"/>
                <w:szCs w:val="18"/>
              </w:rPr>
              <w:t>0</w:t>
            </w:r>
          </w:p>
        </w:tc>
        <w:tc>
          <w:tcPr>
            <w:tcW w:w="418" w:type="pct"/>
            <w:vAlign w:val="center"/>
          </w:tcPr>
          <w:p w:rsidR="00DC7543" w:rsidRPr="00E40FDE" w:rsidRDefault="00DC7543" w:rsidP="00D45922">
            <w:pPr>
              <w:spacing w:line="240" w:lineRule="auto"/>
              <w:jc w:val="center"/>
              <w:rPr>
                <w:sz w:val="18"/>
                <w:szCs w:val="18"/>
              </w:rPr>
            </w:pPr>
          </w:p>
        </w:tc>
        <w:tc>
          <w:tcPr>
            <w:tcW w:w="416" w:type="pct"/>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0</w:t>
            </w:r>
          </w:p>
        </w:tc>
        <w:tc>
          <w:tcPr>
            <w:tcW w:w="401" w:type="pct"/>
            <w:shd w:val="clear" w:color="auto" w:fill="auto"/>
            <w:vAlign w:val="center"/>
          </w:tcPr>
          <w:p w:rsidR="00DC7543" w:rsidRPr="00496B8F" w:rsidRDefault="00AE2EB5" w:rsidP="00D45922">
            <w:pPr>
              <w:spacing w:line="240" w:lineRule="auto"/>
              <w:jc w:val="center"/>
              <w:rPr>
                <w:color w:val="000000"/>
                <w:sz w:val="18"/>
                <w:szCs w:val="18"/>
              </w:rPr>
            </w:pPr>
            <w:r w:rsidRPr="00496B8F">
              <w:rPr>
                <w:color w:val="000000"/>
                <w:sz w:val="18"/>
                <w:szCs w:val="18"/>
              </w:rPr>
              <w:t>0</w:t>
            </w: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387" w:type="pct"/>
            <w:shd w:val="clear" w:color="auto" w:fill="auto"/>
            <w:vAlign w:val="center"/>
          </w:tcPr>
          <w:p w:rsidR="00DC7543" w:rsidRPr="00C9709A" w:rsidRDefault="00DC7543" w:rsidP="00D45922">
            <w:pPr>
              <w:spacing w:line="240" w:lineRule="auto"/>
              <w:jc w:val="center"/>
              <w:rPr>
                <w:color w:val="000000"/>
                <w:sz w:val="18"/>
                <w:szCs w:val="18"/>
              </w:rPr>
            </w:pPr>
          </w:p>
        </w:tc>
        <w:tc>
          <w:tcPr>
            <w:tcW w:w="400" w:type="pct"/>
            <w:shd w:val="clear" w:color="auto" w:fill="D9D9D9"/>
            <w:vAlign w:val="center"/>
          </w:tcPr>
          <w:p w:rsidR="00DC7543" w:rsidRPr="00C9709A" w:rsidRDefault="00AE2EB5" w:rsidP="00D45922">
            <w:pPr>
              <w:spacing w:line="240" w:lineRule="auto"/>
              <w:jc w:val="center"/>
              <w:rPr>
                <w:b/>
                <w:color w:val="000000"/>
                <w:sz w:val="18"/>
                <w:szCs w:val="18"/>
              </w:rPr>
            </w:pPr>
            <w:r>
              <w:rPr>
                <w:b/>
                <w:color w:val="000000"/>
                <w:sz w:val="18"/>
                <w:szCs w:val="18"/>
              </w:rPr>
              <w:t>0</w:t>
            </w:r>
          </w:p>
        </w:tc>
      </w:tr>
      <w:tr w:rsidR="00DC7543" w:rsidRPr="00E40FDE" w:rsidTr="003D3A97">
        <w:tc>
          <w:tcPr>
            <w:tcW w:w="876" w:type="pct"/>
          </w:tcPr>
          <w:p w:rsidR="00DC7543" w:rsidRPr="00E40FDE" w:rsidRDefault="00DC7543"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DC7543" w:rsidRPr="00C9709A" w:rsidRDefault="00DC7543" w:rsidP="00575025">
            <w:pPr>
              <w:spacing w:line="240" w:lineRule="auto"/>
              <w:jc w:val="center"/>
              <w:rPr>
                <w:color w:val="000000"/>
                <w:sz w:val="18"/>
                <w:szCs w:val="18"/>
              </w:rPr>
            </w:pPr>
            <w:r>
              <w:rPr>
                <w:color w:val="000000"/>
                <w:sz w:val="18"/>
                <w:szCs w:val="18"/>
              </w:rPr>
              <w:t>4</w:t>
            </w:r>
          </w:p>
        </w:tc>
        <w:tc>
          <w:tcPr>
            <w:tcW w:w="418" w:type="pct"/>
            <w:vAlign w:val="center"/>
          </w:tcPr>
          <w:p w:rsidR="00DC7543" w:rsidRPr="00E40FDE" w:rsidRDefault="00DC7543" w:rsidP="00D45922">
            <w:pPr>
              <w:spacing w:line="240" w:lineRule="auto"/>
              <w:jc w:val="center"/>
              <w:rPr>
                <w:sz w:val="18"/>
                <w:szCs w:val="18"/>
              </w:rPr>
            </w:pPr>
          </w:p>
        </w:tc>
        <w:tc>
          <w:tcPr>
            <w:tcW w:w="416" w:type="pct"/>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4</w:t>
            </w:r>
          </w:p>
        </w:tc>
        <w:tc>
          <w:tcPr>
            <w:tcW w:w="401" w:type="pct"/>
            <w:shd w:val="clear" w:color="auto" w:fill="auto"/>
            <w:vAlign w:val="center"/>
          </w:tcPr>
          <w:p w:rsidR="00DC7543" w:rsidRPr="00496B8F" w:rsidRDefault="00AE2EB5" w:rsidP="00D45922">
            <w:pPr>
              <w:spacing w:line="240" w:lineRule="auto"/>
              <w:jc w:val="center"/>
              <w:rPr>
                <w:color w:val="000000"/>
                <w:sz w:val="18"/>
                <w:szCs w:val="18"/>
              </w:rPr>
            </w:pPr>
            <w:r w:rsidRPr="00496B8F">
              <w:rPr>
                <w:color w:val="000000"/>
                <w:sz w:val="18"/>
                <w:szCs w:val="18"/>
              </w:rPr>
              <w:t>0</w:t>
            </w: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416" w:type="pct"/>
            <w:shd w:val="clear" w:color="auto" w:fill="auto"/>
            <w:vAlign w:val="center"/>
          </w:tcPr>
          <w:p w:rsidR="00DC7543" w:rsidRPr="00C9709A" w:rsidRDefault="00DC7543" w:rsidP="00D45922">
            <w:pPr>
              <w:spacing w:line="240" w:lineRule="auto"/>
              <w:jc w:val="center"/>
              <w:rPr>
                <w:color w:val="000000"/>
                <w:sz w:val="18"/>
                <w:szCs w:val="18"/>
              </w:rPr>
            </w:pPr>
          </w:p>
        </w:tc>
        <w:tc>
          <w:tcPr>
            <w:tcW w:w="387" w:type="pct"/>
            <w:shd w:val="clear" w:color="auto" w:fill="auto"/>
            <w:vAlign w:val="center"/>
          </w:tcPr>
          <w:p w:rsidR="00DC7543" w:rsidRPr="00C9709A" w:rsidRDefault="00DC7543" w:rsidP="00D45922">
            <w:pPr>
              <w:spacing w:line="240" w:lineRule="auto"/>
              <w:jc w:val="center"/>
              <w:rPr>
                <w:color w:val="000000"/>
                <w:sz w:val="18"/>
                <w:szCs w:val="18"/>
              </w:rPr>
            </w:pPr>
          </w:p>
        </w:tc>
        <w:tc>
          <w:tcPr>
            <w:tcW w:w="400" w:type="pct"/>
            <w:shd w:val="clear" w:color="auto" w:fill="D9D9D9"/>
            <w:vAlign w:val="center"/>
          </w:tcPr>
          <w:p w:rsidR="00DC7543" w:rsidRPr="00C9709A" w:rsidRDefault="00AE2EB5" w:rsidP="00D45922">
            <w:pPr>
              <w:spacing w:line="240" w:lineRule="auto"/>
              <w:jc w:val="center"/>
              <w:rPr>
                <w:b/>
                <w:color w:val="000000"/>
                <w:sz w:val="18"/>
                <w:szCs w:val="18"/>
              </w:rPr>
            </w:pPr>
            <w:r>
              <w:rPr>
                <w:b/>
                <w:color w:val="000000"/>
                <w:sz w:val="18"/>
                <w:szCs w:val="18"/>
              </w:rPr>
              <w:t>0</w:t>
            </w:r>
          </w:p>
        </w:tc>
      </w:tr>
    </w:tbl>
    <w:p w:rsidR="00E40FDE" w:rsidRPr="00C92C68" w:rsidRDefault="00E40FDE" w:rsidP="00FC6CB6">
      <w:pPr>
        <w:spacing w:line="240" w:lineRule="auto"/>
        <w:ind w:firstLine="709"/>
        <w:rPr>
          <w:i/>
          <w:color w:val="000000" w:themeColor="text1"/>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E40FDE" w:rsidTr="00525661">
        <w:tc>
          <w:tcPr>
            <w:tcW w:w="5000" w:type="pct"/>
            <w:gridSpan w:val="11"/>
          </w:tcPr>
          <w:p w:rsidR="00525661" w:rsidRPr="00E40FDE" w:rsidRDefault="00525661" w:rsidP="00525661">
            <w:pPr>
              <w:spacing w:line="240" w:lineRule="auto"/>
              <w:jc w:val="center"/>
              <w:rPr>
                <w:b/>
                <w:i/>
                <w:sz w:val="20"/>
              </w:rPr>
            </w:pPr>
            <w:r w:rsidRPr="00E40FDE">
              <w:rPr>
                <w:b/>
                <w:i/>
                <w:sz w:val="20"/>
              </w:rPr>
              <w:t>Плановые мероприятия</w:t>
            </w:r>
          </w:p>
        </w:tc>
      </w:tr>
      <w:tr w:rsidR="00842CD3" w:rsidRPr="00E40FDE" w:rsidTr="00575025">
        <w:trPr>
          <w:trHeight w:val="712"/>
        </w:trPr>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Запланировано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525661" w:rsidRPr="00E40FDE" w:rsidTr="00525661">
        <w:tc>
          <w:tcPr>
            <w:tcW w:w="876" w:type="pct"/>
          </w:tcPr>
          <w:p w:rsidR="00525661" w:rsidRPr="00E40FDE" w:rsidRDefault="00525661" w:rsidP="00525661">
            <w:pPr>
              <w:spacing w:line="240" w:lineRule="auto"/>
              <w:rPr>
                <w:sz w:val="18"/>
                <w:szCs w:val="18"/>
              </w:rPr>
            </w:pPr>
            <w:r w:rsidRPr="00E40FDE">
              <w:rPr>
                <w:sz w:val="18"/>
                <w:szCs w:val="18"/>
              </w:rPr>
              <w:t>Проведено</w:t>
            </w:r>
          </w:p>
        </w:tc>
        <w:tc>
          <w:tcPr>
            <w:tcW w:w="4124" w:type="pct"/>
            <w:gridSpan w:val="10"/>
          </w:tcPr>
          <w:p w:rsidR="00525661" w:rsidRPr="00E40FDE" w:rsidRDefault="00525661" w:rsidP="00525661">
            <w:pPr>
              <w:spacing w:line="240" w:lineRule="auto"/>
              <w:jc w:val="center"/>
              <w:rPr>
                <w:sz w:val="20"/>
              </w:rPr>
            </w:pPr>
            <w:r w:rsidRPr="00E40FDE">
              <w:rPr>
                <w:sz w:val="20"/>
              </w:rPr>
              <w:t>отдельный учет не ведется</w:t>
            </w:r>
          </w:p>
        </w:tc>
      </w:tr>
      <w:tr w:rsidR="00833E1C" w:rsidRPr="00E40FDE" w:rsidTr="00D45922">
        <w:trPr>
          <w:trHeight w:val="60"/>
        </w:trPr>
        <w:tc>
          <w:tcPr>
            <w:tcW w:w="876" w:type="pct"/>
          </w:tcPr>
          <w:p w:rsidR="00833E1C" w:rsidRPr="00E40FDE" w:rsidRDefault="00833E1C" w:rsidP="00525661">
            <w:pPr>
              <w:spacing w:line="240" w:lineRule="auto"/>
              <w:rPr>
                <w:sz w:val="18"/>
                <w:szCs w:val="18"/>
              </w:rPr>
            </w:pPr>
            <w:r w:rsidRPr="00E40FDE">
              <w:rPr>
                <w:sz w:val="18"/>
                <w:szCs w:val="18"/>
              </w:rPr>
              <w:t>Выявлено нарушений</w:t>
            </w:r>
          </w:p>
        </w:tc>
        <w:tc>
          <w:tcPr>
            <w:tcW w:w="416" w:type="pct"/>
            <w:vAlign w:val="center"/>
          </w:tcPr>
          <w:p w:rsidR="00833E1C" w:rsidRPr="0091507E" w:rsidRDefault="00833E1C" w:rsidP="00D45922">
            <w:pPr>
              <w:spacing w:line="240" w:lineRule="auto"/>
              <w:jc w:val="center"/>
              <w:rPr>
                <w:sz w:val="18"/>
                <w:szCs w:val="18"/>
              </w:rPr>
            </w:pPr>
            <w:r w:rsidRPr="0091507E">
              <w:rPr>
                <w:sz w:val="18"/>
                <w:szCs w:val="18"/>
              </w:rPr>
              <w:t>1</w:t>
            </w:r>
            <w:r w:rsidR="00DC7543">
              <w:rPr>
                <w:sz w:val="18"/>
                <w:szCs w:val="18"/>
              </w:rPr>
              <w:t>2</w:t>
            </w:r>
          </w:p>
        </w:tc>
        <w:tc>
          <w:tcPr>
            <w:tcW w:w="416" w:type="pct"/>
            <w:vAlign w:val="center"/>
          </w:tcPr>
          <w:p w:rsidR="00833E1C" w:rsidRPr="0091507E" w:rsidRDefault="00833E1C" w:rsidP="00D45922">
            <w:pPr>
              <w:spacing w:line="240" w:lineRule="auto"/>
              <w:jc w:val="center"/>
              <w:rPr>
                <w:sz w:val="18"/>
                <w:szCs w:val="18"/>
              </w:rPr>
            </w:pPr>
          </w:p>
        </w:tc>
        <w:tc>
          <w:tcPr>
            <w:tcW w:w="416" w:type="pct"/>
            <w:vAlign w:val="center"/>
          </w:tcPr>
          <w:p w:rsidR="00833E1C" w:rsidRPr="0091507E" w:rsidRDefault="00833E1C" w:rsidP="00D45922">
            <w:pPr>
              <w:spacing w:line="240" w:lineRule="auto"/>
              <w:jc w:val="center"/>
              <w:rPr>
                <w:sz w:val="18"/>
                <w:szCs w:val="18"/>
              </w:rPr>
            </w:pPr>
          </w:p>
        </w:tc>
        <w:tc>
          <w:tcPr>
            <w:tcW w:w="408" w:type="pct"/>
            <w:shd w:val="clear" w:color="auto" w:fill="auto"/>
            <w:vAlign w:val="center"/>
          </w:tcPr>
          <w:p w:rsidR="00833E1C" w:rsidRPr="0091507E" w:rsidRDefault="00833E1C" w:rsidP="00D45922">
            <w:pPr>
              <w:spacing w:line="240" w:lineRule="auto"/>
              <w:jc w:val="center"/>
              <w:rPr>
                <w:sz w:val="18"/>
                <w:szCs w:val="18"/>
              </w:rPr>
            </w:pPr>
          </w:p>
        </w:tc>
        <w:tc>
          <w:tcPr>
            <w:tcW w:w="446" w:type="pct"/>
            <w:shd w:val="clear" w:color="auto" w:fill="D9D9D9"/>
            <w:vAlign w:val="center"/>
          </w:tcPr>
          <w:p w:rsidR="00833E1C" w:rsidRPr="00DC7543" w:rsidRDefault="00DC7543" w:rsidP="00D45922">
            <w:pPr>
              <w:spacing w:line="240" w:lineRule="auto"/>
              <w:jc w:val="center"/>
              <w:rPr>
                <w:b/>
                <w:sz w:val="18"/>
                <w:szCs w:val="18"/>
              </w:rPr>
            </w:pPr>
            <w:r w:rsidRPr="00DC7543">
              <w:rPr>
                <w:b/>
                <w:sz w:val="18"/>
                <w:szCs w:val="18"/>
              </w:rPr>
              <w:t>12</w:t>
            </w:r>
          </w:p>
        </w:tc>
        <w:tc>
          <w:tcPr>
            <w:tcW w:w="401" w:type="pct"/>
            <w:shd w:val="clear" w:color="auto" w:fill="auto"/>
            <w:vAlign w:val="center"/>
          </w:tcPr>
          <w:p w:rsidR="00833E1C" w:rsidRPr="0023568E" w:rsidRDefault="00AE2EB5"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387" w:type="pct"/>
            <w:shd w:val="clear" w:color="auto" w:fill="auto"/>
            <w:vAlign w:val="center"/>
          </w:tcPr>
          <w:p w:rsidR="00833E1C" w:rsidRPr="0023568E" w:rsidRDefault="00833E1C" w:rsidP="00D45922">
            <w:pPr>
              <w:spacing w:line="240" w:lineRule="auto"/>
              <w:jc w:val="center"/>
              <w:rPr>
                <w:color w:val="000000"/>
                <w:sz w:val="18"/>
                <w:szCs w:val="18"/>
              </w:rPr>
            </w:pPr>
          </w:p>
        </w:tc>
        <w:tc>
          <w:tcPr>
            <w:tcW w:w="400" w:type="pct"/>
            <w:shd w:val="clear" w:color="auto" w:fill="D9D9D9"/>
            <w:vAlign w:val="center"/>
          </w:tcPr>
          <w:p w:rsidR="00833E1C" w:rsidRPr="0023568E" w:rsidRDefault="00AE2EB5" w:rsidP="00D45922">
            <w:pPr>
              <w:spacing w:line="240" w:lineRule="auto"/>
              <w:jc w:val="center"/>
              <w:rPr>
                <w:b/>
                <w:color w:val="000000"/>
                <w:sz w:val="18"/>
                <w:szCs w:val="18"/>
              </w:rPr>
            </w:pPr>
            <w:r>
              <w:rPr>
                <w:b/>
                <w:color w:val="000000"/>
                <w:sz w:val="18"/>
                <w:szCs w:val="18"/>
              </w:rPr>
              <w:t>1</w:t>
            </w:r>
          </w:p>
        </w:tc>
      </w:tr>
      <w:tr w:rsidR="00833E1C" w:rsidRPr="00E40FDE" w:rsidTr="00D45922">
        <w:tc>
          <w:tcPr>
            <w:tcW w:w="876" w:type="pct"/>
          </w:tcPr>
          <w:p w:rsidR="00833E1C" w:rsidRPr="00E40FDE" w:rsidRDefault="00833E1C" w:rsidP="00525661">
            <w:pPr>
              <w:spacing w:line="240" w:lineRule="auto"/>
              <w:rPr>
                <w:sz w:val="18"/>
                <w:szCs w:val="18"/>
              </w:rPr>
            </w:pPr>
            <w:r w:rsidRPr="00E40FDE">
              <w:rPr>
                <w:sz w:val="18"/>
                <w:szCs w:val="18"/>
              </w:rPr>
              <w:t>Выдано предписаний</w:t>
            </w:r>
          </w:p>
        </w:tc>
        <w:tc>
          <w:tcPr>
            <w:tcW w:w="416" w:type="pct"/>
            <w:vAlign w:val="center"/>
          </w:tcPr>
          <w:p w:rsidR="00833E1C" w:rsidRPr="0091507E" w:rsidRDefault="00DC7543" w:rsidP="00D45922">
            <w:pPr>
              <w:spacing w:line="240" w:lineRule="auto"/>
              <w:jc w:val="center"/>
              <w:rPr>
                <w:sz w:val="18"/>
                <w:szCs w:val="18"/>
              </w:rPr>
            </w:pPr>
            <w:r>
              <w:rPr>
                <w:sz w:val="18"/>
                <w:szCs w:val="18"/>
              </w:rPr>
              <w:t>0</w:t>
            </w:r>
          </w:p>
        </w:tc>
        <w:tc>
          <w:tcPr>
            <w:tcW w:w="416" w:type="pct"/>
            <w:vAlign w:val="center"/>
          </w:tcPr>
          <w:p w:rsidR="00833E1C" w:rsidRPr="0091507E" w:rsidRDefault="00833E1C" w:rsidP="00D45922">
            <w:pPr>
              <w:spacing w:line="240" w:lineRule="auto"/>
              <w:jc w:val="center"/>
              <w:rPr>
                <w:sz w:val="18"/>
                <w:szCs w:val="18"/>
              </w:rPr>
            </w:pPr>
          </w:p>
        </w:tc>
        <w:tc>
          <w:tcPr>
            <w:tcW w:w="416" w:type="pct"/>
            <w:vAlign w:val="center"/>
          </w:tcPr>
          <w:p w:rsidR="00833E1C" w:rsidRPr="0091507E" w:rsidRDefault="00833E1C" w:rsidP="00D45922">
            <w:pPr>
              <w:spacing w:line="240" w:lineRule="auto"/>
              <w:jc w:val="center"/>
              <w:rPr>
                <w:sz w:val="18"/>
                <w:szCs w:val="18"/>
              </w:rPr>
            </w:pPr>
          </w:p>
        </w:tc>
        <w:tc>
          <w:tcPr>
            <w:tcW w:w="408" w:type="pct"/>
            <w:shd w:val="clear" w:color="auto" w:fill="auto"/>
            <w:vAlign w:val="center"/>
          </w:tcPr>
          <w:p w:rsidR="00833E1C" w:rsidRPr="0091507E" w:rsidRDefault="00833E1C" w:rsidP="00D45922">
            <w:pPr>
              <w:spacing w:line="240" w:lineRule="auto"/>
              <w:jc w:val="center"/>
              <w:rPr>
                <w:sz w:val="18"/>
                <w:szCs w:val="18"/>
              </w:rPr>
            </w:pPr>
          </w:p>
        </w:tc>
        <w:tc>
          <w:tcPr>
            <w:tcW w:w="446" w:type="pct"/>
            <w:shd w:val="clear" w:color="auto" w:fill="D9D9D9"/>
            <w:vAlign w:val="center"/>
          </w:tcPr>
          <w:p w:rsidR="00833E1C"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833E1C" w:rsidRPr="0023568E" w:rsidRDefault="00AE2EB5"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387" w:type="pct"/>
            <w:shd w:val="clear" w:color="auto" w:fill="auto"/>
            <w:vAlign w:val="center"/>
          </w:tcPr>
          <w:p w:rsidR="00833E1C" w:rsidRPr="0023568E" w:rsidRDefault="00833E1C" w:rsidP="00D45922">
            <w:pPr>
              <w:spacing w:line="240" w:lineRule="auto"/>
              <w:jc w:val="center"/>
              <w:rPr>
                <w:color w:val="000000"/>
                <w:sz w:val="18"/>
                <w:szCs w:val="18"/>
              </w:rPr>
            </w:pPr>
          </w:p>
        </w:tc>
        <w:tc>
          <w:tcPr>
            <w:tcW w:w="400" w:type="pct"/>
            <w:shd w:val="clear" w:color="auto" w:fill="D9D9D9"/>
            <w:vAlign w:val="center"/>
          </w:tcPr>
          <w:p w:rsidR="00833E1C" w:rsidRPr="0023568E" w:rsidRDefault="00AE2EB5" w:rsidP="00D45922">
            <w:pPr>
              <w:spacing w:line="240" w:lineRule="auto"/>
              <w:jc w:val="center"/>
              <w:rPr>
                <w:b/>
                <w:color w:val="000000"/>
                <w:sz w:val="18"/>
                <w:szCs w:val="18"/>
              </w:rPr>
            </w:pPr>
            <w:r>
              <w:rPr>
                <w:b/>
                <w:color w:val="000000"/>
                <w:sz w:val="18"/>
                <w:szCs w:val="18"/>
              </w:rPr>
              <w:t>1</w:t>
            </w:r>
          </w:p>
        </w:tc>
      </w:tr>
      <w:tr w:rsidR="00833E1C" w:rsidRPr="00E40FDE" w:rsidTr="00D45922">
        <w:trPr>
          <w:trHeight w:val="438"/>
        </w:trPr>
        <w:tc>
          <w:tcPr>
            <w:tcW w:w="876" w:type="pct"/>
          </w:tcPr>
          <w:p w:rsidR="00833E1C" w:rsidRPr="00E40FDE" w:rsidRDefault="00833E1C" w:rsidP="00525661">
            <w:pPr>
              <w:spacing w:line="240" w:lineRule="auto"/>
              <w:rPr>
                <w:sz w:val="18"/>
                <w:szCs w:val="18"/>
              </w:rPr>
            </w:pPr>
            <w:r w:rsidRPr="00E40FDE">
              <w:rPr>
                <w:sz w:val="18"/>
                <w:szCs w:val="18"/>
              </w:rPr>
              <w:t>Вынесено предупреждений</w:t>
            </w:r>
          </w:p>
        </w:tc>
        <w:tc>
          <w:tcPr>
            <w:tcW w:w="416" w:type="pct"/>
            <w:vAlign w:val="center"/>
          </w:tcPr>
          <w:p w:rsidR="00833E1C" w:rsidRPr="0091507E" w:rsidRDefault="00DC7543" w:rsidP="00D45922">
            <w:pPr>
              <w:spacing w:line="240" w:lineRule="auto"/>
              <w:jc w:val="center"/>
              <w:rPr>
                <w:sz w:val="18"/>
                <w:szCs w:val="18"/>
              </w:rPr>
            </w:pPr>
            <w:r>
              <w:rPr>
                <w:sz w:val="18"/>
                <w:szCs w:val="18"/>
              </w:rPr>
              <w:t>0</w:t>
            </w:r>
          </w:p>
        </w:tc>
        <w:tc>
          <w:tcPr>
            <w:tcW w:w="416" w:type="pct"/>
            <w:vAlign w:val="center"/>
          </w:tcPr>
          <w:p w:rsidR="00833E1C" w:rsidRPr="0091507E" w:rsidRDefault="00833E1C" w:rsidP="00D45922">
            <w:pPr>
              <w:spacing w:line="240" w:lineRule="auto"/>
              <w:jc w:val="center"/>
              <w:rPr>
                <w:sz w:val="18"/>
                <w:szCs w:val="18"/>
              </w:rPr>
            </w:pPr>
          </w:p>
        </w:tc>
        <w:tc>
          <w:tcPr>
            <w:tcW w:w="416" w:type="pct"/>
            <w:vAlign w:val="center"/>
          </w:tcPr>
          <w:p w:rsidR="00833E1C" w:rsidRPr="0091507E" w:rsidRDefault="00833E1C" w:rsidP="00D45922">
            <w:pPr>
              <w:spacing w:line="240" w:lineRule="auto"/>
              <w:jc w:val="center"/>
              <w:rPr>
                <w:sz w:val="18"/>
                <w:szCs w:val="18"/>
              </w:rPr>
            </w:pPr>
          </w:p>
        </w:tc>
        <w:tc>
          <w:tcPr>
            <w:tcW w:w="408" w:type="pct"/>
            <w:shd w:val="clear" w:color="auto" w:fill="auto"/>
            <w:vAlign w:val="center"/>
          </w:tcPr>
          <w:p w:rsidR="00833E1C" w:rsidRPr="0091507E" w:rsidRDefault="00833E1C" w:rsidP="00D45922">
            <w:pPr>
              <w:spacing w:line="240" w:lineRule="auto"/>
              <w:jc w:val="center"/>
              <w:rPr>
                <w:sz w:val="18"/>
                <w:szCs w:val="18"/>
              </w:rPr>
            </w:pPr>
          </w:p>
        </w:tc>
        <w:tc>
          <w:tcPr>
            <w:tcW w:w="446" w:type="pct"/>
            <w:shd w:val="clear" w:color="auto" w:fill="D9D9D9"/>
            <w:vAlign w:val="center"/>
          </w:tcPr>
          <w:p w:rsidR="00833E1C"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833E1C" w:rsidRPr="0023568E" w:rsidRDefault="00AE2EB5" w:rsidP="00D45922">
            <w:pPr>
              <w:spacing w:line="240" w:lineRule="auto"/>
              <w:jc w:val="center"/>
              <w:rPr>
                <w:color w:val="000000"/>
                <w:sz w:val="18"/>
                <w:szCs w:val="18"/>
              </w:rPr>
            </w:pPr>
            <w:r>
              <w:rPr>
                <w:color w:val="000000"/>
                <w:sz w:val="18"/>
                <w:szCs w:val="18"/>
              </w:rPr>
              <w:t>1</w:t>
            </w: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387" w:type="pct"/>
            <w:shd w:val="clear" w:color="auto" w:fill="auto"/>
            <w:vAlign w:val="center"/>
          </w:tcPr>
          <w:p w:rsidR="00833E1C" w:rsidRPr="0023568E" w:rsidRDefault="00833E1C" w:rsidP="00D45922">
            <w:pPr>
              <w:spacing w:line="240" w:lineRule="auto"/>
              <w:jc w:val="center"/>
              <w:rPr>
                <w:color w:val="000000"/>
                <w:sz w:val="18"/>
                <w:szCs w:val="18"/>
              </w:rPr>
            </w:pPr>
          </w:p>
        </w:tc>
        <w:tc>
          <w:tcPr>
            <w:tcW w:w="400" w:type="pct"/>
            <w:shd w:val="clear" w:color="auto" w:fill="D9D9D9"/>
            <w:vAlign w:val="center"/>
          </w:tcPr>
          <w:p w:rsidR="00833E1C" w:rsidRPr="0023568E" w:rsidRDefault="00AE2EB5" w:rsidP="00D45922">
            <w:pPr>
              <w:spacing w:line="240" w:lineRule="auto"/>
              <w:jc w:val="center"/>
              <w:rPr>
                <w:b/>
                <w:color w:val="000000"/>
                <w:sz w:val="18"/>
                <w:szCs w:val="18"/>
              </w:rPr>
            </w:pPr>
            <w:r>
              <w:rPr>
                <w:b/>
                <w:color w:val="000000"/>
                <w:sz w:val="18"/>
                <w:szCs w:val="18"/>
              </w:rPr>
              <w:t>1</w:t>
            </w:r>
          </w:p>
        </w:tc>
      </w:tr>
      <w:tr w:rsidR="00833E1C" w:rsidRPr="00E40FDE" w:rsidTr="00D45922">
        <w:tc>
          <w:tcPr>
            <w:tcW w:w="876" w:type="pct"/>
          </w:tcPr>
          <w:p w:rsidR="00833E1C" w:rsidRPr="00E40FDE" w:rsidRDefault="00833E1C"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833E1C" w:rsidRPr="0091507E" w:rsidRDefault="00833E1C" w:rsidP="00D45922">
            <w:pPr>
              <w:spacing w:line="240" w:lineRule="auto"/>
              <w:jc w:val="center"/>
              <w:rPr>
                <w:sz w:val="18"/>
                <w:szCs w:val="18"/>
              </w:rPr>
            </w:pPr>
            <w:r w:rsidRPr="0091507E">
              <w:rPr>
                <w:sz w:val="18"/>
                <w:szCs w:val="18"/>
              </w:rPr>
              <w:t>1</w:t>
            </w:r>
            <w:r w:rsidR="00DC7543">
              <w:rPr>
                <w:sz w:val="18"/>
                <w:szCs w:val="18"/>
              </w:rPr>
              <w:t>7</w:t>
            </w:r>
          </w:p>
        </w:tc>
        <w:tc>
          <w:tcPr>
            <w:tcW w:w="416" w:type="pct"/>
            <w:vAlign w:val="center"/>
          </w:tcPr>
          <w:p w:rsidR="00833E1C" w:rsidRPr="0091507E" w:rsidRDefault="00833E1C" w:rsidP="00D45922">
            <w:pPr>
              <w:spacing w:line="240" w:lineRule="auto"/>
              <w:jc w:val="center"/>
              <w:rPr>
                <w:sz w:val="18"/>
                <w:szCs w:val="18"/>
              </w:rPr>
            </w:pPr>
          </w:p>
        </w:tc>
        <w:tc>
          <w:tcPr>
            <w:tcW w:w="416" w:type="pct"/>
            <w:vAlign w:val="center"/>
          </w:tcPr>
          <w:p w:rsidR="00833E1C" w:rsidRPr="0091507E" w:rsidRDefault="00833E1C" w:rsidP="00D45922">
            <w:pPr>
              <w:spacing w:line="240" w:lineRule="auto"/>
              <w:jc w:val="center"/>
              <w:rPr>
                <w:sz w:val="18"/>
                <w:szCs w:val="18"/>
              </w:rPr>
            </w:pPr>
          </w:p>
        </w:tc>
        <w:tc>
          <w:tcPr>
            <w:tcW w:w="408" w:type="pct"/>
            <w:shd w:val="clear" w:color="auto" w:fill="auto"/>
            <w:vAlign w:val="center"/>
          </w:tcPr>
          <w:p w:rsidR="00833E1C" w:rsidRPr="0091507E" w:rsidRDefault="00833E1C" w:rsidP="00D45922">
            <w:pPr>
              <w:spacing w:line="240" w:lineRule="auto"/>
              <w:jc w:val="center"/>
              <w:rPr>
                <w:sz w:val="18"/>
                <w:szCs w:val="18"/>
              </w:rPr>
            </w:pPr>
          </w:p>
        </w:tc>
        <w:tc>
          <w:tcPr>
            <w:tcW w:w="446" w:type="pct"/>
            <w:shd w:val="clear" w:color="auto" w:fill="D9D9D9"/>
            <w:vAlign w:val="center"/>
          </w:tcPr>
          <w:p w:rsidR="00833E1C" w:rsidRPr="00DC7543" w:rsidRDefault="00DC7543" w:rsidP="00D45922">
            <w:pPr>
              <w:spacing w:line="240" w:lineRule="auto"/>
              <w:jc w:val="center"/>
              <w:rPr>
                <w:b/>
                <w:sz w:val="18"/>
                <w:szCs w:val="18"/>
              </w:rPr>
            </w:pPr>
            <w:r w:rsidRPr="00DC7543">
              <w:rPr>
                <w:b/>
                <w:sz w:val="18"/>
                <w:szCs w:val="18"/>
              </w:rPr>
              <w:t>17</w:t>
            </w:r>
          </w:p>
        </w:tc>
        <w:tc>
          <w:tcPr>
            <w:tcW w:w="401" w:type="pct"/>
            <w:shd w:val="clear" w:color="auto" w:fill="auto"/>
            <w:vAlign w:val="center"/>
          </w:tcPr>
          <w:p w:rsidR="00833E1C"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417" w:type="pct"/>
            <w:shd w:val="clear" w:color="auto" w:fill="auto"/>
            <w:vAlign w:val="center"/>
          </w:tcPr>
          <w:p w:rsidR="00833E1C" w:rsidRPr="0023568E" w:rsidRDefault="00833E1C" w:rsidP="00D45922">
            <w:pPr>
              <w:spacing w:line="240" w:lineRule="auto"/>
              <w:jc w:val="center"/>
              <w:rPr>
                <w:color w:val="000000"/>
                <w:sz w:val="20"/>
              </w:rPr>
            </w:pPr>
          </w:p>
        </w:tc>
        <w:tc>
          <w:tcPr>
            <w:tcW w:w="387" w:type="pct"/>
            <w:shd w:val="clear" w:color="auto" w:fill="auto"/>
            <w:vAlign w:val="center"/>
          </w:tcPr>
          <w:p w:rsidR="00833E1C" w:rsidRPr="0023568E" w:rsidRDefault="00833E1C" w:rsidP="00D45922">
            <w:pPr>
              <w:spacing w:line="240" w:lineRule="auto"/>
              <w:jc w:val="center"/>
              <w:rPr>
                <w:color w:val="000000"/>
                <w:sz w:val="18"/>
                <w:szCs w:val="18"/>
              </w:rPr>
            </w:pPr>
          </w:p>
        </w:tc>
        <w:tc>
          <w:tcPr>
            <w:tcW w:w="400" w:type="pct"/>
            <w:shd w:val="clear" w:color="auto" w:fill="D9D9D9"/>
            <w:vAlign w:val="center"/>
          </w:tcPr>
          <w:p w:rsidR="00833E1C" w:rsidRPr="0023568E" w:rsidRDefault="00AE2EB5" w:rsidP="00D45922">
            <w:pPr>
              <w:spacing w:line="240" w:lineRule="auto"/>
              <w:jc w:val="center"/>
              <w:rPr>
                <w:b/>
                <w:color w:val="000000"/>
                <w:sz w:val="18"/>
                <w:szCs w:val="18"/>
              </w:rPr>
            </w:pPr>
            <w:r>
              <w:rPr>
                <w:b/>
                <w:color w:val="000000"/>
                <w:sz w:val="18"/>
                <w:szCs w:val="18"/>
              </w:rPr>
              <w:t>0</w:t>
            </w:r>
          </w:p>
        </w:tc>
      </w:tr>
      <w:tr w:rsidR="005D76C4" w:rsidRPr="00E40FDE" w:rsidTr="00525661">
        <w:tc>
          <w:tcPr>
            <w:tcW w:w="5000" w:type="pct"/>
            <w:gridSpan w:val="11"/>
          </w:tcPr>
          <w:p w:rsidR="005D76C4" w:rsidRPr="00E40FDE" w:rsidRDefault="005D76C4" w:rsidP="00525661">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25661">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40FDE" w:rsidTr="00D45922">
        <w:tc>
          <w:tcPr>
            <w:tcW w:w="876" w:type="pct"/>
          </w:tcPr>
          <w:p w:rsidR="00DC7543" w:rsidRPr="00E40FDE" w:rsidRDefault="00DC7543" w:rsidP="00525661">
            <w:pPr>
              <w:spacing w:line="240" w:lineRule="auto"/>
              <w:rPr>
                <w:sz w:val="18"/>
                <w:szCs w:val="18"/>
              </w:rPr>
            </w:pPr>
            <w:r w:rsidRPr="00E40FDE">
              <w:rPr>
                <w:sz w:val="18"/>
                <w:szCs w:val="18"/>
              </w:rPr>
              <w:t>Проведено</w:t>
            </w:r>
          </w:p>
        </w:tc>
        <w:tc>
          <w:tcPr>
            <w:tcW w:w="416" w:type="pct"/>
            <w:vAlign w:val="center"/>
          </w:tcPr>
          <w:p w:rsidR="00DC7543" w:rsidRPr="00E40FDE" w:rsidRDefault="00DC7543" w:rsidP="00D45922">
            <w:pPr>
              <w:spacing w:line="240" w:lineRule="auto"/>
              <w:jc w:val="center"/>
              <w:rPr>
                <w:sz w:val="18"/>
                <w:szCs w:val="18"/>
              </w:rPr>
            </w:pPr>
            <w:r w:rsidRPr="00E40FDE">
              <w:rPr>
                <w:sz w:val="18"/>
                <w:szCs w:val="18"/>
              </w:rPr>
              <w:t>10</w:t>
            </w:r>
          </w:p>
        </w:tc>
        <w:tc>
          <w:tcPr>
            <w:tcW w:w="416" w:type="pct"/>
            <w:vAlign w:val="center"/>
          </w:tcPr>
          <w:p w:rsidR="00DC7543" w:rsidRPr="00E40FDE" w:rsidRDefault="00DC7543" w:rsidP="00D45922">
            <w:pPr>
              <w:spacing w:line="240" w:lineRule="auto"/>
              <w:jc w:val="center"/>
              <w:rPr>
                <w:sz w:val="18"/>
                <w:szCs w:val="18"/>
              </w:rPr>
            </w:pPr>
          </w:p>
        </w:tc>
        <w:tc>
          <w:tcPr>
            <w:tcW w:w="416" w:type="pct"/>
            <w:tcBorders>
              <w:bottom w:val="single" w:sz="4" w:space="0" w:color="auto"/>
            </w:tcBorders>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10</w:t>
            </w:r>
          </w:p>
        </w:tc>
        <w:tc>
          <w:tcPr>
            <w:tcW w:w="401" w:type="pct"/>
            <w:shd w:val="clear" w:color="auto" w:fill="auto"/>
            <w:vAlign w:val="center"/>
          </w:tcPr>
          <w:p w:rsidR="00DC7543"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387" w:type="pct"/>
            <w:shd w:val="clear" w:color="auto" w:fill="auto"/>
            <w:vAlign w:val="center"/>
          </w:tcPr>
          <w:p w:rsidR="00DC7543" w:rsidRPr="0023568E" w:rsidRDefault="00DC7543" w:rsidP="00D45922">
            <w:pPr>
              <w:spacing w:line="240" w:lineRule="auto"/>
              <w:jc w:val="center"/>
              <w:rPr>
                <w:color w:val="000000"/>
                <w:sz w:val="18"/>
                <w:szCs w:val="18"/>
              </w:rPr>
            </w:pPr>
          </w:p>
        </w:tc>
        <w:tc>
          <w:tcPr>
            <w:tcW w:w="400" w:type="pct"/>
            <w:shd w:val="clear" w:color="auto" w:fill="D9D9D9"/>
            <w:vAlign w:val="center"/>
          </w:tcPr>
          <w:p w:rsidR="00DC7543" w:rsidRPr="0023568E" w:rsidRDefault="00AE2EB5" w:rsidP="00D45922">
            <w:pPr>
              <w:spacing w:line="240" w:lineRule="auto"/>
              <w:jc w:val="center"/>
              <w:rPr>
                <w:b/>
                <w:color w:val="000000"/>
                <w:sz w:val="18"/>
                <w:szCs w:val="18"/>
              </w:rPr>
            </w:pPr>
            <w:r>
              <w:rPr>
                <w:b/>
                <w:color w:val="000000"/>
                <w:sz w:val="18"/>
                <w:szCs w:val="18"/>
              </w:rPr>
              <w:t>0</w:t>
            </w:r>
          </w:p>
        </w:tc>
      </w:tr>
      <w:tr w:rsidR="00DC7543" w:rsidRPr="00E40FDE" w:rsidTr="00D45922">
        <w:tc>
          <w:tcPr>
            <w:tcW w:w="876" w:type="pct"/>
          </w:tcPr>
          <w:p w:rsidR="00DC7543" w:rsidRPr="00E40FDE" w:rsidRDefault="00DC7543" w:rsidP="00525661">
            <w:pPr>
              <w:spacing w:line="240" w:lineRule="auto"/>
              <w:rPr>
                <w:sz w:val="18"/>
                <w:szCs w:val="18"/>
              </w:rPr>
            </w:pPr>
            <w:r w:rsidRPr="00E40FDE">
              <w:rPr>
                <w:sz w:val="18"/>
                <w:szCs w:val="18"/>
              </w:rPr>
              <w:t>Выявлено нарушений</w:t>
            </w:r>
          </w:p>
        </w:tc>
        <w:tc>
          <w:tcPr>
            <w:tcW w:w="416" w:type="pct"/>
            <w:vAlign w:val="center"/>
          </w:tcPr>
          <w:p w:rsidR="00DC7543" w:rsidRPr="00E40FDE" w:rsidRDefault="00DC7543" w:rsidP="00D45922">
            <w:pPr>
              <w:spacing w:line="240" w:lineRule="auto"/>
              <w:jc w:val="center"/>
              <w:rPr>
                <w:sz w:val="18"/>
                <w:szCs w:val="18"/>
              </w:rPr>
            </w:pPr>
            <w:r>
              <w:rPr>
                <w:sz w:val="18"/>
                <w:szCs w:val="18"/>
              </w:rPr>
              <w:t>8</w:t>
            </w:r>
          </w:p>
        </w:tc>
        <w:tc>
          <w:tcPr>
            <w:tcW w:w="416" w:type="pct"/>
            <w:vAlign w:val="center"/>
          </w:tcPr>
          <w:p w:rsidR="00DC7543" w:rsidRPr="00E40FDE" w:rsidRDefault="00DC7543" w:rsidP="00D45922">
            <w:pPr>
              <w:spacing w:line="240" w:lineRule="auto"/>
              <w:jc w:val="center"/>
              <w:rPr>
                <w:sz w:val="18"/>
                <w:szCs w:val="18"/>
              </w:rPr>
            </w:pPr>
          </w:p>
        </w:tc>
        <w:tc>
          <w:tcPr>
            <w:tcW w:w="416" w:type="pct"/>
            <w:shd w:val="clear" w:color="auto" w:fill="auto"/>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8</w:t>
            </w:r>
          </w:p>
        </w:tc>
        <w:tc>
          <w:tcPr>
            <w:tcW w:w="401" w:type="pct"/>
            <w:shd w:val="clear" w:color="auto" w:fill="auto"/>
            <w:vAlign w:val="center"/>
          </w:tcPr>
          <w:p w:rsidR="00DC7543"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387" w:type="pct"/>
            <w:shd w:val="clear" w:color="auto" w:fill="auto"/>
            <w:vAlign w:val="center"/>
          </w:tcPr>
          <w:p w:rsidR="00DC7543" w:rsidRPr="0023568E" w:rsidRDefault="00DC7543" w:rsidP="00D45922">
            <w:pPr>
              <w:spacing w:line="240" w:lineRule="auto"/>
              <w:jc w:val="center"/>
              <w:rPr>
                <w:color w:val="000000"/>
                <w:sz w:val="18"/>
                <w:szCs w:val="18"/>
              </w:rPr>
            </w:pPr>
          </w:p>
        </w:tc>
        <w:tc>
          <w:tcPr>
            <w:tcW w:w="400" w:type="pct"/>
            <w:shd w:val="clear" w:color="auto" w:fill="D9D9D9"/>
            <w:vAlign w:val="center"/>
          </w:tcPr>
          <w:p w:rsidR="00DC7543" w:rsidRPr="0023568E" w:rsidRDefault="00AE2EB5" w:rsidP="00D45922">
            <w:pPr>
              <w:spacing w:line="240" w:lineRule="auto"/>
              <w:jc w:val="center"/>
              <w:rPr>
                <w:b/>
                <w:color w:val="000000"/>
                <w:sz w:val="18"/>
                <w:szCs w:val="18"/>
              </w:rPr>
            </w:pPr>
            <w:r>
              <w:rPr>
                <w:b/>
                <w:color w:val="000000"/>
                <w:sz w:val="18"/>
                <w:szCs w:val="18"/>
              </w:rPr>
              <w:t>0</w:t>
            </w:r>
          </w:p>
        </w:tc>
      </w:tr>
      <w:tr w:rsidR="00DC7543" w:rsidRPr="00E40FDE" w:rsidTr="00D45922">
        <w:tc>
          <w:tcPr>
            <w:tcW w:w="876" w:type="pct"/>
          </w:tcPr>
          <w:p w:rsidR="00DC7543" w:rsidRPr="00E40FDE" w:rsidRDefault="00DC7543" w:rsidP="00525661">
            <w:pPr>
              <w:spacing w:line="240" w:lineRule="auto"/>
              <w:rPr>
                <w:sz w:val="18"/>
                <w:szCs w:val="18"/>
              </w:rPr>
            </w:pPr>
            <w:r w:rsidRPr="00E40FDE">
              <w:rPr>
                <w:sz w:val="18"/>
                <w:szCs w:val="18"/>
              </w:rPr>
              <w:t>Выдано предписаний</w:t>
            </w:r>
          </w:p>
        </w:tc>
        <w:tc>
          <w:tcPr>
            <w:tcW w:w="416" w:type="pct"/>
            <w:vAlign w:val="center"/>
          </w:tcPr>
          <w:p w:rsidR="00DC7543" w:rsidRPr="00E40FDE" w:rsidRDefault="00DC7543" w:rsidP="00D45922">
            <w:pPr>
              <w:spacing w:line="240" w:lineRule="auto"/>
              <w:jc w:val="center"/>
              <w:rPr>
                <w:sz w:val="18"/>
                <w:szCs w:val="18"/>
              </w:rPr>
            </w:pPr>
            <w:r>
              <w:rPr>
                <w:sz w:val="18"/>
                <w:szCs w:val="18"/>
              </w:rPr>
              <w:t>6</w:t>
            </w:r>
          </w:p>
        </w:tc>
        <w:tc>
          <w:tcPr>
            <w:tcW w:w="416" w:type="pct"/>
            <w:vAlign w:val="center"/>
          </w:tcPr>
          <w:p w:rsidR="00DC7543" w:rsidRPr="00E40FDE" w:rsidRDefault="00DC7543" w:rsidP="00D45922">
            <w:pPr>
              <w:spacing w:line="240" w:lineRule="auto"/>
              <w:jc w:val="center"/>
              <w:rPr>
                <w:sz w:val="18"/>
                <w:szCs w:val="18"/>
              </w:rPr>
            </w:pPr>
          </w:p>
        </w:tc>
        <w:tc>
          <w:tcPr>
            <w:tcW w:w="416" w:type="pct"/>
            <w:shd w:val="clear" w:color="auto" w:fill="auto"/>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6</w:t>
            </w:r>
          </w:p>
        </w:tc>
        <w:tc>
          <w:tcPr>
            <w:tcW w:w="401" w:type="pct"/>
            <w:shd w:val="clear" w:color="auto" w:fill="auto"/>
            <w:vAlign w:val="center"/>
          </w:tcPr>
          <w:p w:rsidR="00DC7543"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387" w:type="pct"/>
            <w:shd w:val="clear" w:color="auto" w:fill="auto"/>
            <w:vAlign w:val="center"/>
          </w:tcPr>
          <w:p w:rsidR="00DC7543" w:rsidRPr="0023568E" w:rsidRDefault="00DC7543" w:rsidP="00D45922">
            <w:pPr>
              <w:spacing w:line="240" w:lineRule="auto"/>
              <w:jc w:val="center"/>
              <w:rPr>
                <w:color w:val="000000"/>
                <w:sz w:val="18"/>
                <w:szCs w:val="18"/>
              </w:rPr>
            </w:pPr>
          </w:p>
        </w:tc>
        <w:tc>
          <w:tcPr>
            <w:tcW w:w="400" w:type="pct"/>
            <w:shd w:val="clear" w:color="auto" w:fill="D9D9D9"/>
            <w:vAlign w:val="center"/>
          </w:tcPr>
          <w:p w:rsidR="00DC7543" w:rsidRPr="0023568E" w:rsidRDefault="00AE2EB5" w:rsidP="00D45922">
            <w:pPr>
              <w:spacing w:line="240" w:lineRule="auto"/>
              <w:jc w:val="center"/>
              <w:rPr>
                <w:b/>
                <w:color w:val="000000"/>
                <w:sz w:val="18"/>
                <w:szCs w:val="18"/>
              </w:rPr>
            </w:pPr>
            <w:r>
              <w:rPr>
                <w:b/>
                <w:color w:val="000000"/>
                <w:sz w:val="18"/>
                <w:szCs w:val="18"/>
              </w:rPr>
              <w:t>0</w:t>
            </w:r>
          </w:p>
        </w:tc>
      </w:tr>
      <w:tr w:rsidR="00DC7543" w:rsidRPr="00E40FDE" w:rsidTr="00D45922">
        <w:tc>
          <w:tcPr>
            <w:tcW w:w="876" w:type="pct"/>
          </w:tcPr>
          <w:p w:rsidR="00DC7543" w:rsidRPr="00E40FDE" w:rsidRDefault="00DC7543" w:rsidP="00525661">
            <w:pPr>
              <w:spacing w:line="240" w:lineRule="auto"/>
              <w:rPr>
                <w:sz w:val="18"/>
                <w:szCs w:val="18"/>
              </w:rPr>
            </w:pPr>
            <w:r w:rsidRPr="00E40FDE">
              <w:rPr>
                <w:sz w:val="18"/>
                <w:szCs w:val="18"/>
              </w:rPr>
              <w:t>Вынесено предупреждений</w:t>
            </w:r>
          </w:p>
        </w:tc>
        <w:tc>
          <w:tcPr>
            <w:tcW w:w="416" w:type="pct"/>
            <w:vAlign w:val="center"/>
          </w:tcPr>
          <w:p w:rsidR="00DC7543" w:rsidRPr="00E40FDE" w:rsidRDefault="00DC7543" w:rsidP="00D45922">
            <w:pPr>
              <w:spacing w:line="240" w:lineRule="auto"/>
              <w:jc w:val="center"/>
              <w:rPr>
                <w:sz w:val="18"/>
                <w:szCs w:val="18"/>
              </w:rPr>
            </w:pPr>
            <w:r>
              <w:rPr>
                <w:sz w:val="18"/>
                <w:szCs w:val="18"/>
              </w:rPr>
              <w:t>0</w:t>
            </w:r>
          </w:p>
        </w:tc>
        <w:tc>
          <w:tcPr>
            <w:tcW w:w="416" w:type="pct"/>
            <w:vAlign w:val="center"/>
          </w:tcPr>
          <w:p w:rsidR="00DC7543" w:rsidRPr="00E40FDE" w:rsidRDefault="00DC7543" w:rsidP="00D45922">
            <w:pPr>
              <w:spacing w:line="240" w:lineRule="auto"/>
              <w:jc w:val="center"/>
              <w:rPr>
                <w:sz w:val="18"/>
                <w:szCs w:val="18"/>
              </w:rPr>
            </w:pPr>
          </w:p>
        </w:tc>
        <w:tc>
          <w:tcPr>
            <w:tcW w:w="416" w:type="pct"/>
            <w:shd w:val="clear" w:color="auto" w:fill="auto"/>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0</w:t>
            </w:r>
          </w:p>
        </w:tc>
        <w:tc>
          <w:tcPr>
            <w:tcW w:w="401" w:type="pct"/>
            <w:shd w:val="clear" w:color="auto" w:fill="auto"/>
            <w:vAlign w:val="center"/>
          </w:tcPr>
          <w:p w:rsidR="00DC7543"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387" w:type="pct"/>
            <w:shd w:val="clear" w:color="auto" w:fill="auto"/>
            <w:vAlign w:val="center"/>
          </w:tcPr>
          <w:p w:rsidR="00DC7543" w:rsidRPr="0023568E" w:rsidRDefault="00DC7543" w:rsidP="00D45922">
            <w:pPr>
              <w:spacing w:line="240" w:lineRule="auto"/>
              <w:jc w:val="center"/>
              <w:rPr>
                <w:color w:val="000000"/>
                <w:sz w:val="18"/>
                <w:szCs w:val="18"/>
              </w:rPr>
            </w:pPr>
          </w:p>
        </w:tc>
        <w:tc>
          <w:tcPr>
            <w:tcW w:w="400" w:type="pct"/>
            <w:shd w:val="clear" w:color="auto" w:fill="D9D9D9"/>
            <w:vAlign w:val="center"/>
          </w:tcPr>
          <w:p w:rsidR="00DC7543" w:rsidRPr="0023568E" w:rsidRDefault="00AE2EB5" w:rsidP="00D45922">
            <w:pPr>
              <w:spacing w:line="240" w:lineRule="auto"/>
              <w:jc w:val="center"/>
              <w:rPr>
                <w:b/>
                <w:color w:val="000000"/>
                <w:sz w:val="18"/>
                <w:szCs w:val="18"/>
              </w:rPr>
            </w:pPr>
            <w:r>
              <w:rPr>
                <w:b/>
                <w:color w:val="000000"/>
                <w:sz w:val="18"/>
                <w:szCs w:val="18"/>
              </w:rPr>
              <w:t>0</w:t>
            </w:r>
          </w:p>
        </w:tc>
      </w:tr>
      <w:tr w:rsidR="00DC7543" w:rsidRPr="00E40FDE" w:rsidTr="00D45922">
        <w:tc>
          <w:tcPr>
            <w:tcW w:w="876" w:type="pct"/>
          </w:tcPr>
          <w:p w:rsidR="00DC7543" w:rsidRPr="00E40FDE" w:rsidRDefault="00DC7543" w:rsidP="00525661">
            <w:pPr>
              <w:spacing w:line="240" w:lineRule="auto"/>
              <w:rPr>
                <w:sz w:val="18"/>
                <w:szCs w:val="18"/>
              </w:rPr>
            </w:pPr>
            <w:r w:rsidRPr="00E40FDE">
              <w:rPr>
                <w:sz w:val="18"/>
                <w:szCs w:val="18"/>
              </w:rPr>
              <w:t>Составлено протоколов об АПН</w:t>
            </w:r>
          </w:p>
        </w:tc>
        <w:tc>
          <w:tcPr>
            <w:tcW w:w="416" w:type="pct"/>
            <w:vAlign w:val="center"/>
          </w:tcPr>
          <w:p w:rsidR="00DC7543" w:rsidRPr="00E40FDE" w:rsidRDefault="00DC7543" w:rsidP="00D45922">
            <w:pPr>
              <w:spacing w:line="240" w:lineRule="auto"/>
              <w:jc w:val="center"/>
              <w:rPr>
                <w:sz w:val="18"/>
                <w:szCs w:val="18"/>
              </w:rPr>
            </w:pPr>
            <w:r>
              <w:rPr>
                <w:sz w:val="18"/>
                <w:szCs w:val="18"/>
              </w:rPr>
              <w:t>14</w:t>
            </w:r>
          </w:p>
        </w:tc>
        <w:tc>
          <w:tcPr>
            <w:tcW w:w="416" w:type="pct"/>
            <w:vAlign w:val="center"/>
          </w:tcPr>
          <w:p w:rsidR="00DC7543" w:rsidRPr="00E40FDE" w:rsidRDefault="00DC7543" w:rsidP="00D45922">
            <w:pPr>
              <w:spacing w:line="240" w:lineRule="auto"/>
              <w:jc w:val="center"/>
              <w:rPr>
                <w:sz w:val="18"/>
                <w:szCs w:val="18"/>
              </w:rPr>
            </w:pPr>
          </w:p>
        </w:tc>
        <w:tc>
          <w:tcPr>
            <w:tcW w:w="416" w:type="pct"/>
            <w:shd w:val="clear" w:color="auto" w:fill="auto"/>
            <w:vAlign w:val="center"/>
          </w:tcPr>
          <w:p w:rsidR="00DC7543" w:rsidRPr="00E40FDE" w:rsidRDefault="00DC7543" w:rsidP="00D45922">
            <w:pPr>
              <w:spacing w:line="240" w:lineRule="auto"/>
              <w:jc w:val="center"/>
              <w:rPr>
                <w:sz w:val="18"/>
                <w:szCs w:val="18"/>
              </w:rPr>
            </w:pPr>
          </w:p>
        </w:tc>
        <w:tc>
          <w:tcPr>
            <w:tcW w:w="408" w:type="pct"/>
            <w:shd w:val="clear" w:color="auto" w:fill="auto"/>
            <w:vAlign w:val="center"/>
          </w:tcPr>
          <w:p w:rsidR="00DC7543" w:rsidRPr="003957B1" w:rsidRDefault="00DC7543" w:rsidP="00D45922">
            <w:pPr>
              <w:spacing w:line="240" w:lineRule="auto"/>
              <w:jc w:val="center"/>
              <w:rPr>
                <w:sz w:val="18"/>
                <w:szCs w:val="18"/>
              </w:rPr>
            </w:pPr>
          </w:p>
        </w:tc>
        <w:tc>
          <w:tcPr>
            <w:tcW w:w="446"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14</w:t>
            </w:r>
          </w:p>
        </w:tc>
        <w:tc>
          <w:tcPr>
            <w:tcW w:w="401" w:type="pct"/>
            <w:shd w:val="clear" w:color="auto" w:fill="auto"/>
            <w:vAlign w:val="center"/>
          </w:tcPr>
          <w:p w:rsidR="00DC7543" w:rsidRPr="0023568E" w:rsidRDefault="00AE2EB5" w:rsidP="00D45922">
            <w:pPr>
              <w:spacing w:line="240" w:lineRule="auto"/>
              <w:jc w:val="center"/>
              <w:rPr>
                <w:color w:val="000000"/>
                <w:sz w:val="18"/>
                <w:szCs w:val="18"/>
              </w:rPr>
            </w:pPr>
            <w:r>
              <w:rPr>
                <w:color w:val="000000"/>
                <w:sz w:val="18"/>
                <w:szCs w:val="18"/>
              </w:rPr>
              <w:t>0</w:t>
            </w: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417" w:type="pct"/>
            <w:shd w:val="clear" w:color="auto" w:fill="auto"/>
            <w:vAlign w:val="center"/>
          </w:tcPr>
          <w:p w:rsidR="00DC7543" w:rsidRPr="0023568E" w:rsidRDefault="00DC7543" w:rsidP="00D45922">
            <w:pPr>
              <w:spacing w:line="240" w:lineRule="auto"/>
              <w:jc w:val="center"/>
              <w:rPr>
                <w:color w:val="000000"/>
                <w:sz w:val="18"/>
                <w:szCs w:val="18"/>
              </w:rPr>
            </w:pPr>
          </w:p>
        </w:tc>
        <w:tc>
          <w:tcPr>
            <w:tcW w:w="387" w:type="pct"/>
            <w:shd w:val="clear" w:color="auto" w:fill="auto"/>
            <w:vAlign w:val="center"/>
          </w:tcPr>
          <w:p w:rsidR="00DC7543" w:rsidRPr="0023568E" w:rsidRDefault="00DC7543" w:rsidP="00D45922">
            <w:pPr>
              <w:spacing w:line="240" w:lineRule="auto"/>
              <w:jc w:val="center"/>
              <w:rPr>
                <w:color w:val="000000"/>
                <w:sz w:val="18"/>
                <w:szCs w:val="18"/>
              </w:rPr>
            </w:pPr>
          </w:p>
        </w:tc>
        <w:tc>
          <w:tcPr>
            <w:tcW w:w="400" w:type="pct"/>
            <w:shd w:val="clear" w:color="auto" w:fill="D9D9D9"/>
            <w:vAlign w:val="center"/>
          </w:tcPr>
          <w:p w:rsidR="00DC7543" w:rsidRPr="0023568E" w:rsidRDefault="00AE2EB5" w:rsidP="00D45922">
            <w:pPr>
              <w:spacing w:line="240" w:lineRule="auto"/>
              <w:jc w:val="center"/>
              <w:rPr>
                <w:b/>
                <w:color w:val="000000"/>
                <w:sz w:val="18"/>
                <w:szCs w:val="18"/>
              </w:rPr>
            </w:pPr>
            <w:r>
              <w:rPr>
                <w:b/>
                <w:color w:val="000000"/>
                <w:sz w:val="18"/>
                <w:szCs w:val="18"/>
              </w:rPr>
              <w:t>0</w:t>
            </w:r>
          </w:p>
        </w:tc>
      </w:tr>
    </w:tbl>
    <w:p w:rsidR="00AD68C0" w:rsidRPr="00C92C68" w:rsidRDefault="00AD68C0" w:rsidP="00175CCF">
      <w:pPr>
        <w:spacing w:line="240" w:lineRule="auto"/>
        <w:rPr>
          <w:i/>
          <w:color w:val="000000" w:themeColor="text1"/>
          <w:szCs w:val="26"/>
          <w:vertAlign w:val="superscript"/>
        </w:rPr>
      </w:pPr>
      <w:r w:rsidRPr="006711CE">
        <w:rPr>
          <w:color w:val="FF0000"/>
          <w:szCs w:val="26"/>
          <w:vertAlign w:val="superscript"/>
        </w:rPr>
        <w:tab/>
      </w: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FC6CB6" w:rsidRPr="00C92C68" w:rsidRDefault="00FC6CB6" w:rsidP="00FC6CB6">
      <w:pPr>
        <w:spacing w:line="240" w:lineRule="auto"/>
        <w:ind w:firstLine="709"/>
        <w:rPr>
          <w:i/>
          <w:color w:val="000000" w:themeColor="text1"/>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AE2EB5">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 xml:space="preserve">Выявлено </w:t>
            </w:r>
            <w:r w:rsidRPr="00E40FDE">
              <w:rPr>
                <w:sz w:val="18"/>
                <w:szCs w:val="18"/>
              </w:rPr>
              <w:lastRenderedPageBreak/>
              <w:t>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lastRenderedPageBreak/>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lastRenderedPageBreak/>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bl>
    <w:p w:rsidR="009461A4" w:rsidRPr="00DE0455" w:rsidRDefault="009461A4" w:rsidP="00FC6CB6">
      <w:pPr>
        <w:spacing w:line="240" w:lineRule="auto"/>
        <w:ind w:firstLine="709"/>
        <w:rPr>
          <w:i/>
          <w:color w:val="000000" w:themeColor="text1"/>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5E4DAE" w:rsidRPr="00E40FDE" w:rsidRDefault="005E4DAE"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r w:rsidR="005D76C4" w:rsidRPr="00E40FDE" w:rsidTr="00D45922">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5D76C4"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AE2EB5"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AE2EB5" w:rsidP="00D45922">
            <w:pPr>
              <w:spacing w:line="240" w:lineRule="auto"/>
              <w:jc w:val="center"/>
              <w:rPr>
                <w:b/>
                <w:sz w:val="18"/>
                <w:szCs w:val="18"/>
              </w:rPr>
            </w:pPr>
            <w:r>
              <w:rPr>
                <w:b/>
                <w:sz w:val="18"/>
                <w:szCs w:val="18"/>
              </w:rPr>
              <w:t>0</w:t>
            </w:r>
          </w:p>
        </w:tc>
      </w:tr>
    </w:tbl>
    <w:p w:rsidR="00FC6CB6" w:rsidRPr="00B6628D" w:rsidRDefault="00FC6CB6" w:rsidP="00FC6CB6">
      <w:pPr>
        <w:spacing w:line="240" w:lineRule="auto"/>
        <w:ind w:firstLine="709"/>
        <w:rPr>
          <w:i/>
          <w:szCs w:val="26"/>
          <w:u w:val="single"/>
        </w:rPr>
      </w:pPr>
    </w:p>
    <w:p w:rsidR="00FC6CB6" w:rsidRPr="00E40FDE" w:rsidRDefault="00FC6CB6" w:rsidP="00FC6CB6">
      <w:pPr>
        <w:spacing w:line="240" w:lineRule="auto"/>
        <w:ind w:firstLine="709"/>
        <w:rPr>
          <w:i/>
          <w:szCs w:val="26"/>
          <w:u w:val="single"/>
        </w:rPr>
      </w:pPr>
      <w:r w:rsidRPr="00E40FDE">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C6CB6" w:rsidRPr="00E40FDE"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E40FDE" w:rsidTr="005E4DAE">
        <w:tc>
          <w:tcPr>
            <w:tcW w:w="5000"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842CD3" w:rsidRPr="00E40FDE" w:rsidTr="00575025">
        <w:trPr>
          <w:trHeight w:val="588"/>
        </w:trPr>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Запланировано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5E4DAE">
        <w:tc>
          <w:tcPr>
            <w:tcW w:w="876" w:type="pct"/>
          </w:tcPr>
          <w:p w:rsidR="005E4DAE" w:rsidRPr="00E40FDE" w:rsidRDefault="005E4DAE" w:rsidP="005E4DAE">
            <w:pPr>
              <w:spacing w:line="240" w:lineRule="auto"/>
              <w:rPr>
                <w:sz w:val="18"/>
                <w:szCs w:val="18"/>
              </w:rPr>
            </w:pPr>
            <w:r w:rsidRPr="00E40FDE">
              <w:rPr>
                <w:sz w:val="18"/>
                <w:szCs w:val="18"/>
              </w:rPr>
              <w:t>Проведено</w:t>
            </w:r>
          </w:p>
        </w:tc>
        <w:tc>
          <w:tcPr>
            <w:tcW w:w="412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DC7543"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rPr>
          <w:trHeight w:val="438"/>
        </w:trPr>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5000" w:type="pct"/>
            <w:gridSpan w:val="11"/>
          </w:tcPr>
          <w:p w:rsidR="005D76C4" w:rsidRPr="00E40FDE" w:rsidRDefault="005D76C4" w:rsidP="005E4DAE">
            <w:pPr>
              <w:spacing w:line="240" w:lineRule="auto"/>
              <w:jc w:val="center"/>
              <w:rPr>
                <w:b/>
                <w:i/>
                <w:sz w:val="20"/>
              </w:rPr>
            </w:pPr>
            <w:r w:rsidRPr="00E40FDE">
              <w:rPr>
                <w:b/>
                <w:i/>
                <w:sz w:val="20"/>
              </w:rPr>
              <w:t>Внеплановые мероприятия</w:t>
            </w:r>
          </w:p>
        </w:tc>
      </w:tr>
      <w:tr w:rsidR="00842CD3" w:rsidRPr="00E40FDE" w:rsidTr="00575025">
        <w:tc>
          <w:tcPr>
            <w:tcW w:w="876" w:type="pct"/>
          </w:tcPr>
          <w:p w:rsidR="00842CD3" w:rsidRPr="00E40FDE" w:rsidRDefault="00842CD3" w:rsidP="005E4DAE">
            <w:pPr>
              <w:spacing w:line="240" w:lineRule="auto"/>
              <w:rPr>
                <w:sz w:val="20"/>
              </w:rPr>
            </w:pP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D76C4" w:rsidRPr="00E40FDE" w:rsidTr="00E35062">
        <w:trPr>
          <w:trHeight w:val="268"/>
        </w:trPr>
        <w:tc>
          <w:tcPr>
            <w:tcW w:w="876" w:type="pct"/>
          </w:tcPr>
          <w:p w:rsidR="005D76C4" w:rsidRPr="00E40FDE" w:rsidRDefault="005D76C4" w:rsidP="005E4DAE">
            <w:pPr>
              <w:spacing w:line="240" w:lineRule="auto"/>
              <w:rPr>
                <w:sz w:val="18"/>
                <w:szCs w:val="18"/>
              </w:rPr>
            </w:pPr>
            <w:r w:rsidRPr="00E40FDE">
              <w:rPr>
                <w:sz w:val="18"/>
                <w:szCs w:val="18"/>
              </w:rPr>
              <w:t>Проведено</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lastRenderedPageBreak/>
              <w:t>Выявлено нарушений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Выдано предписаний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Вынесено предупреждений</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r w:rsidR="005D76C4" w:rsidRPr="00E40FDE" w:rsidTr="005E4DAE">
        <w:tc>
          <w:tcPr>
            <w:tcW w:w="876" w:type="pct"/>
          </w:tcPr>
          <w:p w:rsidR="005D76C4" w:rsidRPr="00E40FDE" w:rsidRDefault="005D76C4" w:rsidP="005E4DAE">
            <w:pPr>
              <w:spacing w:line="240" w:lineRule="auto"/>
              <w:rPr>
                <w:sz w:val="18"/>
                <w:szCs w:val="18"/>
              </w:rPr>
            </w:pPr>
            <w:r w:rsidRPr="00E40FDE">
              <w:rPr>
                <w:sz w:val="18"/>
                <w:szCs w:val="18"/>
              </w:rPr>
              <w:t>Составлено протоколов об АПН</w:t>
            </w:r>
          </w:p>
        </w:tc>
        <w:tc>
          <w:tcPr>
            <w:tcW w:w="416" w:type="pct"/>
            <w:vAlign w:val="center"/>
          </w:tcPr>
          <w:p w:rsidR="005D76C4" w:rsidRPr="00E40FDE" w:rsidRDefault="005D76C4" w:rsidP="00D45922">
            <w:pPr>
              <w:spacing w:line="240" w:lineRule="auto"/>
              <w:jc w:val="center"/>
              <w:rPr>
                <w:sz w:val="18"/>
                <w:szCs w:val="18"/>
              </w:rPr>
            </w:pPr>
            <w:r w:rsidRPr="00E40FDE">
              <w:rPr>
                <w:sz w:val="18"/>
                <w:szCs w:val="18"/>
              </w:rPr>
              <w:t>0</w:t>
            </w:r>
          </w:p>
        </w:tc>
        <w:tc>
          <w:tcPr>
            <w:tcW w:w="418" w:type="pct"/>
            <w:vAlign w:val="center"/>
          </w:tcPr>
          <w:p w:rsidR="005D76C4" w:rsidRPr="00E40FDE" w:rsidRDefault="005D76C4" w:rsidP="00D45922">
            <w:pPr>
              <w:spacing w:line="240" w:lineRule="auto"/>
              <w:jc w:val="center"/>
              <w:rPr>
                <w:sz w:val="18"/>
                <w:szCs w:val="18"/>
              </w:rPr>
            </w:pPr>
          </w:p>
        </w:tc>
        <w:tc>
          <w:tcPr>
            <w:tcW w:w="416" w:type="pct"/>
            <w:vAlign w:val="center"/>
          </w:tcPr>
          <w:p w:rsidR="005D76C4" w:rsidRPr="00E40FDE" w:rsidRDefault="005D76C4" w:rsidP="00D45922">
            <w:pPr>
              <w:spacing w:line="240" w:lineRule="auto"/>
              <w:jc w:val="center"/>
              <w:rPr>
                <w:sz w:val="18"/>
                <w:szCs w:val="18"/>
              </w:rPr>
            </w:pPr>
          </w:p>
        </w:tc>
        <w:tc>
          <w:tcPr>
            <w:tcW w:w="408" w:type="pct"/>
            <w:shd w:val="clear" w:color="auto" w:fill="auto"/>
            <w:vAlign w:val="center"/>
          </w:tcPr>
          <w:p w:rsidR="005D76C4" w:rsidRPr="003957B1" w:rsidRDefault="005D76C4" w:rsidP="00D45922">
            <w:pPr>
              <w:spacing w:line="240" w:lineRule="auto"/>
              <w:jc w:val="center"/>
              <w:rPr>
                <w:sz w:val="18"/>
                <w:szCs w:val="18"/>
              </w:rPr>
            </w:pPr>
          </w:p>
        </w:tc>
        <w:tc>
          <w:tcPr>
            <w:tcW w:w="446" w:type="pct"/>
            <w:shd w:val="clear" w:color="auto" w:fill="D9D9D9"/>
            <w:vAlign w:val="center"/>
          </w:tcPr>
          <w:p w:rsidR="005D76C4" w:rsidRPr="00DC7543" w:rsidRDefault="0091507E" w:rsidP="00D45922">
            <w:pPr>
              <w:spacing w:line="240" w:lineRule="auto"/>
              <w:jc w:val="center"/>
              <w:rPr>
                <w:b/>
                <w:sz w:val="18"/>
                <w:szCs w:val="18"/>
              </w:rPr>
            </w:pPr>
            <w:r w:rsidRPr="00DC7543">
              <w:rPr>
                <w:b/>
                <w:sz w:val="18"/>
                <w:szCs w:val="18"/>
              </w:rPr>
              <w:t>0</w:t>
            </w:r>
          </w:p>
        </w:tc>
        <w:tc>
          <w:tcPr>
            <w:tcW w:w="401" w:type="pct"/>
            <w:shd w:val="clear" w:color="auto" w:fill="auto"/>
            <w:vAlign w:val="center"/>
          </w:tcPr>
          <w:p w:rsidR="005D76C4" w:rsidRPr="00E40FDE" w:rsidRDefault="000C4CA2" w:rsidP="00D45922">
            <w:pPr>
              <w:spacing w:line="240" w:lineRule="auto"/>
              <w:jc w:val="center"/>
              <w:rPr>
                <w:sz w:val="18"/>
                <w:szCs w:val="18"/>
              </w:rPr>
            </w:pPr>
            <w:r>
              <w:rPr>
                <w:sz w:val="18"/>
                <w:szCs w:val="18"/>
              </w:rPr>
              <w:t>0</w:t>
            </w: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416" w:type="pct"/>
            <w:shd w:val="clear" w:color="auto" w:fill="auto"/>
            <w:vAlign w:val="center"/>
          </w:tcPr>
          <w:p w:rsidR="005D76C4" w:rsidRPr="00E40FDE" w:rsidRDefault="005D76C4" w:rsidP="00D45922">
            <w:pPr>
              <w:spacing w:line="240" w:lineRule="auto"/>
              <w:jc w:val="center"/>
              <w:rPr>
                <w:sz w:val="18"/>
                <w:szCs w:val="18"/>
              </w:rPr>
            </w:pPr>
          </w:p>
        </w:tc>
        <w:tc>
          <w:tcPr>
            <w:tcW w:w="387" w:type="pct"/>
            <w:shd w:val="clear" w:color="auto" w:fill="auto"/>
            <w:vAlign w:val="center"/>
          </w:tcPr>
          <w:p w:rsidR="005D76C4" w:rsidRPr="00E40FDE" w:rsidRDefault="005D76C4" w:rsidP="00D45922">
            <w:pPr>
              <w:spacing w:line="240" w:lineRule="auto"/>
              <w:jc w:val="center"/>
              <w:rPr>
                <w:sz w:val="18"/>
                <w:szCs w:val="18"/>
              </w:rPr>
            </w:pPr>
          </w:p>
        </w:tc>
        <w:tc>
          <w:tcPr>
            <w:tcW w:w="400" w:type="pct"/>
            <w:shd w:val="clear" w:color="auto" w:fill="D9D9D9"/>
            <w:vAlign w:val="center"/>
          </w:tcPr>
          <w:p w:rsidR="005D76C4" w:rsidRPr="00E40FDE" w:rsidRDefault="000C4CA2" w:rsidP="00D45922">
            <w:pPr>
              <w:spacing w:line="240" w:lineRule="auto"/>
              <w:jc w:val="center"/>
              <w:rPr>
                <w:b/>
                <w:sz w:val="18"/>
                <w:szCs w:val="18"/>
              </w:rPr>
            </w:pPr>
            <w:r>
              <w:rPr>
                <w:b/>
                <w:sz w:val="18"/>
                <w:szCs w:val="18"/>
              </w:rPr>
              <w:t>0</w:t>
            </w:r>
          </w:p>
        </w:tc>
      </w:tr>
    </w:tbl>
    <w:p w:rsidR="00E40FDE" w:rsidRPr="00B6628D" w:rsidRDefault="00E40FDE" w:rsidP="00DB07FE">
      <w:pPr>
        <w:spacing w:line="240" w:lineRule="auto"/>
        <w:ind w:firstLine="709"/>
        <w:rPr>
          <w:i/>
          <w:szCs w:val="26"/>
          <w:u w:val="single"/>
        </w:rPr>
      </w:pPr>
    </w:p>
    <w:p w:rsidR="00DB07FE" w:rsidRPr="00E40FDE" w:rsidRDefault="00DB07FE" w:rsidP="00DB07FE">
      <w:pPr>
        <w:spacing w:line="240" w:lineRule="auto"/>
        <w:ind w:firstLine="709"/>
        <w:rPr>
          <w:i/>
          <w:szCs w:val="26"/>
          <w:u w:val="single"/>
        </w:rPr>
      </w:pPr>
      <w:r w:rsidRPr="00E40FDE">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B07FE" w:rsidRPr="00E40FDE" w:rsidRDefault="00DB07FE" w:rsidP="00DB07FE">
      <w:pPr>
        <w:spacing w:line="240" w:lineRule="auto"/>
        <w:ind w:firstLine="709"/>
        <w:rPr>
          <w:i/>
          <w:szCs w:val="26"/>
          <w:u w:val="single"/>
        </w:rPr>
      </w:pPr>
    </w:p>
    <w:tbl>
      <w:tblPr>
        <w:tblW w:w="7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867"/>
        <w:gridCol w:w="870"/>
        <w:gridCol w:w="867"/>
        <w:gridCol w:w="848"/>
        <w:gridCol w:w="928"/>
        <w:gridCol w:w="837"/>
        <w:gridCol w:w="868"/>
        <w:gridCol w:w="868"/>
        <w:gridCol w:w="807"/>
        <w:gridCol w:w="834"/>
        <w:gridCol w:w="837"/>
        <w:gridCol w:w="837"/>
        <w:gridCol w:w="837"/>
        <w:gridCol w:w="837"/>
        <w:gridCol w:w="837"/>
        <w:gridCol w:w="834"/>
      </w:tblGrid>
      <w:tr w:rsidR="005E4DAE" w:rsidRPr="00E40FDE" w:rsidTr="000C4CA2">
        <w:trPr>
          <w:gridAfter w:val="6"/>
          <w:wAfter w:w="1626" w:type="pct"/>
        </w:trPr>
        <w:tc>
          <w:tcPr>
            <w:tcW w:w="3374" w:type="pct"/>
            <w:gridSpan w:val="11"/>
          </w:tcPr>
          <w:p w:rsidR="005E4DAE" w:rsidRPr="00E40FDE" w:rsidRDefault="005E4DAE" w:rsidP="005E4DAE">
            <w:pPr>
              <w:spacing w:line="240" w:lineRule="auto"/>
              <w:jc w:val="center"/>
              <w:rPr>
                <w:b/>
                <w:i/>
                <w:sz w:val="20"/>
              </w:rPr>
            </w:pPr>
            <w:r w:rsidRPr="00E40FDE">
              <w:rPr>
                <w:b/>
                <w:i/>
                <w:sz w:val="20"/>
              </w:rPr>
              <w:t>Плановые мероприятия</w:t>
            </w:r>
          </w:p>
        </w:tc>
      </w:tr>
      <w:tr w:rsidR="00842CD3" w:rsidRPr="00E40FDE" w:rsidTr="000C4CA2">
        <w:trPr>
          <w:gridAfter w:val="6"/>
          <w:wAfter w:w="1626" w:type="pct"/>
          <w:trHeight w:val="588"/>
        </w:trPr>
        <w:tc>
          <w:tcPr>
            <w:tcW w:w="591" w:type="pct"/>
          </w:tcPr>
          <w:p w:rsidR="00842CD3" w:rsidRPr="00E40FDE" w:rsidRDefault="00842CD3" w:rsidP="005E4DAE">
            <w:pPr>
              <w:spacing w:line="240" w:lineRule="auto"/>
              <w:rPr>
                <w:sz w:val="20"/>
              </w:rPr>
            </w:pPr>
          </w:p>
        </w:tc>
        <w:tc>
          <w:tcPr>
            <w:tcW w:w="281"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282"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281"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27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01"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27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28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28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26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27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E4DAE" w:rsidRPr="00E40FDE" w:rsidTr="000C4CA2">
        <w:trPr>
          <w:gridAfter w:val="6"/>
          <w:wAfter w:w="1626" w:type="pct"/>
        </w:trPr>
        <w:tc>
          <w:tcPr>
            <w:tcW w:w="591" w:type="pct"/>
          </w:tcPr>
          <w:p w:rsidR="005E4DAE" w:rsidRPr="00E40FDE" w:rsidRDefault="005E4DAE" w:rsidP="005E4DAE">
            <w:pPr>
              <w:spacing w:line="240" w:lineRule="auto"/>
              <w:rPr>
                <w:sz w:val="18"/>
                <w:szCs w:val="18"/>
              </w:rPr>
            </w:pPr>
            <w:r w:rsidRPr="00E40FDE">
              <w:rPr>
                <w:sz w:val="18"/>
                <w:szCs w:val="18"/>
              </w:rPr>
              <w:t>Запланировано</w:t>
            </w:r>
          </w:p>
        </w:tc>
        <w:tc>
          <w:tcPr>
            <w:tcW w:w="278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5E4DAE" w:rsidRPr="00E40FDE" w:rsidTr="000C4CA2">
        <w:trPr>
          <w:gridAfter w:val="6"/>
          <w:wAfter w:w="1626" w:type="pct"/>
        </w:trPr>
        <w:tc>
          <w:tcPr>
            <w:tcW w:w="591" w:type="pct"/>
          </w:tcPr>
          <w:p w:rsidR="005E4DAE" w:rsidRPr="00E40FDE" w:rsidRDefault="005E4DAE" w:rsidP="005E4DAE">
            <w:pPr>
              <w:spacing w:line="240" w:lineRule="auto"/>
              <w:rPr>
                <w:sz w:val="18"/>
                <w:szCs w:val="18"/>
              </w:rPr>
            </w:pPr>
            <w:r w:rsidRPr="00E40FDE">
              <w:rPr>
                <w:sz w:val="18"/>
                <w:szCs w:val="18"/>
              </w:rPr>
              <w:t>Проведено</w:t>
            </w:r>
          </w:p>
        </w:tc>
        <w:tc>
          <w:tcPr>
            <w:tcW w:w="2784" w:type="pct"/>
            <w:gridSpan w:val="10"/>
          </w:tcPr>
          <w:p w:rsidR="005E4DAE" w:rsidRPr="00E40FDE" w:rsidRDefault="005E4DAE" w:rsidP="005E4DAE">
            <w:pPr>
              <w:spacing w:line="240" w:lineRule="auto"/>
              <w:jc w:val="center"/>
              <w:rPr>
                <w:sz w:val="20"/>
              </w:rPr>
            </w:pPr>
            <w:r w:rsidRPr="00E40FDE">
              <w:rPr>
                <w:sz w:val="20"/>
              </w:rPr>
              <w:t>отдельный учет не ведется</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Выявлено нарушений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Выдано предписаний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Height w:val="438"/>
        </w:trPr>
        <w:tc>
          <w:tcPr>
            <w:tcW w:w="591" w:type="pct"/>
          </w:tcPr>
          <w:p w:rsidR="000C4CA2" w:rsidRPr="00E40FDE" w:rsidRDefault="000C4CA2" w:rsidP="005E4DAE">
            <w:pPr>
              <w:spacing w:line="240" w:lineRule="auto"/>
              <w:rPr>
                <w:sz w:val="18"/>
                <w:szCs w:val="18"/>
              </w:rPr>
            </w:pPr>
            <w:r w:rsidRPr="00E40FDE">
              <w:rPr>
                <w:sz w:val="18"/>
                <w:szCs w:val="18"/>
              </w:rPr>
              <w:t>Вынесено предупреждений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Составлено протоколов об АПН</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c>
          <w:tcPr>
            <w:tcW w:w="3374" w:type="pct"/>
            <w:gridSpan w:val="11"/>
          </w:tcPr>
          <w:p w:rsidR="000C4CA2" w:rsidRPr="00E40FDE" w:rsidRDefault="000C4CA2" w:rsidP="005E4DAE">
            <w:pPr>
              <w:spacing w:line="240" w:lineRule="auto"/>
              <w:jc w:val="center"/>
              <w:rPr>
                <w:b/>
                <w:i/>
                <w:sz w:val="20"/>
              </w:rPr>
            </w:pPr>
            <w:r w:rsidRPr="00E40FDE">
              <w:rPr>
                <w:b/>
                <w:i/>
                <w:sz w:val="20"/>
              </w:rPr>
              <w:t>Внеплановые мероприятия</w:t>
            </w:r>
          </w:p>
        </w:tc>
        <w:tc>
          <w:tcPr>
            <w:tcW w:w="271" w:type="pct"/>
          </w:tcPr>
          <w:p w:rsidR="000C4CA2" w:rsidRPr="00E40FDE" w:rsidRDefault="000C4CA2">
            <w:pPr>
              <w:spacing w:line="240" w:lineRule="auto"/>
              <w:jc w:val="left"/>
            </w:pPr>
          </w:p>
        </w:tc>
        <w:tc>
          <w:tcPr>
            <w:tcW w:w="271" w:type="pct"/>
          </w:tcPr>
          <w:p w:rsidR="000C4CA2" w:rsidRPr="00E40FDE" w:rsidRDefault="000C4CA2">
            <w:pPr>
              <w:spacing w:line="240" w:lineRule="auto"/>
              <w:jc w:val="left"/>
            </w:pPr>
          </w:p>
        </w:tc>
        <w:tc>
          <w:tcPr>
            <w:tcW w:w="271" w:type="pct"/>
          </w:tcPr>
          <w:p w:rsidR="000C4CA2" w:rsidRPr="00E40FDE" w:rsidRDefault="000C4CA2">
            <w:pPr>
              <w:spacing w:line="240" w:lineRule="auto"/>
              <w:jc w:val="left"/>
            </w:pPr>
          </w:p>
        </w:tc>
        <w:tc>
          <w:tcPr>
            <w:tcW w:w="271" w:type="pct"/>
          </w:tcPr>
          <w:p w:rsidR="000C4CA2" w:rsidRPr="00E40FDE" w:rsidRDefault="000C4CA2">
            <w:pPr>
              <w:spacing w:line="240" w:lineRule="auto"/>
              <w:jc w:val="left"/>
            </w:pPr>
          </w:p>
        </w:tc>
        <w:tc>
          <w:tcPr>
            <w:tcW w:w="271" w:type="pct"/>
          </w:tcPr>
          <w:p w:rsidR="000C4CA2" w:rsidRPr="00E40FDE" w:rsidRDefault="000C4CA2">
            <w:pPr>
              <w:spacing w:line="240" w:lineRule="auto"/>
              <w:jc w:val="left"/>
            </w:pPr>
          </w:p>
        </w:tc>
        <w:tc>
          <w:tcPr>
            <w:tcW w:w="270" w:type="pct"/>
            <w:vAlign w:val="center"/>
          </w:tcPr>
          <w:p w:rsidR="000C4CA2" w:rsidRPr="00E40FDE" w:rsidRDefault="000C4CA2" w:rsidP="000C4CA2">
            <w:pPr>
              <w:spacing w:line="240" w:lineRule="auto"/>
              <w:jc w:val="center"/>
              <w:rPr>
                <w:sz w:val="18"/>
                <w:szCs w:val="18"/>
              </w:rPr>
            </w:pPr>
            <w:r>
              <w:rPr>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20"/>
              </w:rPr>
            </w:pPr>
          </w:p>
        </w:tc>
        <w:tc>
          <w:tcPr>
            <w:tcW w:w="281" w:type="pct"/>
            <w:vAlign w:val="center"/>
          </w:tcPr>
          <w:p w:rsidR="000C4CA2" w:rsidRPr="00E40FDE" w:rsidRDefault="000C4CA2" w:rsidP="00575025">
            <w:pPr>
              <w:spacing w:line="240" w:lineRule="auto"/>
              <w:jc w:val="center"/>
              <w:rPr>
                <w:sz w:val="18"/>
                <w:szCs w:val="18"/>
              </w:rPr>
            </w:pPr>
            <w:r w:rsidRPr="00E40FDE">
              <w:rPr>
                <w:sz w:val="18"/>
                <w:szCs w:val="18"/>
              </w:rPr>
              <w:t>1 квартал 2016</w:t>
            </w:r>
          </w:p>
        </w:tc>
        <w:tc>
          <w:tcPr>
            <w:tcW w:w="282" w:type="pct"/>
            <w:vAlign w:val="center"/>
          </w:tcPr>
          <w:p w:rsidR="000C4CA2" w:rsidRPr="00E40FDE" w:rsidRDefault="000C4CA2" w:rsidP="00575025">
            <w:pPr>
              <w:spacing w:line="240" w:lineRule="auto"/>
              <w:jc w:val="center"/>
              <w:rPr>
                <w:sz w:val="18"/>
                <w:szCs w:val="18"/>
              </w:rPr>
            </w:pPr>
            <w:r w:rsidRPr="00E40FDE">
              <w:rPr>
                <w:sz w:val="18"/>
                <w:szCs w:val="18"/>
              </w:rPr>
              <w:t>2 квартал 2016</w:t>
            </w:r>
          </w:p>
        </w:tc>
        <w:tc>
          <w:tcPr>
            <w:tcW w:w="281" w:type="pct"/>
            <w:vAlign w:val="center"/>
          </w:tcPr>
          <w:p w:rsidR="000C4CA2" w:rsidRPr="00E40FDE" w:rsidRDefault="000C4CA2" w:rsidP="00575025">
            <w:pPr>
              <w:spacing w:line="240" w:lineRule="auto"/>
              <w:jc w:val="center"/>
              <w:rPr>
                <w:sz w:val="18"/>
                <w:szCs w:val="18"/>
              </w:rPr>
            </w:pPr>
            <w:r w:rsidRPr="00E40FDE">
              <w:rPr>
                <w:sz w:val="18"/>
                <w:szCs w:val="18"/>
              </w:rPr>
              <w:t>3 квартал 2016</w:t>
            </w:r>
          </w:p>
        </w:tc>
        <w:tc>
          <w:tcPr>
            <w:tcW w:w="275" w:type="pct"/>
            <w:shd w:val="clear" w:color="auto" w:fill="auto"/>
            <w:vAlign w:val="center"/>
          </w:tcPr>
          <w:p w:rsidR="000C4CA2" w:rsidRPr="00E40FDE" w:rsidRDefault="000C4CA2" w:rsidP="00575025">
            <w:pPr>
              <w:spacing w:line="240" w:lineRule="auto"/>
              <w:jc w:val="center"/>
              <w:rPr>
                <w:sz w:val="18"/>
                <w:szCs w:val="18"/>
              </w:rPr>
            </w:pPr>
            <w:r w:rsidRPr="00E40FDE">
              <w:rPr>
                <w:sz w:val="18"/>
                <w:szCs w:val="18"/>
              </w:rPr>
              <w:t>4 квартал 2016</w:t>
            </w:r>
          </w:p>
        </w:tc>
        <w:tc>
          <w:tcPr>
            <w:tcW w:w="301" w:type="pct"/>
            <w:shd w:val="clear" w:color="auto" w:fill="D9D9D9"/>
            <w:vAlign w:val="center"/>
          </w:tcPr>
          <w:p w:rsidR="000C4CA2" w:rsidRPr="00E40FDE" w:rsidRDefault="000C4CA2" w:rsidP="00575025">
            <w:pPr>
              <w:spacing w:line="240" w:lineRule="auto"/>
              <w:jc w:val="center"/>
              <w:rPr>
                <w:b/>
                <w:sz w:val="18"/>
                <w:szCs w:val="18"/>
              </w:rPr>
            </w:pPr>
            <w:r w:rsidRPr="00E40FDE">
              <w:rPr>
                <w:b/>
                <w:sz w:val="18"/>
                <w:szCs w:val="18"/>
              </w:rPr>
              <w:t>2016</w:t>
            </w:r>
          </w:p>
        </w:tc>
        <w:tc>
          <w:tcPr>
            <w:tcW w:w="271" w:type="pct"/>
            <w:shd w:val="clear" w:color="auto" w:fill="auto"/>
            <w:vAlign w:val="center"/>
          </w:tcPr>
          <w:p w:rsidR="000C4CA2" w:rsidRPr="00E40FDE" w:rsidRDefault="000C4CA2" w:rsidP="00575025">
            <w:pPr>
              <w:spacing w:line="240" w:lineRule="auto"/>
              <w:jc w:val="center"/>
              <w:rPr>
                <w:sz w:val="18"/>
                <w:szCs w:val="18"/>
              </w:rPr>
            </w:pPr>
            <w:r w:rsidRPr="00E40FDE">
              <w:rPr>
                <w:sz w:val="18"/>
                <w:szCs w:val="18"/>
              </w:rPr>
              <w:t>1 квартал 201</w:t>
            </w:r>
            <w:r>
              <w:rPr>
                <w:sz w:val="18"/>
                <w:szCs w:val="18"/>
              </w:rPr>
              <w:t>7</w:t>
            </w:r>
          </w:p>
        </w:tc>
        <w:tc>
          <w:tcPr>
            <w:tcW w:w="281" w:type="pct"/>
            <w:shd w:val="clear" w:color="auto" w:fill="auto"/>
            <w:vAlign w:val="center"/>
          </w:tcPr>
          <w:p w:rsidR="000C4CA2" w:rsidRPr="00E40FDE" w:rsidRDefault="000C4CA2" w:rsidP="00575025">
            <w:pPr>
              <w:spacing w:line="240" w:lineRule="auto"/>
              <w:jc w:val="center"/>
              <w:rPr>
                <w:sz w:val="18"/>
                <w:szCs w:val="18"/>
              </w:rPr>
            </w:pPr>
            <w:r w:rsidRPr="00E40FDE">
              <w:rPr>
                <w:sz w:val="18"/>
                <w:szCs w:val="18"/>
              </w:rPr>
              <w:t>2 квартал 201</w:t>
            </w:r>
            <w:r>
              <w:rPr>
                <w:sz w:val="18"/>
                <w:szCs w:val="18"/>
              </w:rPr>
              <w:t>7</w:t>
            </w:r>
          </w:p>
        </w:tc>
        <w:tc>
          <w:tcPr>
            <w:tcW w:w="281" w:type="pct"/>
            <w:shd w:val="clear" w:color="auto" w:fill="auto"/>
            <w:vAlign w:val="center"/>
          </w:tcPr>
          <w:p w:rsidR="000C4CA2" w:rsidRPr="00E40FDE" w:rsidRDefault="000C4CA2" w:rsidP="00575025">
            <w:pPr>
              <w:spacing w:line="240" w:lineRule="auto"/>
              <w:jc w:val="center"/>
              <w:rPr>
                <w:sz w:val="18"/>
                <w:szCs w:val="18"/>
              </w:rPr>
            </w:pPr>
            <w:r w:rsidRPr="00E40FDE">
              <w:rPr>
                <w:sz w:val="18"/>
                <w:szCs w:val="18"/>
              </w:rPr>
              <w:t>3 квартал 201</w:t>
            </w:r>
            <w:r>
              <w:rPr>
                <w:sz w:val="18"/>
                <w:szCs w:val="18"/>
              </w:rPr>
              <w:t>7</w:t>
            </w:r>
          </w:p>
        </w:tc>
        <w:tc>
          <w:tcPr>
            <w:tcW w:w="261" w:type="pct"/>
            <w:shd w:val="clear" w:color="auto" w:fill="auto"/>
            <w:vAlign w:val="center"/>
          </w:tcPr>
          <w:p w:rsidR="000C4CA2" w:rsidRPr="00E40FDE" w:rsidRDefault="000C4CA2" w:rsidP="00575025">
            <w:pPr>
              <w:spacing w:line="240" w:lineRule="auto"/>
              <w:jc w:val="center"/>
              <w:rPr>
                <w:sz w:val="18"/>
                <w:szCs w:val="18"/>
              </w:rPr>
            </w:pPr>
            <w:r w:rsidRPr="00E40FDE">
              <w:rPr>
                <w:sz w:val="18"/>
                <w:szCs w:val="18"/>
              </w:rPr>
              <w:t>4 квартал 201</w:t>
            </w:r>
            <w:r>
              <w:rPr>
                <w:sz w:val="18"/>
                <w:szCs w:val="18"/>
              </w:rPr>
              <w:t>7</w:t>
            </w:r>
          </w:p>
        </w:tc>
        <w:tc>
          <w:tcPr>
            <w:tcW w:w="270" w:type="pct"/>
            <w:shd w:val="clear" w:color="auto" w:fill="D9D9D9"/>
            <w:vAlign w:val="center"/>
          </w:tcPr>
          <w:p w:rsidR="000C4CA2" w:rsidRPr="00E40FDE" w:rsidRDefault="000C4CA2" w:rsidP="00575025">
            <w:pPr>
              <w:spacing w:line="240" w:lineRule="auto"/>
              <w:jc w:val="center"/>
              <w:rPr>
                <w:b/>
                <w:sz w:val="18"/>
                <w:szCs w:val="18"/>
              </w:rPr>
            </w:pPr>
            <w:r w:rsidRPr="00E40FDE">
              <w:rPr>
                <w:b/>
                <w:sz w:val="18"/>
                <w:szCs w:val="18"/>
              </w:rPr>
              <w:t>201</w:t>
            </w:r>
            <w:r>
              <w:rPr>
                <w:b/>
                <w:sz w:val="18"/>
                <w:szCs w:val="18"/>
              </w:rPr>
              <w:t>7</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Проведено</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Выявлено нарушений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Выдано предписаний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Вынесено предупреждений</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E40FDE" w:rsidTr="000C4CA2">
        <w:trPr>
          <w:gridAfter w:val="6"/>
          <w:wAfter w:w="1626" w:type="pct"/>
        </w:trPr>
        <w:tc>
          <w:tcPr>
            <w:tcW w:w="591" w:type="pct"/>
          </w:tcPr>
          <w:p w:rsidR="000C4CA2" w:rsidRPr="00E40FDE" w:rsidRDefault="000C4CA2" w:rsidP="005E4DAE">
            <w:pPr>
              <w:spacing w:line="240" w:lineRule="auto"/>
              <w:rPr>
                <w:sz w:val="18"/>
                <w:szCs w:val="18"/>
              </w:rPr>
            </w:pPr>
            <w:r w:rsidRPr="00E40FDE">
              <w:rPr>
                <w:sz w:val="18"/>
                <w:szCs w:val="18"/>
              </w:rPr>
              <w:t>Составлено протоколов об АПН</w:t>
            </w:r>
          </w:p>
        </w:tc>
        <w:tc>
          <w:tcPr>
            <w:tcW w:w="281" w:type="pct"/>
            <w:vAlign w:val="center"/>
          </w:tcPr>
          <w:p w:rsidR="000C4CA2" w:rsidRPr="00E40FDE" w:rsidRDefault="000C4CA2" w:rsidP="00D45922">
            <w:pPr>
              <w:spacing w:line="240" w:lineRule="auto"/>
              <w:jc w:val="center"/>
              <w:rPr>
                <w:sz w:val="18"/>
                <w:szCs w:val="18"/>
              </w:rPr>
            </w:pPr>
            <w:r w:rsidRPr="00E40FDE">
              <w:rPr>
                <w:sz w:val="18"/>
                <w:szCs w:val="18"/>
              </w:rPr>
              <w:t>0</w:t>
            </w:r>
          </w:p>
        </w:tc>
        <w:tc>
          <w:tcPr>
            <w:tcW w:w="282" w:type="pct"/>
            <w:vAlign w:val="center"/>
          </w:tcPr>
          <w:p w:rsidR="000C4CA2" w:rsidRPr="00E40FDE" w:rsidRDefault="000C4CA2" w:rsidP="00D45922">
            <w:pPr>
              <w:spacing w:line="240" w:lineRule="auto"/>
              <w:jc w:val="center"/>
              <w:rPr>
                <w:sz w:val="18"/>
                <w:szCs w:val="18"/>
              </w:rPr>
            </w:pPr>
          </w:p>
        </w:tc>
        <w:tc>
          <w:tcPr>
            <w:tcW w:w="281" w:type="pct"/>
            <w:vAlign w:val="center"/>
          </w:tcPr>
          <w:p w:rsidR="000C4CA2" w:rsidRPr="00E40FDE" w:rsidRDefault="000C4CA2" w:rsidP="00D45922">
            <w:pPr>
              <w:spacing w:line="240" w:lineRule="auto"/>
              <w:jc w:val="center"/>
              <w:rPr>
                <w:sz w:val="18"/>
                <w:szCs w:val="18"/>
              </w:rPr>
            </w:pPr>
          </w:p>
        </w:tc>
        <w:tc>
          <w:tcPr>
            <w:tcW w:w="275" w:type="pct"/>
            <w:shd w:val="clear" w:color="auto" w:fill="auto"/>
            <w:vAlign w:val="center"/>
          </w:tcPr>
          <w:p w:rsidR="000C4CA2" w:rsidRPr="003957B1" w:rsidRDefault="000C4CA2" w:rsidP="00D45922">
            <w:pPr>
              <w:spacing w:line="240" w:lineRule="auto"/>
              <w:jc w:val="center"/>
              <w:rPr>
                <w:sz w:val="18"/>
                <w:szCs w:val="18"/>
              </w:rPr>
            </w:pPr>
          </w:p>
        </w:tc>
        <w:tc>
          <w:tcPr>
            <w:tcW w:w="301" w:type="pct"/>
            <w:shd w:val="clear" w:color="auto" w:fill="D9D9D9"/>
            <w:vAlign w:val="center"/>
          </w:tcPr>
          <w:p w:rsidR="000C4CA2" w:rsidRPr="00DC7543" w:rsidRDefault="000C4CA2" w:rsidP="00D45922">
            <w:pPr>
              <w:spacing w:line="240" w:lineRule="auto"/>
              <w:jc w:val="center"/>
              <w:rPr>
                <w:b/>
                <w:sz w:val="18"/>
                <w:szCs w:val="18"/>
              </w:rPr>
            </w:pPr>
            <w:r w:rsidRPr="00DC7543">
              <w:rPr>
                <w:b/>
                <w:sz w:val="18"/>
                <w:szCs w:val="18"/>
              </w:rPr>
              <w:t>0</w:t>
            </w:r>
          </w:p>
        </w:tc>
        <w:tc>
          <w:tcPr>
            <w:tcW w:w="271" w:type="pct"/>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81" w:type="pct"/>
            <w:shd w:val="clear" w:color="auto" w:fill="auto"/>
            <w:vAlign w:val="center"/>
          </w:tcPr>
          <w:p w:rsidR="000C4CA2" w:rsidRPr="00E40FDE" w:rsidRDefault="000C4CA2" w:rsidP="00D45922">
            <w:pPr>
              <w:spacing w:line="240" w:lineRule="auto"/>
              <w:jc w:val="center"/>
              <w:rPr>
                <w:sz w:val="18"/>
                <w:szCs w:val="18"/>
              </w:rPr>
            </w:pPr>
          </w:p>
        </w:tc>
        <w:tc>
          <w:tcPr>
            <w:tcW w:w="261" w:type="pct"/>
            <w:shd w:val="clear" w:color="auto" w:fill="auto"/>
            <w:vAlign w:val="center"/>
          </w:tcPr>
          <w:p w:rsidR="000C4CA2" w:rsidRPr="00E40FDE" w:rsidRDefault="000C4CA2" w:rsidP="00D45922">
            <w:pPr>
              <w:spacing w:line="240" w:lineRule="auto"/>
              <w:jc w:val="center"/>
              <w:rPr>
                <w:sz w:val="18"/>
                <w:szCs w:val="18"/>
              </w:rPr>
            </w:pPr>
          </w:p>
        </w:tc>
        <w:tc>
          <w:tcPr>
            <w:tcW w:w="27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bl>
    <w:p w:rsidR="005E4DAE" w:rsidRPr="00B6628D" w:rsidRDefault="005E4DAE" w:rsidP="00DB07FE">
      <w:pPr>
        <w:spacing w:line="240" w:lineRule="auto"/>
        <w:ind w:firstLine="709"/>
        <w:rPr>
          <w:i/>
          <w:szCs w:val="26"/>
          <w:u w:val="single"/>
        </w:rPr>
      </w:pPr>
    </w:p>
    <w:p w:rsidR="00EB6B4A" w:rsidRDefault="00EB6B4A" w:rsidP="00DB07FE">
      <w:pPr>
        <w:spacing w:line="240" w:lineRule="auto"/>
        <w:ind w:firstLine="709"/>
        <w:rPr>
          <w:i/>
          <w:szCs w:val="26"/>
          <w:u w:val="single"/>
        </w:rPr>
      </w:pPr>
    </w:p>
    <w:p w:rsidR="00EB6B4A" w:rsidRDefault="00EB6B4A" w:rsidP="00DB07FE">
      <w:pPr>
        <w:spacing w:line="240" w:lineRule="auto"/>
        <w:ind w:firstLine="709"/>
        <w:rPr>
          <w:i/>
          <w:szCs w:val="26"/>
          <w:u w:val="single"/>
        </w:rPr>
      </w:pPr>
    </w:p>
    <w:p w:rsidR="00DB07FE" w:rsidRPr="00B6628D" w:rsidRDefault="00DB07FE" w:rsidP="00DB07FE">
      <w:pPr>
        <w:spacing w:line="240" w:lineRule="auto"/>
        <w:ind w:firstLine="709"/>
        <w:rPr>
          <w:i/>
          <w:szCs w:val="26"/>
          <w:u w:val="single"/>
        </w:rPr>
      </w:pPr>
      <w:r w:rsidRPr="00B6628D">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B07FE" w:rsidRPr="00B6628D"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855"/>
        <w:gridCol w:w="6"/>
        <w:gridCol w:w="846"/>
        <w:gridCol w:w="17"/>
        <w:gridCol w:w="834"/>
        <w:gridCol w:w="29"/>
        <w:gridCol w:w="821"/>
        <w:gridCol w:w="986"/>
        <w:gridCol w:w="782"/>
        <w:gridCol w:w="69"/>
        <w:gridCol w:w="794"/>
        <w:gridCol w:w="58"/>
        <w:gridCol w:w="805"/>
        <w:gridCol w:w="46"/>
        <w:gridCol w:w="853"/>
        <w:gridCol w:w="819"/>
      </w:tblGrid>
      <w:tr w:rsidR="00DB07FE" w:rsidRPr="006749DE" w:rsidTr="00694260">
        <w:tc>
          <w:tcPr>
            <w:tcW w:w="5000" w:type="pct"/>
            <w:gridSpan w:val="17"/>
          </w:tcPr>
          <w:p w:rsidR="00DB07FE" w:rsidRPr="006749DE" w:rsidRDefault="00DB07FE" w:rsidP="00694260">
            <w:pPr>
              <w:spacing w:line="240" w:lineRule="auto"/>
              <w:jc w:val="center"/>
              <w:rPr>
                <w:b/>
                <w:i/>
                <w:color w:val="000000" w:themeColor="text1"/>
                <w:sz w:val="20"/>
              </w:rPr>
            </w:pPr>
            <w:r w:rsidRPr="006749DE">
              <w:rPr>
                <w:b/>
                <w:i/>
                <w:color w:val="000000" w:themeColor="text1"/>
                <w:sz w:val="20"/>
              </w:rPr>
              <w:t>Плановые мероприятия</w:t>
            </w:r>
          </w:p>
        </w:tc>
      </w:tr>
      <w:tr w:rsidR="00842CD3" w:rsidRPr="006749DE" w:rsidTr="00575025">
        <w:tc>
          <w:tcPr>
            <w:tcW w:w="865" w:type="pct"/>
          </w:tcPr>
          <w:p w:rsidR="00842CD3" w:rsidRPr="006749DE" w:rsidRDefault="00842CD3" w:rsidP="00694260">
            <w:pPr>
              <w:spacing w:line="240" w:lineRule="auto"/>
              <w:rPr>
                <w:color w:val="000000" w:themeColor="text1"/>
                <w:sz w:val="20"/>
              </w:rPr>
            </w:pP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73"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8"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3"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321D2E" w:rsidRPr="006749DE" w:rsidTr="008F567C">
        <w:tc>
          <w:tcPr>
            <w:tcW w:w="865" w:type="pct"/>
          </w:tcPr>
          <w:p w:rsidR="00321D2E" w:rsidRPr="006749DE" w:rsidRDefault="00321D2E" w:rsidP="009C2A90">
            <w:pPr>
              <w:spacing w:line="240" w:lineRule="auto"/>
              <w:rPr>
                <w:color w:val="000000" w:themeColor="text1"/>
                <w:sz w:val="18"/>
                <w:szCs w:val="18"/>
              </w:rPr>
            </w:pPr>
            <w:r w:rsidRPr="006749DE">
              <w:rPr>
                <w:color w:val="000000" w:themeColor="text1"/>
                <w:sz w:val="18"/>
                <w:szCs w:val="18"/>
              </w:rPr>
              <w:t>Запланировано</w:t>
            </w:r>
          </w:p>
        </w:tc>
        <w:tc>
          <w:tcPr>
            <w:tcW w:w="4135" w:type="pct"/>
            <w:gridSpan w:val="16"/>
          </w:tcPr>
          <w:p w:rsidR="00321D2E" w:rsidRPr="006749DE" w:rsidRDefault="00321D2E" w:rsidP="009C2A90">
            <w:pPr>
              <w:spacing w:line="240" w:lineRule="auto"/>
              <w:jc w:val="center"/>
              <w:rPr>
                <w:color w:val="000000" w:themeColor="text1"/>
                <w:sz w:val="20"/>
              </w:rPr>
            </w:pPr>
            <w:r w:rsidRPr="006749DE">
              <w:rPr>
                <w:color w:val="000000" w:themeColor="text1"/>
                <w:sz w:val="20"/>
              </w:rPr>
              <w:t>отдельный учет не ведется</w:t>
            </w:r>
          </w:p>
        </w:tc>
      </w:tr>
      <w:tr w:rsidR="00321D2E" w:rsidRPr="006749DE" w:rsidTr="008F567C">
        <w:tc>
          <w:tcPr>
            <w:tcW w:w="865" w:type="pct"/>
          </w:tcPr>
          <w:p w:rsidR="00321D2E" w:rsidRPr="006749DE" w:rsidRDefault="00321D2E" w:rsidP="009C2A90">
            <w:pPr>
              <w:spacing w:line="240" w:lineRule="auto"/>
              <w:rPr>
                <w:color w:val="000000" w:themeColor="text1"/>
                <w:sz w:val="18"/>
                <w:szCs w:val="18"/>
              </w:rPr>
            </w:pPr>
            <w:r w:rsidRPr="006749DE">
              <w:rPr>
                <w:color w:val="000000" w:themeColor="text1"/>
                <w:sz w:val="18"/>
                <w:szCs w:val="18"/>
              </w:rPr>
              <w:t>Проведено</w:t>
            </w:r>
          </w:p>
        </w:tc>
        <w:tc>
          <w:tcPr>
            <w:tcW w:w="4135" w:type="pct"/>
            <w:gridSpan w:val="16"/>
          </w:tcPr>
          <w:p w:rsidR="00321D2E" w:rsidRPr="006749DE" w:rsidRDefault="00321D2E" w:rsidP="009C2A90">
            <w:pPr>
              <w:spacing w:line="240" w:lineRule="auto"/>
              <w:jc w:val="center"/>
              <w:rPr>
                <w:color w:val="000000" w:themeColor="text1"/>
                <w:sz w:val="20"/>
              </w:rPr>
            </w:pPr>
            <w:r w:rsidRPr="006749DE">
              <w:rPr>
                <w:color w:val="000000" w:themeColor="text1"/>
                <w:sz w:val="20"/>
              </w:rPr>
              <w:t>отдельный учет не ведется</w:t>
            </w:r>
          </w:p>
        </w:tc>
      </w:tr>
      <w:tr w:rsidR="000C4CA2" w:rsidRPr="006749DE" w:rsidTr="00EA14B0">
        <w:tc>
          <w:tcPr>
            <w:tcW w:w="865" w:type="pct"/>
          </w:tcPr>
          <w:p w:rsidR="000C4CA2" w:rsidRPr="006749DE" w:rsidRDefault="000C4CA2" w:rsidP="00BD7819">
            <w:pPr>
              <w:spacing w:line="240" w:lineRule="auto"/>
              <w:rPr>
                <w:color w:val="000000" w:themeColor="text1"/>
                <w:sz w:val="18"/>
                <w:szCs w:val="18"/>
              </w:rPr>
            </w:pPr>
            <w:r w:rsidRPr="006749DE">
              <w:rPr>
                <w:color w:val="000000" w:themeColor="text1"/>
                <w:sz w:val="18"/>
                <w:szCs w:val="18"/>
              </w:rPr>
              <w:t>Проведено</w:t>
            </w:r>
          </w:p>
        </w:tc>
        <w:tc>
          <w:tcPr>
            <w:tcW w:w="413" w:type="pct"/>
            <w:gridSpan w:val="2"/>
            <w:vAlign w:val="center"/>
          </w:tcPr>
          <w:p w:rsidR="000C4CA2" w:rsidRPr="006749DE" w:rsidRDefault="000C4CA2" w:rsidP="00D45922">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394" w:type="pct"/>
            <w:vAlign w:val="center"/>
          </w:tcPr>
          <w:p w:rsidR="000C4CA2" w:rsidRPr="003957B1" w:rsidRDefault="000C4CA2" w:rsidP="00D45922">
            <w:pPr>
              <w:spacing w:line="240" w:lineRule="auto"/>
              <w:jc w:val="center"/>
              <w:rPr>
                <w:color w:val="000000" w:themeColor="text1"/>
                <w:sz w:val="18"/>
                <w:szCs w:val="18"/>
              </w:rPr>
            </w:pPr>
          </w:p>
        </w:tc>
        <w:tc>
          <w:tcPr>
            <w:tcW w:w="473" w:type="pct"/>
            <w:shd w:val="clear" w:color="auto" w:fill="D9D9D9" w:themeFill="background1" w:themeFillShade="D9"/>
            <w:vAlign w:val="center"/>
          </w:tcPr>
          <w:p w:rsidR="000C4CA2" w:rsidRPr="00DC7543" w:rsidRDefault="000C4CA2" w:rsidP="00D45922">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75" w:type="pct"/>
            <w:vAlign w:val="center"/>
          </w:tcPr>
          <w:p w:rsidR="000C4CA2" w:rsidRPr="00E40FDE" w:rsidRDefault="000C4CA2" w:rsidP="000C4CA2">
            <w:pPr>
              <w:spacing w:line="240" w:lineRule="auto"/>
              <w:jc w:val="center"/>
              <w:rPr>
                <w:sz w:val="18"/>
                <w:szCs w:val="18"/>
              </w:rPr>
            </w:pPr>
            <w:r>
              <w:rPr>
                <w:sz w:val="18"/>
                <w:szCs w:val="18"/>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31" w:type="pct"/>
            <w:gridSpan w:val="2"/>
            <w:vAlign w:val="center"/>
          </w:tcPr>
          <w:p w:rsidR="000C4CA2" w:rsidRPr="006749DE" w:rsidRDefault="000C4CA2" w:rsidP="00D45922">
            <w:pPr>
              <w:spacing w:line="240" w:lineRule="auto"/>
              <w:jc w:val="center"/>
              <w:rPr>
                <w:color w:val="000000" w:themeColor="text1"/>
                <w:sz w:val="18"/>
                <w:szCs w:val="18"/>
              </w:rPr>
            </w:pPr>
          </w:p>
        </w:tc>
        <w:tc>
          <w:tcPr>
            <w:tcW w:w="393" w:type="pct"/>
            <w:shd w:val="clear" w:color="auto" w:fill="D9D9D9" w:themeFill="background1" w:themeFillShade="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EA14B0">
        <w:tc>
          <w:tcPr>
            <w:tcW w:w="865" w:type="pct"/>
          </w:tcPr>
          <w:p w:rsidR="000C4CA2" w:rsidRPr="006749DE" w:rsidRDefault="000C4CA2" w:rsidP="00BD7819">
            <w:pPr>
              <w:spacing w:line="240" w:lineRule="auto"/>
              <w:rPr>
                <w:color w:val="000000" w:themeColor="text1"/>
                <w:sz w:val="18"/>
                <w:szCs w:val="18"/>
              </w:rPr>
            </w:pPr>
            <w:r w:rsidRPr="006749DE">
              <w:rPr>
                <w:color w:val="000000" w:themeColor="text1"/>
                <w:sz w:val="18"/>
                <w:szCs w:val="18"/>
              </w:rPr>
              <w:t>Выявлено нарушений</w:t>
            </w:r>
          </w:p>
        </w:tc>
        <w:tc>
          <w:tcPr>
            <w:tcW w:w="413" w:type="pct"/>
            <w:gridSpan w:val="2"/>
            <w:vAlign w:val="center"/>
          </w:tcPr>
          <w:p w:rsidR="000C4CA2" w:rsidRPr="006749DE" w:rsidRDefault="000C4CA2" w:rsidP="00D45922">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394" w:type="pct"/>
            <w:vAlign w:val="center"/>
          </w:tcPr>
          <w:p w:rsidR="000C4CA2" w:rsidRPr="003957B1" w:rsidRDefault="000C4CA2" w:rsidP="00D45922">
            <w:pPr>
              <w:spacing w:line="240" w:lineRule="auto"/>
              <w:jc w:val="center"/>
              <w:rPr>
                <w:color w:val="000000" w:themeColor="text1"/>
                <w:sz w:val="18"/>
                <w:szCs w:val="18"/>
              </w:rPr>
            </w:pPr>
          </w:p>
        </w:tc>
        <w:tc>
          <w:tcPr>
            <w:tcW w:w="473" w:type="pct"/>
            <w:shd w:val="clear" w:color="auto" w:fill="D9D9D9" w:themeFill="background1" w:themeFillShade="D9"/>
            <w:vAlign w:val="center"/>
          </w:tcPr>
          <w:p w:rsidR="000C4CA2" w:rsidRPr="00DC7543" w:rsidRDefault="000C4CA2" w:rsidP="00D45922">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75" w:type="pct"/>
            <w:vAlign w:val="center"/>
          </w:tcPr>
          <w:p w:rsidR="000C4CA2" w:rsidRPr="00E40FDE" w:rsidRDefault="000C4CA2" w:rsidP="000C4CA2">
            <w:pPr>
              <w:spacing w:line="240" w:lineRule="auto"/>
              <w:jc w:val="center"/>
              <w:rPr>
                <w:sz w:val="18"/>
                <w:szCs w:val="18"/>
              </w:rPr>
            </w:pPr>
            <w:r>
              <w:rPr>
                <w:sz w:val="18"/>
                <w:szCs w:val="18"/>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31" w:type="pct"/>
            <w:gridSpan w:val="2"/>
            <w:vAlign w:val="center"/>
          </w:tcPr>
          <w:p w:rsidR="000C4CA2" w:rsidRPr="006749DE" w:rsidRDefault="000C4CA2" w:rsidP="00D45922">
            <w:pPr>
              <w:spacing w:line="240" w:lineRule="auto"/>
              <w:jc w:val="center"/>
              <w:rPr>
                <w:color w:val="000000" w:themeColor="text1"/>
                <w:sz w:val="18"/>
                <w:szCs w:val="18"/>
              </w:rPr>
            </w:pPr>
          </w:p>
        </w:tc>
        <w:tc>
          <w:tcPr>
            <w:tcW w:w="393" w:type="pct"/>
            <w:shd w:val="clear" w:color="auto" w:fill="D9D9D9" w:themeFill="background1" w:themeFillShade="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EA14B0">
        <w:tc>
          <w:tcPr>
            <w:tcW w:w="865" w:type="pct"/>
          </w:tcPr>
          <w:p w:rsidR="000C4CA2" w:rsidRPr="006749DE" w:rsidRDefault="000C4CA2" w:rsidP="00BD7819">
            <w:pPr>
              <w:spacing w:line="240" w:lineRule="auto"/>
              <w:rPr>
                <w:color w:val="000000" w:themeColor="text1"/>
                <w:sz w:val="18"/>
                <w:szCs w:val="18"/>
              </w:rPr>
            </w:pPr>
            <w:r w:rsidRPr="006749DE">
              <w:rPr>
                <w:color w:val="000000" w:themeColor="text1"/>
                <w:sz w:val="18"/>
                <w:szCs w:val="18"/>
              </w:rPr>
              <w:t>Выдано предписаний</w:t>
            </w:r>
          </w:p>
        </w:tc>
        <w:tc>
          <w:tcPr>
            <w:tcW w:w="413" w:type="pct"/>
            <w:gridSpan w:val="2"/>
            <w:vAlign w:val="center"/>
          </w:tcPr>
          <w:p w:rsidR="000C4CA2" w:rsidRPr="006749DE" w:rsidRDefault="000C4CA2" w:rsidP="00D45922">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394" w:type="pct"/>
            <w:vAlign w:val="center"/>
          </w:tcPr>
          <w:p w:rsidR="000C4CA2" w:rsidRPr="003957B1" w:rsidRDefault="000C4CA2" w:rsidP="00D45922">
            <w:pPr>
              <w:spacing w:line="240" w:lineRule="auto"/>
              <w:jc w:val="center"/>
              <w:rPr>
                <w:color w:val="000000" w:themeColor="text1"/>
                <w:sz w:val="18"/>
                <w:szCs w:val="18"/>
              </w:rPr>
            </w:pPr>
          </w:p>
        </w:tc>
        <w:tc>
          <w:tcPr>
            <w:tcW w:w="473" w:type="pct"/>
            <w:shd w:val="clear" w:color="auto" w:fill="D9D9D9" w:themeFill="background1" w:themeFillShade="D9"/>
            <w:vAlign w:val="center"/>
          </w:tcPr>
          <w:p w:rsidR="000C4CA2" w:rsidRPr="00DC7543" w:rsidRDefault="000C4CA2" w:rsidP="00D45922">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75" w:type="pct"/>
            <w:vAlign w:val="center"/>
          </w:tcPr>
          <w:p w:rsidR="000C4CA2" w:rsidRPr="00E40FDE" w:rsidRDefault="000C4CA2" w:rsidP="000C4CA2">
            <w:pPr>
              <w:spacing w:line="240" w:lineRule="auto"/>
              <w:jc w:val="center"/>
              <w:rPr>
                <w:sz w:val="18"/>
                <w:szCs w:val="18"/>
              </w:rPr>
            </w:pPr>
            <w:r>
              <w:rPr>
                <w:sz w:val="18"/>
                <w:szCs w:val="18"/>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31" w:type="pct"/>
            <w:gridSpan w:val="2"/>
            <w:vAlign w:val="center"/>
          </w:tcPr>
          <w:p w:rsidR="000C4CA2" w:rsidRPr="006749DE" w:rsidRDefault="000C4CA2" w:rsidP="00D45922">
            <w:pPr>
              <w:spacing w:line="240" w:lineRule="auto"/>
              <w:jc w:val="center"/>
              <w:rPr>
                <w:color w:val="000000" w:themeColor="text1"/>
                <w:sz w:val="18"/>
                <w:szCs w:val="18"/>
              </w:rPr>
            </w:pPr>
          </w:p>
        </w:tc>
        <w:tc>
          <w:tcPr>
            <w:tcW w:w="393" w:type="pct"/>
            <w:shd w:val="clear" w:color="auto" w:fill="D9D9D9" w:themeFill="background1" w:themeFillShade="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EA14B0">
        <w:tc>
          <w:tcPr>
            <w:tcW w:w="865" w:type="pct"/>
          </w:tcPr>
          <w:p w:rsidR="000C4CA2" w:rsidRPr="006749DE" w:rsidRDefault="000C4CA2" w:rsidP="00BD7819">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3" w:type="pct"/>
            <w:gridSpan w:val="2"/>
            <w:vAlign w:val="center"/>
          </w:tcPr>
          <w:p w:rsidR="000C4CA2" w:rsidRPr="006749DE" w:rsidRDefault="000C4CA2" w:rsidP="00D45922">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394" w:type="pct"/>
            <w:vAlign w:val="center"/>
          </w:tcPr>
          <w:p w:rsidR="000C4CA2" w:rsidRPr="003957B1" w:rsidRDefault="000C4CA2" w:rsidP="00D45922">
            <w:pPr>
              <w:spacing w:line="240" w:lineRule="auto"/>
              <w:jc w:val="center"/>
              <w:rPr>
                <w:color w:val="000000" w:themeColor="text1"/>
                <w:sz w:val="18"/>
                <w:szCs w:val="18"/>
              </w:rPr>
            </w:pPr>
          </w:p>
        </w:tc>
        <w:tc>
          <w:tcPr>
            <w:tcW w:w="473" w:type="pct"/>
            <w:shd w:val="clear" w:color="auto" w:fill="D9D9D9" w:themeFill="background1" w:themeFillShade="D9"/>
            <w:vAlign w:val="center"/>
          </w:tcPr>
          <w:p w:rsidR="000C4CA2" w:rsidRPr="00DC7543" w:rsidRDefault="000C4CA2" w:rsidP="00D45922">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75" w:type="pct"/>
            <w:vAlign w:val="center"/>
          </w:tcPr>
          <w:p w:rsidR="000C4CA2" w:rsidRPr="00E40FDE" w:rsidRDefault="000C4CA2" w:rsidP="000C4CA2">
            <w:pPr>
              <w:spacing w:line="240" w:lineRule="auto"/>
              <w:jc w:val="center"/>
              <w:rPr>
                <w:sz w:val="18"/>
                <w:szCs w:val="18"/>
              </w:rPr>
            </w:pPr>
            <w:r>
              <w:rPr>
                <w:sz w:val="18"/>
                <w:szCs w:val="18"/>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31" w:type="pct"/>
            <w:gridSpan w:val="2"/>
            <w:vAlign w:val="center"/>
          </w:tcPr>
          <w:p w:rsidR="000C4CA2" w:rsidRPr="006749DE" w:rsidRDefault="000C4CA2" w:rsidP="00D45922">
            <w:pPr>
              <w:spacing w:line="240" w:lineRule="auto"/>
              <w:jc w:val="center"/>
              <w:rPr>
                <w:color w:val="000000" w:themeColor="text1"/>
                <w:sz w:val="18"/>
                <w:szCs w:val="18"/>
              </w:rPr>
            </w:pPr>
          </w:p>
        </w:tc>
        <w:tc>
          <w:tcPr>
            <w:tcW w:w="393" w:type="pct"/>
            <w:shd w:val="clear" w:color="auto" w:fill="D9D9D9" w:themeFill="background1" w:themeFillShade="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EA14B0">
        <w:tc>
          <w:tcPr>
            <w:tcW w:w="865" w:type="pct"/>
          </w:tcPr>
          <w:p w:rsidR="000C4CA2" w:rsidRPr="006749DE" w:rsidRDefault="000C4CA2" w:rsidP="00BD7819">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3" w:type="pct"/>
            <w:gridSpan w:val="2"/>
            <w:vAlign w:val="center"/>
          </w:tcPr>
          <w:p w:rsidR="000C4CA2" w:rsidRPr="006749DE" w:rsidRDefault="000C4CA2" w:rsidP="00D45922">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394" w:type="pct"/>
            <w:vAlign w:val="center"/>
          </w:tcPr>
          <w:p w:rsidR="000C4CA2" w:rsidRPr="003957B1" w:rsidRDefault="000C4CA2" w:rsidP="00D45922">
            <w:pPr>
              <w:spacing w:line="240" w:lineRule="auto"/>
              <w:jc w:val="center"/>
              <w:rPr>
                <w:color w:val="000000" w:themeColor="text1"/>
                <w:sz w:val="18"/>
                <w:szCs w:val="18"/>
              </w:rPr>
            </w:pPr>
          </w:p>
        </w:tc>
        <w:tc>
          <w:tcPr>
            <w:tcW w:w="473" w:type="pct"/>
            <w:shd w:val="clear" w:color="auto" w:fill="D9D9D9" w:themeFill="background1" w:themeFillShade="D9"/>
            <w:vAlign w:val="center"/>
          </w:tcPr>
          <w:p w:rsidR="000C4CA2" w:rsidRPr="00DC7543" w:rsidRDefault="000C4CA2" w:rsidP="00D45922">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75" w:type="pct"/>
            <w:vAlign w:val="center"/>
          </w:tcPr>
          <w:p w:rsidR="000C4CA2" w:rsidRPr="00E40FDE" w:rsidRDefault="000C4CA2" w:rsidP="000C4CA2">
            <w:pPr>
              <w:spacing w:line="240" w:lineRule="auto"/>
              <w:jc w:val="center"/>
              <w:rPr>
                <w:sz w:val="18"/>
                <w:szCs w:val="18"/>
              </w:rPr>
            </w:pPr>
            <w:r>
              <w:rPr>
                <w:sz w:val="18"/>
                <w:szCs w:val="18"/>
              </w:rPr>
              <w:t>0</w:t>
            </w: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14" w:type="pct"/>
            <w:gridSpan w:val="2"/>
            <w:vAlign w:val="center"/>
          </w:tcPr>
          <w:p w:rsidR="000C4CA2" w:rsidRPr="006749DE" w:rsidRDefault="000C4CA2" w:rsidP="00D45922">
            <w:pPr>
              <w:spacing w:line="240" w:lineRule="auto"/>
              <w:jc w:val="center"/>
              <w:rPr>
                <w:color w:val="000000" w:themeColor="text1"/>
                <w:sz w:val="18"/>
                <w:szCs w:val="18"/>
              </w:rPr>
            </w:pPr>
          </w:p>
        </w:tc>
        <w:tc>
          <w:tcPr>
            <w:tcW w:w="431" w:type="pct"/>
            <w:gridSpan w:val="2"/>
            <w:vAlign w:val="center"/>
          </w:tcPr>
          <w:p w:rsidR="000C4CA2" w:rsidRPr="006749DE" w:rsidRDefault="000C4CA2" w:rsidP="00D45922">
            <w:pPr>
              <w:spacing w:line="240" w:lineRule="auto"/>
              <w:jc w:val="center"/>
              <w:rPr>
                <w:color w:val="000000" w:themeColor="text1"/>
                <w:sz w:val="18"/>
                <w:szCs w:val="18"/>
              </w:rPr>
            </w:pPr>
          </w:p>
        </w:tc>
        <w:tc>
          <w:tcPr>
            <w:tcW w:w="393" w:type="pct"/>
            <w:shd w:val="clear" w:color="auto" w:fill="D9D9D9" w:themeFill="background1" w:themeFillShade="D9"/>
            <w:vAlign w:val="center"/>
          </w:tcPr>
          <w:p w:rsidR="000C4CA2" w:rsidRPr="00E40FDE" w:rsidRDefault="000C4CA2" w:rsidP="000C4CA2">
            <w:pPr>
              <w:spacing w:line="240" w:lineRule="auto"/>
              <w:jc w:val="center"/>
              <w:rPr>
                <w:b/>
                <w:sz w:val="18"/>
                <w:szCs w:val="18"/>
              </w:rPr>
            </w:pPr>
            <w:r>
              <w:rPr>
                <w:b/>
                <w:sz w:val="18"/>
                <w:szCs w:val="18"/>
              </w:rPr>
              <w:t>0</w:t>
            </w:r>
          </w:p>
        </w:tc>
      </w:tr>
      <w:tr w:rsidR="006749DE" w:rsidRPr="006749DE" w:rsidTr="00694260">
        <w:tc>
          <w:tcPr>
            <w:tcW w:w="5000" w:type="pct"/>
            <w:gridSpan w:val="17"/>
          </w:tcPr>
          <w:p w:rsidR="006749DE" w:rsidRPr="006749DE" w:rsidRDefault="006749DE" w:rsidP="00694260">
            <w:pPr>
              <w:spacing w:line="240" w:lineRule="auto"/>
              <w:jc w:val="center"/>
              <w:rPr>
                <w:b/>
                <w:i/>
                <w:color w:val="000000" w:themeColor="text1"/>
                <w:sz w:val="20"/>
              </w:rPr>
            </w:pPr>
            <w:r w:rsidRPr="006749DE">
              <w:rPr>
                <w:b/>
                <w:i/>
                <w:color w:val="000000" w:themeColor="text1"/>
                <w:sz w:val="20"/>
              </w:rPr>
              <w:lastRenderedPageBreak/>
              <w:t>Внеплановые мероприятия</w:t>
            </w:r>
          </w:p>
        </w:tc>
      </w:tr>
      <w:tr w:rsidR="00842CD3" w:rsidRPr="006749DE" w:rsidTr="00575025">
        <w:tc>
          <w:tcPr>
            <w:tcW w:w="865" w:type="pct"/>
          </w:tcPr>
          <w:p w:rsidR="00842CD3" w:rsidRPr="006749DE" w:rsidRDefault="00842CD3" w:rsidP="00694260">
            <w:pPr>
              <w:spacing w:line="240" w:lineRule="auto"/>
              <w:rPr>
                <w:color w:val="000000" w:themeColor="text1"/>
                <w:sz w:val="20"/>
              </w:rPr>
            </w:pP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73"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8" w:type="pct"/>
            <w:gridSpan w:val="2"/>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9" w:type="pct"/>
            <w:gridSpan w:val="2"/>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gridSpan w:val="2"/>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3"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0C4CA2" w:rsidRPr="006749DE" w:rsidTr="00B2430D">
        <w:tc>
          <w:tcPr>
            <w:tcW w:w="865" w:type="pct"/>
          </w:tcPr>
          <w:p w:rsidR="000C4CA2" w:rsidRPr="006749DE" w:rsidRDefault="000C4CA2" w:rsidP="00694260">
            <w:pPr>
              <w:spacing w:line="240" w:lineRule="auto"/>
              <w:rPr>
                <w:color w:val="000000" w:themeColor="text1"/>
                <w:sz w:val="18"/>
                <w:szCs w:val="18"/>
              </w:rPr>
            </w:pPr>
            <w:r w:rsidRPr="006749DE">
              <w:rPr>
                <w:color w:val="000000" w:themeColor="text1"/>
                <w:sz w:val="18"/>
                <w:szCs w:val="18"/>
              </w:rPr>
              <w:t>Проведено</w:t>
            </w:r>
          </w:p>
        </w:tc>
        <w:tc>
          <w:tcPr>
            <w:tcW w:w="410" w:type="pct"/>
            <w:vAlign w:val="center"/>
          </w:tcPr>
          <w:p w:rsidR="000C4CA2" w:rsidRPr="006749DE" w:rsidRDefault="000C4CA2"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3957B1" w:rsidRDefault="000C4CA2" w:rsidP="003E4DF8">
            <w:pPr>
              <w:jc w:val="center"/>
              <w:rPr>
                <w:color w:val="000000" w:themeColor="text1"/>
                <w:sz w:val="18"/>
                <w:szCs w:val="18"/>
              </w:rPr>
            </w:pPr>
          </w:p>
        </w:tc>
        <w:tc>
          <w:tcPr>
            <w:tcW w:w="473" w:type="pct"/>
            <w:shd w:val="clear" w:color="auto" w:fill="D9D9D9"/>
            <w:vAlign w:val="center"/>
          </w:tcPr>
          <w:p w:rsidR="000C4CA2" w:rsidRPr="00DC7543" w:rsidRDefault="000C4CA2" w:rsidP="006749DE">
            <w:pPr>
              <w:jc w:val="center"/>
              <w:rPr>
                <w:b/>
                <w:color w:val="000000" w:themeColor="text1"/>
                <w:sz w:val="18"/>
                <w:szCs w:val="18"/>
                <w:lang w:val="en-US"/>
              </w:rPr>
            </w:pPr>
            <w:r w:rsidRPr="00DC7543">
              <w:rPr>
                <w:b/>
                <w:color w:val="000000" w:themeColor="text1"/>
                <w:sz w:val="18"/>
                <w:szCs w:val="18"/>
                <w:lang w:val="en-US"/>
              </w:rPr>
              <w:t>0</w:t>
            </w:r>
          </w:p>
        </w:tc>
        <w:tc>
          <w:tcPr>
            <w:tcW w:w="408" w:type="pct"/>
            <w:gridSpan w:val="2"/>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409" w:type="pct"/>
            <w:gridSpan w:val="2"/>
            <w:vAlign w:val="center"/>
          </w:tcPr>
          <w:p w:rsidR="000C4CA2" w:rsidRPr="006749DE" w:rsidRDefault="000C4CA2" w:rsidP="00694260">
            <w:pPr>
              <w:spacing w:line="240" w:lineRule="auto"/>
              <w:jc w:val="center"/>
              <w:rPr>
                <w:color w:val="000000" w:themeColor="text1"/>
                <w:sz w:val="18"/>
                <w:szCs w:val="18"/>
              </w:rPr>
            </w:pPr>
          </w:p>
        </w:tc>
        <w:tc>
          <w:tcPr>
            <w:tcW w:w="408" w:type="pct"/>
            <w:gridSpan w:val="2"/>
            <w:vAlign w:val="center"/>
          </w:tcPr>
          <w:p w:rsidR="000C4CA2" w:rsidRPr="006749DE" w:rsidRDefault="000C4CA2" w:rsidP="00694260">
            <w:pPr>
              <w:spacing w:line="240" w:lineRule="auto"/>
              <w:jc w:val="center"/>
              <w:rPr>
                <w:color w:val="000000" w:themeColor="text1"/>
                <w:sz w:val="18"/>
                <w:szCs w:val="18"/>
              </w:rPr>
            </w:pPr>
          </w:p>
        </w:tc>
        <w:tc>
          <w:tcPr>
            <w:tcW w:w="409" w:type="pct"/>
            <w:vAlign w:val="center"/>
          </w:tcPr>
          <w:p w:rsidR="000C4CA2" w:rsidRPr="006749DE" w:rsidRDefault="000C4CA2" w:rsidP="00694260">
            <w:pPr>
              <w:spacing w:line="240" w:lineRule="auto"/>
              <w:jc w:val="center"/>
              <w:rPr>
                <w:color w:val="000000" w:themeColor="text1"/>
                <w:sz w:val="18"/>
                <w:szCs w:val="18"/>
              </w:rPr>
            </w:pPr>
          </w:p>
        </w:tc>
        <w:tc>
          <w:tcPr>
            <w:tcW w:w="393"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B2430D">
        <w:tc>
          <w:tcPr>
            <w:tcW w:w="865" w:type="pct"/>
          </w:tcPr>
          <w:p w:rsidR="000C4CA2" w:rsidRPr="006749DE" w:rsidRDefault="000C4CA2" w:rsidP="00694260">
            <w:pPr>
              <w:spacing w:line="240" w:lineRule="auto"/>
              <w:rPr>
                <w:color w:val="000000" w:themeColor="text1"/>
                <w:sz w:val="18"/>
                <w:szCs w:val="18"/>
              </w:rPr>
            </w:pPr>
            <w:r w:rsidRPr="006749DE">
              <w:rPr>
                <w:color w:val="000000" w:themeColor="text1"/>
                <w:sz w:val="18"/>
                <w:szCs w:val="18"/>
              </w:rPr>
              <w:t>Выявлено нарушений</w:t>
            </w:r>
          </w:p>
        </w:tc>
        <w:tc>
          <w:tcPr>
            <w:tcW w:w="410" w:type="pct"/>
            <w:vAlign w:val="center"/>
          </w:tcPr>
          <w:p w:rsidR="000C4CA2" w:rsidRPr="006749DE" w:rsidRDefault="000C4CA2"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3957B1" w:rsidRDefault="000C4CA2" w:rsidP="003E4DF8">
            <w:pPr>
              <w:jc w:val="center"/>
              <w:rPr>
                <w:color w:val="000000" w:themeColor="text1"/>
                <w:sz w:val="18"/>
                <w:szCs w:val="18"/>
              </w:rPr>
            </w:pPr>
          </w:p>
        </w:tc>
        <w:tc>
          <w:tcPr>
            <w:tcW w:w="473" w:type="pct"/>
            <w:shd w:val="clear" w:color="auto" w:fill="D9D9D9"/>
            <w:vAlign w:val="center"/>
          </w:tcPr>
          <w:p w:rsidR="000C4CA2" w:rsidRPr="00DC7543" w:rsidRDefault="000C4CA2" w:rsidP="006749DE">
            <w:pPr>
              <w:jc w:val="center"/>
              <w:rPr>
                <w:b/>
                <w:color w:val="000000" w:themeColor="text1"/>
                <w:sz w:val="18"/>
                <w:szCs w:val="18"/>
                <w:lang w:val="en-US"/>
              </w:rPr>
            </w:pPr>
            <w:r w:rsidRPr="00DC7543">
              <w:rPr>
                <w:b/>
                <w:color w:val="000000" w:themeColor="text1"/>
                <w:sz w:val="18"/>
                <w:szCs w:val="18"/>
                <w:lang w:val="en-US"/>
              </w:rPr>
              <w:t>0</w:t>
            </w:r>
          </w:p>
        </w:tc>
        <w:tc>
          <w:tcPr>
            <w:tcW w:w="408" w:type="pct"/>
            <w:gridSpan w:val="2"/>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409" w:type="pct"/>
            <w:gridSpan w:val="2"/>
            <w:vAlign w:val="center"/>
          </w:tcPr>
          <w:p w:rsidR="000C4CA2" w:rsidRPr="006749DE" w:rsidRDefault="000C4CA2" w:rsidP="00694260">
            <w:pPr>
              <w:spacing w:line="240" w:lineRule="auto"/>
              <w:jc w:val="center"/>
              <w:rPr>
                <w:color w:val="000000" w:themeColor="text1"/>
                <w:sz w:val="18"/>
                <w:szCs w:val="18"/>
              </w:rPr>
            </w:pPr>
          </w:p>
        </w:tc>
        <w:tc>
          <w:tcPr>
            <w:tcW w:w="408" w:type="pct"/>
            <w:gridSpan w:val="2"/>
            <w:vAlign w:val="center"/>
          </w:tcPr>
          <w:p w:rsidR="000C4CA2" w:rsidRPr="006749DE" w:rsidRDefault="000C4CA2" w:rsidP="00694260">
            <w:pPr>
              <w:spacing w:line="240" w:lineRule="auto"/>
              <w:jc w:val="center"/>
              <w:rPr>
                <w:color w:val="000000" w:themeColor="text1"/>
                <w:sz w:val="18"/>
                <w:szCs w:val="18"/>
              </w:rPr>
            </w:pPr>
          </w:p>
        </w:tc>
        <w:tc>
          <w:tcPr>
            <w:tcW w:w="409" w:type="pct"/>
            <w:vAlign w:val="center"/>
          </w:tcPr>
          <w:p w:rsidR="000C4CA2" w:rsidRPr="006749DE" w:rsidRDefault="000C4CA2" w:rsidP="00694260">
            <w:pPr>
              <w:spacing w:line="240" w:lineRule="auto"/>
              <w:jc w:val="center"/>
              <w:rPr>
                <w:color w:val="000000" w:themeColor="text1"/>
                <w:sz w:val="18"/>
                <w:szCs w:val="18"/>
              </w:rPr>
            </w:pPr>
          </w:p>
        </w:tc>
        <w:tc>
          <w:tcPr>
            <w:tcW w:w="393"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B2430D">
        <w:tc>
          <w:tcPr>
            <w:tcW w:w="865" w:type="pct"/>
          </w:tcPr>
          <w:p w:rsidR="000C4CA2" w:rsidRPr="006749DE" w:rsidRDefault="000C4CA2" w:rsidP="00694260">
            <w:pPr>
              <w:spacing w:line="240" w:lineRule="auto"/>
              <w:rPr>
                <w:color w:val="000000" w:themeColor="text1"/>
                <w:sz w:val="18"/>
                <w:szCs w:val="18"/>
              </w:rPr>
            </w:pPr>
            <w:r w:rsidRPr="006749DE">
              <w:rPr>
                <w:color w:val="000000" w:themeColor="text1"/>
                <w:sz w:val="18"/>
                <w:szCs w:val="18"/>
              </w:rPr>
              <w:t>Выдано предписаний</w:t>
            </w:r>
          </w:p>
        </w:tc>
        <w:tc>
          <w:tcPr>
            <w:tcW w:w="410" w:type="pct"/>
            <w:vAlign w:val="center"/>
          </w:tcPr>
          <w:p w:rsidR="000C4CA2" w:rsidRPr="006749DE" w:rsidRDefault="000C4CA2"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3957B1" w:rsidRDefault="000C4CA2" w:rsidP="003E4DF8">
            <w:pPr>
              <w:jc w:val="center"/>
              <w:rPr>
                <w:color w:val="000000" w:themeColor="text1"/>
                <w:sz w:val="18"/>
                <w:szCs w:val="18"/>
              </w:rPr>
            </w:pPr>
          </w:p>
        </w:tc>
        <w:tc>
          <w:tcPr>
            <w:tcW w:w="473" w:type="pct"/>
            <w:shd w:val="clear" w:color="auto" w:fill="D9D9D9"/>
            <w:vAlign w:val="center"/>
          </w:tcPr>
          <w:p w:rsidR="000C4CA2" w:rsidRPr="00DC7543" w:rsidRDefault="000C4CA2" w:rsidP="006749DE">
            <w:pPr>
              <w:jc w:val="center"/>
              <w:rPr>
                <w:b/>
                <w:color w:val="000000" w:themeColor="text1"/>
                <w:sz w:val="18"/>
                <w:szCs w:val="18"/>
                <w:lang w:val="en-US"/>
              </w:rPr>
            </w:pPr>
            <w:r w:rsidRPr="00DC7543">
              <w:rPr>
                <w:b/>
                <w:color w:val="000000" w:themeColor="text1"/>
                <w:sz w:val="18"/>
                <w:szCs w:val="18"/>
                <w:lang w:val="en-US"/>
              </w:rPr>
              <w:t>0</w:t>
            </w:r>
          </w:p>
        </w:tc>
        <w:tc>
          <w:tcPr>
            <w:tcW w:w="408" w:type="pct"/>
            <w:gridSpan w:val="2"/>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409" w:type="pct"/>
            <w:gridSpan w:val="2"/>
            <w:vAlign w:val="center"/>
          </w:tcPr>
          <w:p w:rsidR="000C4CA2" w:rsidRPr="006749DE" w:rsidRDefault="000C4CA2" w:rsidP="00694260">
            <w:pPr>
              <w:spacing w:line="240" w:lineRule="auto"/>
              <w:jc w:val="center"/>
              <w:rPr>
                <w:color w:val="000000" w:themeColor="text1"/>
                <w:sz w:val="18"/>
                <w:szCs w:val="18"/>
              </w:rPr>
            </w:pPr>
          </w:p>
        </w:tc>
        <w:tc>
          <w:tcPr>
            <w:tcW w:w="408" w:type="pct"/>
            <w:gridSpan w:val="2"/>
            <w:vAlign w:val="center"/>
          </w:tcPr>
          <w:p w:rsidR="000C4CA2" w:rsidRPr="006749DE" w:rsidRDefault="000C4CA2" w:rsidP="00694260">
            <w:pPr>
              <w:spacing w:line="240" w:lineRule="auto"/>
              <w:jc w:val="center"/>
              <w:rPr>
                <w:color w:val="000000" w:themeColor="text1"/>
                <w:sz w:val="18"/>
                <w:szCs w:val="18"/>
              </w:rPr>
            </w:pPr>
          </w:p>
        </w:tc>
        <w:tc>
          <w:tcPr>
            <w:tcW w:w="409" w:type="pct"/>
            <w:vAlign w:val="center"/>
          </w:tcPr>
          <w:p w:rsidR="000C4CA2" w:rsidRPr="006749DE" w:rsidRDefault="000C4CA2" w:rsidP="00694260">
            <w:pPr>
              <w:spacing w:line="240" w:lineRule="auto"/>
              <w:jc w:val="center"/>
              <w:rPr>
                <w:color w:val="000000" w:themeColor="text1"/>
                <w:sz w:val="18"/>
                <w:szCs w:val="18"/>
              </w:rPr>
            </w:pPr>
          </w:p>
        </w:tc>
        <w:tc>
          <w:tcPr>
            <w:tcW w:w="393"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B2430D">
        <w:tc>
          <w:tcPr>
            <w:tcW w:w="865" w:type="pct"/>
          </w:tcPr>
          <w:p w:rsidR="000C4CA2" w:rsidRPr="006749DE" w:rsidRDefault="000C4CA2" w:rsidP="00694260">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0" w:type="pct"/>
            <w:vAlign w:val="center"/>
          </w:tcPr>
          <w:p w:rsidR="000C4CA2" w:rsidRPr="006749DE" w:rsidRDefault="000C4CA2"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3957B1" w:rsidRDefault="000C4CA2" w:rsidP="003E4DF8">
            <w:pPr>
              <w:jc w:val="center"/>
              <w:rPr>
                <w:color w:val="000000" w:themeColor="text1"/>
                <w:sz w:val="18"/>
                <w:szCs w:val="18"/>
              </w:rPr>
            </w:pPr>
          </w:p>
        </w:tc>
        <w:tc>
          <w:tcPr>
            <w:tcW w:w="473" w:type="pct"/>
            <w:shd w:val="clear" w:color="auto" w:fill="D9D9D9"/>
            <w:vAlign w:val="center"/>
          </w:tcPr>
          <w:p w:rsidR="000C4CA2" w:rsidRPr="00DC7543" w:rsidRDefault="000C4CA2" w:rsidP="006749DE">
            <w:pPr>
              <w:jc w:val="center"/>
              <w:rPr>
                <w:b/>
                <w:color w:val="000000" w:themeColor="text1"/>
                <w:sz w:val="18"/>
                <w:szCs w:val="18"/>
                <w:lang w:val="en-US"/>
              </w:rPr>
            </w:pPr>
            <w:r w:rsidRPr="00DC7543">
              <w:rPr>
                <w:b/>
                <w:color w:val="000000" w:themeColor="text1"/>
                <w:sz w:val="18"/>
                <w:szCs w:val="18"/>
                <w:lang w:val="en-US"/>
              </w:rPr>
              <w:t>0</w:t>
            </w:r>
          </w:p>
        </w:tc>
        <w:tc>
          <w:tcPr>
            <w:tcW w:w="408" w:type="pct"/>
            <w:gridSpan w:val="2"/>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409" w:type="pct"/>
            <w:gridSpan w:val="2"/>
            <w:vAlign w:val="center"/>
          </w:tcPr>
          <w:p w:rsidR="000C4CA2" w:rsidRPr="006749DE" w:rsidRDefault="000C4CA2" w:rsidP="00694260">
            <w:pPr>
              <w:spacing w:line="240" w:lineRule="auto"/>
              <w:jc w:val="center"/>
              <w:rPr>
                <w:color w:val="000000" w:themeColor="text1"/>
                <w:sz w:val="18"/>
                <w:szCs w:val="18"/>
              </w:rPr>
            </w:pPr>
          </w:p>
        </w:tc>
        <w:tc>
          <w:tcPr>
            <w:tcW w:w="408" w:type="pct"/>
            <w:gridSpan w:val="2"/>
            <w:vAlign w:val="center"/>
          </w:tcPr>
          <w:p w:rsidR="000C4CA2" w:rsidRPr="006749DE" w:rsidRDefault="000C4CA2" w:rsidP="00694260">
            <w:pPr>
              <w:spacing w:line="240" w:lineRule="auto"/>
              <w:jc w:val="center"/>
              <w:rPr>
                <w:color w:val="000000" w:themeColor="text1"/>
                <w:sz w:val="18"/>
                <w:szCs w:val="18"/>
              </w:rPr>
            </w:pPr>
          </w:p>
        </w:tc>
        <w:tc>
          <w:tcPr>
            <w:tcW w:w="409" w:type="pct"/>
            <w:vAlign w:val="center"/>
          </w:tcPr>
          <w:p w:rsidR="000C4CA2" w:rsidRPr="006749DE" w:rsidRDefault="000C4CA2" w:rsidP="00694260">
            <w:pPr>
              <w:spacing w:line="240" w:lineRule="auto"/>
              <w:jc w:val="center"/>
              <w:rPr>
                <w:color w:val="000000" w:themeColor="text1"/>
                <w:sz w:val="18"/>
                <w:szCs w:val="18"/>
              </w:rPr>
            </w:pPr>
          </w:p>
        </w:tc>
        <w:tc>
          <w:tcPr>
            <w:tcW w:w="393"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B2430D">
        <w:tc>
          <w:tcPr>
            <w:tcW w:w="865" w:type="pct"/>
          </w:tcPr>
          <w:p w:rsidR="000C4CA2" w:rsidRPr="006749DE" w:rsidRDefault="000C4CA2" w:rsidP="00694260">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0" w:type="pct"/>
            <w:vAlign w:val="center"/>
          </w:tcPr>
          <w:p w:rsidR="000C4CA2" w:rsidRPr="006749DE" w:rsidRDefault="000C4CA2" w:rsidP="003E4DF8">
            <w:pPr>
              <w:jc w:val="center"/>
              <w:rPr>
                <w:color w:val="000000" w:themeColor="text1"/>
                <w:sz w:val="18"/>
                <w:szCs w:val="18"/>
                <w:lang w:val="en-US"/>
              </w:rPr>
            </w:pPr>
            <w:r w:rsidRPr="006749DE">
              <w:rPr>
                <w:color w:val="000000" w:themeColor="text1"/>
                <w:sz w:val="18"/>
                <w:szCs w:val="18"/>
                <w:lang w:val="en-US"/>
              </w:rPr>
              <w:t>0</w:t>
            </w:r>
          </w:p>
        </w:tc>
        <w:tc>
          <w:tcPr>
            <w:tcW w:w="409"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6749DE" w:rsidRDefault="000C4CA2" w:rsidP="003E4DF8">
            <w:pPr>
              <w:jc w:val="center"/>
              <w:rPr>
                <w:color w:val="000000" w:themeColor="text1"/>
                <w:sz w:val="18"/>
                <w:szCs w:val="18"/>
              </w:rPr>
            </w:pPr>
          </w:p>
        </w:tc>
        <w:tc>
          <w:tcPr>
            <w:tcW w:w="408" w:type="pct"/>
            <w:gridSpan w:val="2"/>
            <w:vAlign w:val="center"/>
          </w:tcPr>
          <w:p w:rsidR="000C4CA2" w:rsidRPr="003957B1" w:rsidRDefault="000C4CA2" w:rsidP="003E4DF8">
            <w:pPr>
              <w:jc w:val="center"/>
              <w:rPr>
                <w:color w:val="000000" w:themeColor="text1"/>
                <w:sz w:val="18"/>
                <w:szCs w:val="18"/>
              </w:rPr>
            </w:pPr>
          </w:p>
        </w:tc>
        <w:tc>
          <w:tcPr>
            <w:tcW w:w="473" w:type="pct"/>
            <w:shd w:val="clear" w:color="auto" w:fill="D9D9D9"/>
            <w:vAlign w:val="center"/>
          </w:tcPr>
          <w:p w:rsidR="000C4CA2" w:rsidRPr="00DC7543" w:rsidRDefault="000C4CA2" w:rsidP="006749DE">
            <w:pPr>
              <w:jc w:val="center"/>
              <w:rPr>
                <w:b/>
                <w:color w:val="000000" w:themeColor="text1"/>
                <w:sz w:val="18"/>
                <w:szCs w:val="18"/>
                <w:lang w:val="en-US"/>
              </w:rPr>
            </w:pPr>
            <w:r w:rsidRPr="00DC7543">
              <w:rPr>
                <w:b/>
                <w:color w:val="000000" w:themeColor="text1"/>
                <w:sz w:val="18"/>
                <w:szCs w:val="18"/>
                <w:lang w:val="en-US"/>
              </w:rPr>
              <w:t>0</w:t>
            </w:r>
          </w:p>
        </w:tc>
        <w:tc>
          <w:tcPr>
            <w:tcW w:w="408" w:type="pct"/>
            <w:gridSpan w:val="2"/>
            <w:shd w:val="clear" w:color="auto" w:fill="auto"/>
            <w:vAlign w:val="center"/>
          </w:tcPr>
          <w:p w:rsidR="000C4CA2" w:rsidRPr="00E40FDE" w:rsidRDefault="000C4CA2" w:rsidP="000C4CA2">
            <w:pPr>
              <w:spacing w:line="240" w:lineRule="auto"/>
              <w:jc w:val="center"/>
              <w:rPr>
                <w:sz w:val="18"/>
                <w:szCs w:val="18"/>
              </w:rPr>
            </w:pPr>
            <w:r>
              <w:rPr>
                <w:sz w:val="18"/>
                <w:szCs w:val="18"/>
              </w:rPr>
              <w:t>0</w:t>
            </w:r>
          </w:p>
        </w:tc>
        <w:tc>
          <w:tcPr>
            <w:tcW w:w="409" w:type="pct"/>
            <w:gridSpan w:val="2"/>
            <w:vAlign w:val="center"/>
          </w:tcPr>
          <w:p w:rsidR="000C4CA2" w:rsidRPr="006749DE" w:rsidRDefault="000C4CA2" w:rsidP="00694260">
            <w:pPr>
              <w:spacing w:line="240" w:lineRule="auto"/>
              <w:jc w:val="center"/>
              <w:rPr>
                <w:color w:val="000000" w:themeColor="text1"/>
                <w:sz w:val="18"/>
                <w:szCs w:val="18"/>
              </w:rPr>
            </w:pPr>
          </w:p>
        </w:tc>
        <w:tc>
          <w:tcPr>
            <w:tcW w:w="408" w:type="pct"/>
            <w:gridSpan w:val="2"/>
            <w:vAlign w:val="center"/>
          </w:tcPr>
          <w:p w:rsidR="000C4CA2" w:rsidRPr="006749DE" w:rsidRDefault="000C4CA2" w:rsidP="00694260">
            <w:pPr>
              <w:spacing w:line="240" w:lineRule="auto"/>
              <w:jc w:val="center"/>
              <w:rPr>
                <w:color w:val="000000" w:themeColor="text1"/>
                <w:sz w:val="18"/>
                <w:szCs w:val="18"/>
              </w:rPr>
            </w:pPr>
          </w:p>
        </w:tc>
        <w:tc>
          <w:tcPr>
            <w:tcW w:w="409" w:type="pct"/>
            <w:vAlign w:val="center"/>
          </w:tcPr>
          <w:p w:rsidR="000C4CA2" w:rsidRPr="006749DE" w:rsidRDefault="000C4CA2" w:rsidP="00694260">
            <w:pPr>
              <w:spacing w:line="240" w:lineRule="auto"/>
              <w:jc w:val="center"/>
              <w:rPr>
                <w:color w:val="000000" w:themeColor="text1"/>
                <w:sz w:val="18"/>
                <w:szCs w:val="18"/>
              </w:rPr>
            </w:pPr>
          </w:p>
        </w:tc>
        <w:tc>
          <w:tcPr>
            <w:tcW w:w="393"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bl>
    <w:p w:rsidR="00A46709" w:rsidRPr="00DE0455" w:rsidRDefault="00A46709" w:rsidP="00C114FD">
      <w:pPr>
        <w:spacing w:line="240" w:lineRule="auto"/>
        <w:ind w:firstLine="709"/>
        <w:rPr>
          <w:i/>
          <w:color w:val="000000" w:themeColor="text1"/>
          <w:szCs w:val="26"/>
          <w:u w:val="single"/>
        </w:rPr>
      </w:pPr>
    </w:p>
    <w:p w:rsidR="00C114FD" w:rsidRPr="006749DE" w:rsidRDefault="00C114FD" w:rsidP="00C114FD">
      <w:pPr>
        <w:spacing w:line="240" w:lineRule="auto"/>
        <w:ind w:firstLine="709"/>
        <w:rPr>
          <w:i/>
          <w:color w:val="000000" w:themeColor="text1"/>
          <w:szCs w:val="26"/>
          <w:u w:val="single"/>
        </w:rPr>
      </w:pPr>
      <w:r w:rsidRPr="006749DE">
        <w:rPr>
          <w:i/>
          <w:color w:val="000000" w:themeColor="text1"/>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6749DE" w:rsidTr="002D4AFB">
        <w:tc>
          <w:tcPr>
            <w:tcW w:w="5000" w:type="pct"/>
            <w:gridSpan w:val="11"/>
          </w:tcPr>
          <w:p w:rsidR="002D4AFB" w:rsidRPr="006749DE" w:rsidRDefault="002D4AFB" w:rsidP="002D4AFB">
            <w:pPr>
              <w:spacing w:line="240" w:lineRule="auto"/>
              <w:jc w:val="center"/>
              <w:rPr>
                <w:b/>
                <w:i/>
                <w:color w:val="000000" w:themeColor="text1"/>
                <w:sz w:val="20"/>
              </w:rPr>
            </w:pPr>
            <w:r w:rsidRPr="006749DE">
              <w:rPr>
                <w:b/>
                <w:i/>
                <w:color w:val="000000" w:themeColor="text1"/>
                <w:sz w:val="20"/>
              </w:rPr>
              <w:t>Плановые мероприятия</w:t>
            </w:r>
          </w:p>
        </w:tc>
      </w:tr>
      <w:tr w:rsidR="00842CD3" w:rsidRPr="006749DE" w:rsidTr="00575025">
        <w:trPr>
          <w:trHeight w:val="588"/>
        </w:trPr>
        <w:tc>
          <w:tcPr>
            <w:tcW w:w="876" w:type="pct"/>
          </w:tcPr>
          <w:p w:rsidR="00842CD3" w:rsidRPr="006749DE" w:rsidRDefault="00842CD3" w:rsidP="002D4AFB">
            <w:pPr>
              <w:spacing w:line="240" w:lineRule="auto"/>
              <w:rPr>
                <w:color w:val="000000" w:themeColor="text1"/>
                <w:sz w:val="20"/>
              </w:rPr>
            </w:pP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6749DE" w:rsidTr="00833E1C">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Запланировано</w:t>
            </w:r>
          </w:p>
        </w:tc>
        <w:tc>
          <w:tcPr>
            <w:tcW w:w="415" w:type="pct"/>
            <w:vAlign w:val="center"/>
          </w:tcPr>
          <w:p w:rsidR="00DC7543" w:rsidRPr="00DC7543" w:rsidRDefault="00DC7543" w:rsidP="00575025">
            <w:pPr>
              <w:jc w:val="center"/>
              <w:rPr>
                <w:color w:val="000000"/>
                <w:sz w:val="18"/>
                <w:szCs w:val="18"/>
              </w:rPr>
            </w:pPr>
            <w:r w:rsidRPr="00DC7543">
              <w:rPr>
                <w:color w:val="000000"/>
                <w:sz w:val="18"/>
                <w:szCs w:val="18"/>
              </w:rPr>
              <w:t>1</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vAlign w:val="center"/>
          </w:tcPr>
          <w:p w:rsidR="00DC7543" w:rsidRPr="00DC7543" w:rsidRDefault="00DC7543" w:rsidP="00575025">
            <w:pPr>
              <w:jc w:val="center"/>
              <w:rPr>
                <w:b/>
                <w:color w:val="000000"/>
                <w:sz w:val="18"/>
                <w:szCs w:val="18"/>
              </w:rPr>
            </w:pPr>
            <w:r w:rsidRPr="00DC7543">
              <w:rPr>
                <w:b/>
                <w:color w:val="000000"/>
                <w:sz w:val="18"/>
                <w:szCs w:val="18"/>
              </w:rPr>
              <w:t>1</w:t>
            </w:r>
          </w:p>
        </w:tc>
        <w:tc>
          <w:tcPr>
            <w:tcW w:w="401" w:type="pct"/>
            <w:shd w:val="clear" w:color="auto" w:fill="auto"/>
            <w:vAlign w:val="center"/>
          </w:tcPr>
          <w:p w:rsidR="00DC7543" w:rsidRPr="0023568E" w:rsidRDefault="000C4CA2" w:rsidP="00833E1C">
            <w:pPr>
              <w:jc w:val="center"/>
              <w:rPr>
                <w:color w:val="000000"/>
                <w:sz w:val="18"/>
                <w:szCs w:val="18"/>
              </w:rPr>
            </w:pPr>
            <w:r>
              <w:rPr>
                <w:color w:val="000000"/>
                <w:sz w:val="18"/>
                <w:szCs w:val="18"/>
              </w:rPr>
              <w:t>1</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vAlign w:val="center"/>
          </w:tcPr>
          <w:p w:rsidR="00DC7543" w:rsidRPr="0023568E" w:rsidRDefault="00DC7543" w:rsidP="00833E1C">
            <w:pPr>
              <w:jc w:val="center"/>
              <w:rPr>
                <w:color w:val="000000"/>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1</w:t>
            </w:r>
          </w:p>
        </w:tc>
      </w:tr>
      <w:tr w:rsidR="00DC7543" w:rsidRPr="006749DE" w:rsidTr="00575025">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tcPr>
          <w:p w:rsidR="00DC7543" w:rsidRPr="00DC7543" w:rsidRDefault="00DC7543" w:rsidP="00575025">
            <w:pPr>
              <w:jc w:val="center"/>
              <w:rPr>
                <w:sz w:val="18"/>
                <w:szCs w:val="18"/>
              </w:rPr>
            </w:pPr>
            <w:r w:rsidRPr="00DC7543">
              <w:rPr>
                <w:sz w:val="18"/>
                <w:szCs w:val="18"/>
              </w:rPr>
              <w:t>1</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tcPr>
          <w:p w:rsidR="00DC7543" w:rsidRPr="00DC7543" w:rsidRDefault="00DC7543" w:rsidP="00575025">
            <w:pPr>
              <w:jc w:val="center"/>
              <w:rPr>
                <w:b/>
                <w:sz w:val="18"/>
                <w:szCs w:val="18"/>
              </w:rPr>
            </w:pPr>
            <w:r w:rsidRPr="00DC7543">
              <w:rPr>
                <w:b/>
                <w:sz w:val="18"/>
                <w:szCs w:val="18"/>
              </w:rPr>
              <w:t>1</w:t>
            </w:r>
          </w:p>
        </w:tc>
        <w:tc>
          <w:tcPr>
            <w:tcW w:w="401" w:type="pct"/>
            <w:shd w:val="clear" w:color="auto" w:fill="auto"/>
          </w:tcPr>
          <w:p w:rsidR="00DC7543" w:rsidRPr="0023568E" w:rsidRDefault="000C4CA2" w:rsidP="00833E1C">
            <w:pPr>
              <w:jc w:val="center"/>
              <w:rPr>
                <w:sz w:val="18"/>
                <w:szCs w:val="18"/>
              </w:rPr>
            </w:pPr>
            <w:r>
              <w:rPr>
                <w:sz w:val="18"/>
                <w:szCs w:val="18"/>
              </w:rPr>
              <w:t>1</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tcPr>
          <w:p w:rsidR="00DC7543" w:rsidRPr="0023568E" w:rsidRDefault="00DC7543" w:rsidP="00833E1C">
            <w:pPr>
              <w:jc w:val="center"/>
              <w:rPr>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1</w:t>
            </w:r>
          </w:p>
        </w:tc>
      </w:tr>
      <w:tr w:rsidR="00DC7543" w:rsidRPr="006749DE" w:rsidTr="00575025">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tcPr>
          <w:p w:rsidR="00DC7543" w:rsidRPr="00DC7543" w:rsidRDefault="00DC7543" w:rsidP="00575025">
            <w:pPr>
              <w:jc w:val="center"/>
              <w:rPr>
                <w:sz w:val="18"/>
                <w:szCs w:val="18"/>
              </w:rPr>
            </w:pPr>
            <w:r w:rsidRPr="00DC7543">
              <w:rPr>
                <w:sz w:val="18"/>
                <w:szCs w:val="18"/>
              </w:rPr>
              <w:t>11</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tcPr>
          <w:p w:rsidR="00DC7543" w:rsidRPr="00DC7543" w:rsidRDefault="00DC7543" w:rsidP="00575025">
            <w:pPr>
              <w:jc w:val="center"/>
              <w:rPr>
                <w:b/>
                <w:sz w:val="18"/>
                <w:szCs w:val="18"/>
              </w:rPr>
            </w:pPr>
            <w:r w:rsidRPr="00DC7543">
              <w:rPr>
                <w:b/>
                <w:sz w:val="18"/>
                <w:szCs w:val="18"/>
              </w:rPr>
              <w:t>11</w:t>
            </w:r>
          </w:p>
        </w:tc>
        <w:tc>
          <w:tcPr>
            <w:tcW w:w="401" w:type="pct"/>
            <w:shd w:val="clear" w:color="auto" w:fill="auto"/>
          </w:tcPr>
          <w:p w:rsidR="00DC7543" w:rsidRPr="0023568E" w:rsidRDefault="000C4CA2" w:rsidP="00833E1C">
            <w:pPr>
              <w:jc w:val="center"/>
              <w:rPr>
                <w:sz w:val="18"/>
                <w:szCs w:val="18"/>
              </w:rPr>
            </w:pPr>
            <w:r>
              <w:rPr>
                <w:sz w:val="18"/>
                <w:szCs w:val="18"/>
              </w:rPr>
              <w:t>10</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tcPr>
          <w:p w:rsidR="00DC7543" w:rsidRPr="0023568E" w:rsidRDefault="00DC7543" w:rsidP="00833E1C">
            <w:pPr>
              <w:jc w:val="center"/>
              <w:rPr>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10</w:t>
            </w:r>
          </w:p>
        </w:tc>
      </w:tr>
      <w:tr w:rsidR="00DC7543" w:rsidRPr="006749DE" w:rsidTr="00575025">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tcPr>
          <w:p w:rsidR="00DC7543" w:rsidRPr="00DC7543" w:rsidRDefault="00DC7543" w:rsidP="00575025">
            <w:pPr>
              <w:jc w:val="center"/>
              <w:rPr>
                <w:sz w:val="18"/>
                <w:szCs w:val="18"/>
              </w:rPr>
            </w:pPr>
            <w:r w:rsidRPr="00DC7543">
              <w:rPr>
                <w:sz w:val="18"/>
                <w:szCs w:val="18"/>
              </w:rPr>
              <w:t>0</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tcPr>
          <w:p w:rsidR="00DC7543" w:rsidRPr="00DC7543" w:rsidRDefault="00DC7543" w:rsidP="00575025">
            <w:pPr>
              <w:jc w:val="center"/>
              <w:rPr>
                <w:b/>
                <w:sz w:val="18"/>
                <w:szCs w:val="18"/>
              </w:rPr>
            </w:pPr>
            <w:r w:rsidRPr="00DC7543">
              <w:rPr>
                <w:b/>
                <w:sz w:val="18"/>
                <w:szCs w:val="18"/>
              </w:rPr>
              <w:t>0</w:t>
            </w:r>
          </w:p>
        </w:tc>
        <w:tc>
          <w:tcPr>
            <w:tcW w:w="401" w:type="pct"/>
            <w:shd w:val="clear" w:color="auto" w:fill="auto"/>
          </w:tcPr>
          <w:p w:rsidR="00DC7543" w:rsidRPr="0023568E" w:rsidRDefault="000C4CA2" w:rsidP="00833E1C">
            <w:pPr>
              <w:jc w:val="center"/>
              <w:rPr>
                <w:sz w:val="18"/>
                <w:szCs w:val="18"/>
              </w:rPr>
            </w:pPr>
            <w:r>
              <w:rPr>
                <w:sz w:val="18"/>
                <w:szCs w:val="18"/>
              </w:rPr>
              <w:t>0</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tcPr>
          <w:p w:rsidR="00DC7543" w:rsidRPr="0023568E" w:rsidRDefault="00DC7543" w:rsidP="00833E1C">
            <w:pPr>
              <w:jc w:val="center"/>
              <w:rPr>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0</w:t>
            </w:r>
          </w:p>
        </w:tc>
      </w:tr>
      <w:tr w:rsidR="00DC7543" w:rsidRPr="006749DE" w:rsidTr="00575025">
        <w:trPr>
          <w:trHeight w:val="438"/>
        </w:trPr>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tcPr>
          <w:p w:rsidR="00DC7543" w:rsidRPr="00DC7543" w:rsidRDefault="00DC7543" w:rsidP="00575025">
            <w:pPr>
              <w:jc w:val="center"/>
              <w:rPr>
                <w:sz w:val="18"/>
                <w:szCs w:val="18"/>
              </w:rPr>
            </w:pPr>
            <w:r w:rsidRPr="00DC7543">
              <w:rPr>
                <w:sz w:val="18"/>
                <w:szCs w:val="18"/>
              </w:rPr>
              <w:t>0</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tcPr>
          <w:p w:rsidR="00DC7543" w:rsidRPr="00DC7543" w:rsidRDefault="00DC7543" w:rsidP="00575025">
            <w:pPr>
              <w:jc w:val="center"/>
              <w:rPr>
                <w:b/>
                <w:sz w:val="18"/>
                <w:szCs w:val="18"/>
              </w:rPr>
            </w:pPr>
            <w:r w:rsidRPr="00DC7543">
              <w:rPr>
                <w:b/>
                <w:sz w:val="18"/>
                <w:szCs w:val="18"/>
              </w:rPr>
              <w:t>0</w:t>
            </w:r>
          </w:p>
        </w:tc>
        <w:tc>
          <w:tcPr>
            <w:tcW w:w="401" w:type="pct"/>
            <w:shd w:val="clear" w:color="auto" w:fill="auto"/>
          </w:tcPr>
          <w:p w:rsidR="00DC7543" w:rsidRPr="0023568E" w:rsidRDefault="000C4CA2" w:rsidP="00833E1C">
            <w:pPr>
              <w:jc w:val="center"/>
              <w:rPr>
                <w:sz w:val="18"/>
                <w:szCs w:val="18"/>
              </w:rPr>
            </w:pPr>
            <w:r>
              <w:rPr>
                <w:sz w:val="18"/>
                <w:szCs w:val="18"/>
              </w:rPr>
              <w:t>0</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tcPr>
          <w:p w:rsidR="00DC7543" w:rsidRPr="0023568E" w:rsidRDefault="00DC7543" w:rsidP="00833E1C">
            <w:pPr>
              <w:jc w:val="center"/>
              <w:rPr>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0</w:t>
            </w:r>
          </w:p>
        </w:tc>
      </w:tr>
      <w:tr w:rsidR="00DC7543" w:rsidRPr="006749DE" w:rsidTr="00575025">
        <w:tc>
          <w:tcPr>
            <w:tcW w:w="876" w:type="pct"/>
          </w:tcPr>
          <w:p w:rsidR="00DC7543" w:rsidRPr="006749DE" w:rsidRDefault="00DC7543"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tcPr>
          <w:p w:rsidR="00DC7543" w:rsidRPr="00DC7543" w:rsidRDefault="00DC7543" w:rsidP="00575025">
            <w:pPr>
              <w:jc w:val="center"/>
              <w:rPr>
                <w:sz w:val="18"/>
                <w:szCs w:val="18"/>
              </w:rPr>
            </w:pPr>
            <w:r w:rsidRPr="00DC7543">
              <w:rPr>
                <w:sz w:val="18"/>
                <w:szCs w:val="18"/>
              </w:rPr>
              <w:t>17</w:t>
            </w:r>
          </w:p>
        </w:tc>
        <w:tc>
          <w:tcPr>
            <w:tcW w:w="418" w:type="pct"/>
            <w:vAlign w:val="center"/>
          </w:tcPr>
          <w:p w:rsidR="00DC7543" w:rsidRPr="006749DE" w:rsidRDefault="00DC7543" w:rsidP="00360C7E">
            <w:pPr>
              <w:jc w:val="center"/>
              <w:rPr>
                <w:color w:val="000000" w:themeColor="text1"/>
                <w:sz w:val="18"/>
                <w:szCs w:val="18"/>
              </w:rPr>
            </w:pPr>
          </w:p>
        </w:tc>
        <w:tc>
          <w:tcPr>
            <w:tcW w:w="416" w:type="pct"/>
            <w:vAlign w:val="center"/>
          </w:tcPr>
          <w:p w:rsidR="00DC7543" w:rsidRPr="006749DE" w:rsidRDefault="00DC7543" w:rsidP="00360C7E">
            <w:pPr>
              <w:jc w:val="center"/>
              <w:rPr>
                <w:color w:val="000000" w:themeColor="text1"/>
                <w:sz w:val="18"/>
                <w:szCs w:val="18"/>
              </w:rPr>
            </w:pPr>
          </w:p>
        </w:tc>
        <w:tc>
          <w:tcPr>
            <w:tcW w:w="408" w:type="pct"/>
            <w:shd w:val="clear" w:color="auto" w:fill="auto"/>
            <w:vAlign w:val="center"/>
          </w:tcPr>
          <w:p w:rsidR="00DC7543" w:rsidRPr="003957B1" w:rsidRDefault="00DC7543" w:rsidP="00360C7E">
            <w:pPr>
              <w:jc w:val="center"/>
              <w:rPr>
                <w:color w:val="000000" w:themeColor="text1"/>
                <w:sz w:val="18"/>
                <w:szCs w:val="18"/>
              </w:rPr>
            </w:pPr>
          </w:p>
        </w:tc>
        <w:tc>
          <w:tcPr>
            <w:tcW w:w="446" w:type="pct"/>
            <w:shd w:val="clear" w:color="auto" w:fill="D9D9D9"/>
          </w:tcPr>
          <w:p w:rsidR="00DC7543" w:rsidRPr="00DC7543" w:rsidRDefault="00DC7543" w:rsidP="00575025">
            <w:pPr>
              <w:jc w:val="center"/>
              <w:rPr>
                <w:b/>
                <w:sz w:val="18"/>
                <w:szCs w:val="18"/>
              </w:rPr>
            </w:pPr>
            <w:r w:rsidRPr="00DC7543">
              <w:rPr>
                <w:b/>
                <w:sz w:val="18"/>
                <w:szCs w:val="18"/>
              </w:rPr>
              <w:t>17</w:t>
            </w:r>
          </w:p>
        </w:tc>
        <w:tc>
          <w:tcPr>
            <w:tcW w:w="401" w:type="pct"/>
            <w:shd w:val="clear" w:color="auto" w:fill="auto"/>
          </w:tcPr>
          <w:p w:rsidR="00DC7543" w:rsidRPr="0023568E" w:rsidRDefault="000C4CA2" w:rsidP="00833E1C">
            <w:pPr>
              <w:jc w:val="center"/>
              <w:rPr>
                <w:sz w:val="18"/>
                <w:szCs w:val="18"/>
              </w:rPr>
            </w:pPr>
            <w:r>
              <w:rPr>
                <w:sz w:val="18"/>
                <w:szCs w:val="18"/>
              </w:rPr>
              <w:t>11</w:t>
            </w:r>
          </w:p>
        </w:tc>
        <w:tc>
          <w:tcPr>
            <w:tcW w:w="416" w:type="pct"/>
            <w:shd w:val="clear" w:color="auto" w:fill="auto"/>
            <w:vAlign w:val="center"/>
          </w:tcPr>
          <w:p w:rsidR="00DC7543" w:rsidRPr="0023568E" w:rsidRDefault="00DC7543" w:rsidP="00833E1C">
            <w:pPr>
              <w:jc w:val="center"/>
              <w:rPr>
                <w:color w:val="000000"/>
                <w:sz w:val="18"/>
                <w:szCs w:val="18"/>
              </w:rPr>
            </w:pPr>
          </w:p>
        </w:tc>
        <w:tc>
          <w:tcPr>
            <w:tcW w:w="416" w:type="pct"/>
            <w:shd w:val="clear" w:color="auto" w:fill="auto"/>
          </w:tcPr>
          <w:p w:rsidR="00DC7543" w:rsidRPr="0023568E" w:rsidRDefault="00DC7543" w:rsidP="00833E1C">
            <w:pPr>
              <w:jc w:val="center"/>
              <w:rPr>
                <w:sz w:val="18"/>
                <w:szCs w:val="18"/>
              </w:rPr>
            </w:pPr>
          </w:p>
        </w:tc>
        <w:tc>
          <w:tcPr>
            <w:tcW w:w="388" w:type="pct"/>
            <w:shd w:val="clear" w:color="auto" w:fill="auto"/>
          </w:tcPr>
          <w:p w:rsidR="00DC7543" w:rsidRPr="0023568E" w:rsidRDefault="00DC7543" w:rsidP="00833E1C">
            <w:pPr>
              <w:jc w:val="center"/>
              <w:rPr>
                <w:sz w:val="18"/>
                <w:szCs w:val="18"/>
              </w:rPr>
            </w:pPr>
          </w:p>
        </w:tc>
        <w:tc>
          <w:tcPr>
            <w:tcW w:w="400" w:type="pct"/>
            <w:shd w:val="clear" w:color="auto" w:fill="D9D9D9"/>
          </w:tcPr>
          <w:p w:rsidR="00DC7543" w:rsidRPr="0023568E" w:rsidRDefault="000C4CA2" w:rsidP="00833E1C">
            <w:pPr>
              <w:jc w:val="center"/>
              <w:rPr>
                <w:b/>
                <w:sz w:val="18"/>
                <w:szCs w:val="18"/>
              </w:rPr>
            </w:pPr>
            <w:r>
              <w:rPr>
                <w:b/>
                <w:sz w:val="18"/>
                <w:szCs w:val="18"/>
              </w:rPr>
              <w:t>11</w:t>
            </w:r>
          </w:p>
        </w:tc>
      </w:tr>
      <w:tr w:rsidR="00833E1C" w:rsidRPr="006749DE" w:rsidTr="002D4AFB">
        <w:tc>
          <w:tcPr>
            <w:tcW w:w="5000" w:type="pct"/>
            <w:gridSpan w:val="11"/>
          </w:tcPr>
          <w:p w:rsidR="00833E1C" w:rsidRPr="006749DE" w:rsidRDefault="00833E1C" w:rsidP="002D4AFB">
            <w:pPr>
              <w:spacing w:line="240" w:lineRule="auto"/>
              <w:jc w:val="center"/>
              <w:rPr>
                <w:b/>
                <w:i/>
                <w:color w:val="000000" w:themeColor="text1"/>
                <w:sz w:val="20"/>
              </w:rPr>
            </w:pPr>
            <w:r w:rsidRPr="006749DE">
              <w:rPr>
                <w:b/>
                <w:i/>
                <w:color w:val="000000" w:themeColor="text1"/>
                <w:sz w:val="20"/>
              </w:rPr>
              <w:t>Внеплановые мероприятия</w:t>
            </w:r>
          </w:p>
        </w:tc>
      </w:tr>
      <w:tr w:rsidR="00842CD3" w:rsidRPr="006749DE" w:rsidTr="00575025">
        <w:tc>
          <w:tcPr>
            <w:tcW w:w="876" w:type="pct"/>
          </w:tcPr>
          <w:p w:rsidR="00842CD3" w:rsidRPr="006749DE" w:rsidRDefault="00842CD3" w:rsidP="002D4AFB">
            <w:pPr>
              <w:spacing w:line="240" w:lineRule="auto"/>
              <w:rPr>
                <w:color w:val="000000" w:themeColor="text1"/>
                <w:sz w:val="20"/>
              </w:rPr>
            </w:pPr>
          </w:p>
        </w:tc>
        <w:tc>
          <w:tcPr>
            <w:tcW w:w="415"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1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1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4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1"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1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0C4CA2" w:rsidRPr="006749DE" w:rsidTr="000C4CA2">
        <w:tc>
          <w:tcPr>
            <w:tcW w:w="876" w:type="pct"/>
          </w:tcPr>
          <w:p w:rsidR="000C4CA2" w:rsidRPr="006749DE" w:rsidRDefault="000C4CA2" w:rsidP="002D4AFB">
            <w:pPr>
              <w:spacing w:line="240" w:lineRule="auto"/>
              <w:rPr>
                <w:color w:val="000000" w:themeColor="text1"/>
                <w:sz w:val="18"/>
                <w:szCs w:val="18"/>
              </w:rPr>
            </w:pPr>
            <w:r w:rsidRPr="006749DE">
              <w:rPr>
                <w:color w:val="000000" w:themeColor="text1"/>
                <w:sz w:val="18"/>
                <w:szCs w:val="18"/>
              </w:rPr>
              <w:t>Проведено</w:t>
            </w:r>
          </w:p>
        </w:tc>
        <w:tc>
          <w:tcPr>
            <w:tcW w:w="415" w:type="pct"/>
          </w:tcPr>
          <w:p w:rsidR="000C4CA2" w:rsidRPr="0023568E" w:rsidRDefault="000C4CA2" w:rsidP="00575025">
            <w:pPr>
              <w:jc w:val="center"/>
              <w:rPr>
                <w:sz w:val="18"/>
                <w:szCs w:val="18"/>
              </w:rPr>
            </w:pPr>
            <w:r w:rsidRPr="0023568E">
              <w:rPr>
                <w:sz w:val="18"/>
                <w:szCs w:val="18"/>
              </w:rPr>
              <w:t>8</w:t>
            </w:r>
          </w:p>
        </w:tc>
        <w:tc>
          <w:tcPr>
            <w:tcW w:w="418" w:type="pct"/>
            <w:vAlign w:val="center"/>
          </w:tcPr>
          <w:p w:rsidR="000C4CA2" w:rsidRPr="006749DE" w:rsidRDefault="000C4CA2" w:rsidP="00360C7E">
            <w:pPr>
              <w:jc w:val="center"/>
              <w:rPr>
                <w:color w:val="000000" w:themeColor="text1"/>
                <w:sz w:val="18"/>
                <w:szCs w:val="18"/>
              </w:rPr>
            </w:pPr>
          </w:p>
        </w:tc>
        <w:tc>
          <w:tcPr>
            <w:tcW w:w="416" w:type="pct"/>
            <w:vAlign w:val="center"/>
          </w:tcPr>
          <w:p w:rsidR="000C4CA2" w:rsidRPr="006749DE" w:rsidRDefault="000C4CA2" w:rsidP="00360C7E">
            <w:pPr>
              <w:jc w:val="center"/>
              <w:rPr>
                <w:color w:val="000000" w:themeColor="text1"/>
                <w:sz w:val="18"/>
                <w:szCs w:val="18"/>
              </w:rPr>
            </w:pPr>
          </w:p>
        </w:tc>
        <w:tc>
          <w:tcPr>
            <w:tcW w:w="408" w:type="pct"/>
            <w:shd w:val="clear" w:color="auto" w:fill="auto"/>
            <w:vAlign w:val="center"/>
          </w:tcPr>
          <w:p w:rsidR="000C4CA2" w:rsidRPr="003957B1" w:rsidRDefault="000C4CA2" w:rsidP="00360C7E">
            <w:pPr>
              <w:jc w:val="center"/>
              <w:rPr>
                <w:color w:val="000000" w:themeColor="text1"/>
                <w:sz w:val="18"/>
                <w:szCs w:val="18"/>
              </w:rPr>
            </w:pPr>
          </w:p>
        </w:tc>
        <w:tc>
          <w:tcPr>
            <w:tcW w:w="446" w:type="pct"/>
            <w:shd w:val="clear" w:color="auto" w:fill="D9D9D9"/>
          </w:tcPr>
          <w:p w:rsidR="000C4CA2" w:rsidRPr="00DC7543" w:rsidRDefault="000C4CA2" w:rsidP="00575025">
            <w:pPr>
              <w:jc w:val="center"/>
              <w:rPr>
                <w:b/>
                <w:sz w:val="18"/>
                <w:szCs w:val="18"/>
              </w:rPr>
            </w:pPr>
            <w:r w:rsidRPr="00DC7543">
              <w:rPr>
                <w:b/>
                <w:sz w:val="18"/>
                <w:szCs w:val="18"/>
              </w:rPr>
              <w:t>8</w:t>
            </w:r>
          </w:p>
        </w:tc>
        <w:tc>
          <w:tcPr>
            <w:tcW w:w="401" w:type="pct"/>
            <w:shd w:val="clear" w:color="auto" w:fill="auto"/>
          </w:tcPr>
          <w:p w:rsidR="000C4CA2" w:rsidRPr="0023568E" w:rsidRDefault="000C4CA2" w:rsidP="000C4CA2">
            <w:pPr>
              <w:jc w:val="center"/>
              <w:rPr>
                <w:sz w:val="18"/>
                <w:szCs w:val="18"/>
              </w:rPr>
            </w:pPr>
            <w:r>
              <w:rPr>
                <w:sz w:val="18"/>
                <w:szCs w:val="18"/>
              </w:rPr>
              <w:t>0</w:t>
            </w:r>
          </w:p>
        </w:tc>
        <w:tc>
          <w:tcPr>
            <w:tcW w:w="416" w:type="pct"/>
            <w:shd w:val="clear" w:color="auto" w:fill="auto"/>
          </w:tcPr>
          <w:p w:rsidR="000C4CA2" w:rsidRPr="0023568E" w:rsidRDefault="000C4CA2" w:rsidP="00833E1C">
            <w:pPr>
              <w:jc w:val="center"/>
              <w:rPr>
                <w:sz w:val="18"/>
                <w:szCs w:val="18"/>
              </w:rPr>
            </w:pPr>
          </w:p>
        </w:tc>
        <w:tc>
          <w:tcPr>
            <w:tcW w:w="416" w:type="pct"/>
            <w:shd w:val="clear" w:color="auto" w:fill="auto"/>
          </w:tcPr>
          <w:p w:rsidR="000C4CA2" w:rsidRPr="0023568E" w:rsidRDefault="000C4CA2" w:rsidP="00833E1C">
            <w:pPr>
              <w:jc w:val="center"/>
              <w:rPr>
                <w:sz w:val="18"/>
                <w:szCs w:val="18"/>
              </w:rPr>
            </w:pPr>
          </w:p>
        </w:tc>
        <w:tc>
          <w:tcPr>
            <w:tcW w:w="388" w:type="pct"/>
            <w:shd w:val="clear" w:color="auto" w:fill="auto"/>
          </w:tcPr>
          <w:p w:rsidR="000C4CA2" w:rsidRPr="0023568E" w:rsidRDefault="000C4CA2" w:rsidP="00833E1C">
            <w:pPr>
              <w:jc w:val="center"/>
              <w:rPr>
                <w:sz w:val="18"/>
                <w:szCs w:val="18"/>
              </w:rPr>
            </w:pPr>
          </w:p>
        </w:tc>
        <w:tc>
          <w:tcPr>
            <w:tcW w:w="40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0C4CA2">
        <w:tc>
          <w:tcPr>
            <w:tcW w:w="876" w:type="pct"/>
          </w:tcPr>
          <w:p w:rsidR="000C4CA2" w:rsidRPr="006749DE" w:rsidRDefault="000C4CA2" w:rsidP="002D4AFB">
            <w:pPr>
              <w:spacing w:line="240" w:lineRule="auto"/>
              <w:rPr>
                <w:color w:val="000000" w:themeColor="text1"/>
                <w:sz w:val="18"/>
                <w:szCs w:val="18"/>
              </w:rPr>
            </w:pPr>
            <w:r w:rsidRPr="006749DE">
              <w:rPr>
                <w:color w:val="000000" w:themeColor="text1"/>
                <w:sz w:val="18"/>
                <w:szCs w:val="18"/>
              </w:rPr>
              <w:t>Выявлено нарушений</w:t>
            </w:r>
          </w:p>
        </w:tc>
        <w:tc>
          <w:tcPr>
            <w:tcW w:w="415" w:type="pct"/>
          </w:tcPr>
          <w:p w:rsidR="000C4CA2" w:rsidRPr="0023568E" w:rsidRDefault="000C4CA2" w:rsidP="00575025">
            <w:pPr>
              <w:jc w:val="center"/>
              <w:rPr>
                <w:sz w:val="18"/>
                <w:szCs w:val="18"/>
              </w:rPr>
            </w:pPr>
            <w:r w:rsidRPr="0023568E">
              <w:rPr>
                <w:sz w:val="18"/>
                <w:szCs w:val="18"/>
              </w:rPr>
              <w:t>5</w:t>
            </w:r>
          </w:p>
        </w:tc>
        <w:tc>
          <w:tcPr>
            <w:tcW w:w="418" w:type="pct"/>
            <w:vAlign w:val="center"/>
          </w:tcPr>
          <w:p w:rsidR="000C4CA2" w:rsidRPr="006749DE" w:rsidRDefault="000C4CA2" w:rsidP="00360C7E">
            <w:pPr>
              <w:jc w:val="center"/>
              <w:rPr>
                <w:color w:val="000000" w:themeColor="text1"/>
                <w:sz w:val="18"/>
                <w:szCs w:val="18"/>
              </w:rPr>
            </w:pPr>
          </w:p>
        </w:tc>
        <w:tc>
          <w:tcPr>
            <w:tcW w:w="416" w:type="pct"/>
            <w:vAlign w:val="center"/>
          </w:tcPr>
          <w:p w:rsidR="000C4CA2" w:rsidRPr="006749DE" w:rsidRDefault="000C4CA2" w:rsidP="00360C7E">
            <w:pPr>
              <w:jc w:val="center"/>
              <w:rPr>
                <w:color w:val="000000" w:themeColor="text1"/>
                <w:sz w:val="18"/>
                <w:szCs w:val="18"/>
              </w:rPr>
            </w:pPr>
          </w:p>
        </w:tc>
        <w:tc>
          <w:tcPr>
            <w:tcW w:w="408" w:type="pct"/>
            <w:shd w:val="clear" w:color="auto" w:fill="auto"/>
            <w:vAlign w:val="center"/>
          </w:tcPr>
          <w:p w:rsidR="000C4CA2" w:rsidRPr="003957B1" w:rsidRDefault="000C4CA2" w:rsidP="00360C7E">
            <w:pPr>
              <w:jc w:val="center"/>
              <w:rPr>
                <w:color w:val="000000" w:themeColor="text1"/>
                <w:sz w:val="18"/>
                <w:szCs w:val="18"/>
              </w:rPr>
            </w:pPr>
          </w:p>
        </w:tc>
        <w:tc>
          <w:tcPr>
            <w:tcW w:w="446" w:type="pct"/>
            <w:shd w:val="clear" w:color="auto" w:fill="D9D9D9"/>
          </w:tcPr>
          <w:p w:rsidR="000C4CA2" w:rsidRPr="00DC7543" w:rsidRDefault="000C4CA2" w:rsidP="00575025">
            <w:pPr>
              <w:jc w:val="center"/>
              <w:rPr>
                <w:b/>
                <w:sz w:val="18"/>
                <w:szCs w:val="18"/>
              </w:rPr>
            </w:pPr>
            <w:r w:rsidRPr="00DC7543">
              <w:rPr>
                <w:b/>
                <w:sz w:val="18"/>
                <w:szCs w:val="18"/>
              </w:rPr>
              <w:t>5</w:t>
            </w:r>
          </w:p>
        </w:tc>
        <w:tc>
          <w:tcPr>
            <w:tcW w:w="401" w:type="pct"/>
            <w:shd w:val="clear" w:color="auto" w:fill="auto"/>
          </w:tcPr>
          <w:p w:rsidR="000C4CA2" w:rsidRPr="0023568E" w:rsidRDefault="000C4CA2" w:rsidP="000C4CA2">
            <w:pPr>
              <w:jc w:val="center"/>
              <w:rPr>
                <w:sz w:val="18"/>
                <w:szCs w:val="18"/>
              </w:rPr>
            </w:pPr>
            <w:r>
              <w:rPr>
                <w:sz w:val="18"/>
                <w:szCs w:val="18"/>
              </w:rPr>
              <w:t>0</w:t>
            </w:r>
          </w:p>
        </w:tc>
        <w:tc>
          <w:tcPr>
            <w:tcW w:w="416" w:type="pct"/>
            <w:shd w:val="clear" w:color="auto" w:fill="auto"/>
          </w:tcPr>
          <w:p w:rsidR="000C4CA2" w:rsidRPr="0023568E" w:rsidRDefault="000C4CA2" w:rsidP="00833E1C">
            <w:pPr>
              <w:jc w:val="center"/>
              <w:rPr>
                <w:sz w:val="18"/>
                <w:szCs w:val="18"/>
              </w:rPr>
            </w:pPr>
          </w:p>
        </w:tc>
        <w:tc>
          <w:tcPr>
            <w:tcW w:w="416" w:type="pct"/>
            <w:shd w:val="clear" w:color="auto" w:fill="auto"/>
          </w:tcPr>
          <w:p w:rsidR="000C4CA2" w:rsidRPr="0023568E" w:rsidRDefault="000C4CA2" w:rsidP="00833E1C">
            <w:pPr>
              <w:jc w:val="center"/>
              <w:rPr>
                <w:sz w:val="18"/>
                <w:szCs w:val="18"/>
              </w:rPr>
            </w:pPr>
          </w:p>
        </w:tc>
        <w:tc>
          <w:tcPr>
            <w:tcW w:w="388" w:type="pct"/>
            <w:shd w:val="clear" w:color="auto" w:fill="auto"/>
          </w:tcPr>
          <w:p w:rsidR="000C4CA2" w:rsidRPr="0023568E" w:rsidRDefault="000C4CA2" w:rsidP="00833E1C">
            <w:pPr>
              <w:jc w:val="center"/>
              <w:rPr>
                <w:sz w:val="18"/>
                <w:szCs w:val="18"/>
              </w:rPr>
            </w:pPr>
          </w:p>
        </w:tc>
        <w:tc>
          <w:tcPr>
            <w:tcW w:w="40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0C4CA2">
        <w:tc>
          <w:tcPr>
            <w:tcW w:w="876" w:type="pct"/>
          </w:tcPr>
          <w:p w:rsidR="000C4CA2" w:rsidRPr="006749DE" w:rsidRDefault="000C4CA2" w:rsidP="002D4AFB">
            <w:pPr>
              <w:spacing w:line="240" w:lineRule="auto"/>
              <w:rPr>
                <w:color w:val="000000" w:themeColor="text1"/>
                <w:sz w:val="18"/>
                <w:szCs w:val="18"/>
              </w:rPr>
            </w:pPr>
            <w:r w:rsidRPr="006749DE">
              <w:rPr>
                <w:color w:val="000000" w:themeColor="text1"/>
                <w:sz w:val="18"/>
                <w:szCs w:val="18"/>
              </w:rPr>
              <w:t>Выдано предписаний</w:t>
            </w:r>
          </w:p>
        </w:tc>
        <w:tc>
          <w:tcPr>
            <w:tcW w:w="415" w:type="pct"/>
          </w:tcPr>
          <w:p w:rsidR="000C4CA2" w:rsidRPr="0023568E" w:rsidRDefault="000C4CA2" w:rsidP="00575025">
            <w:pPr>
              <w:jc w:val="center"/>
              <w:rPr>
                <w:sz w:val="18"/>
                <w:szCs w:val="18"/>
              </w:rPr>
            </w:pPr>
            <w:r w:rsidRPr="0023568E">
              <w:rPr>
                <w:sz w:val="18"/>
                <w:szCs w:val="18"/>
              </w:rPr>
              <w:t>5</w:t>
            </w:r>
          </w:p>
        </w:tc>
        <w:tc>
          <w:tcPr>
            <w:tcW w:w="418" w:type="pct"/>
            <w:vAlign w:val="center"/>
          </w:tcPr>
          <w:p w:rsidR="000C4CA2" w:rsidRPr="006749DE" w:rsidRDefault="000C4CA2" w:rsidP="00360C7E">
            <w:pPr>
              <w:jc w:val="center"/>
              <w:rPr>
                <w:color w:val="000000" w:themeColor="text1"/>
                <w:sz w:val="18"/>
                <w:szCs w:val="18"/>
              </w:rPr>
            </w:pPr>
          </w:p>
        </w:tc>
        <w:tc>
          <w:tcPr>
            <w:tcW w:w="416" w:type="pct"/>
            <w:vAlign w:val="center"/>
          </w:tcPr>
          <w:p w:rsidR="000C4CA2" w:rsidRPr="006749DE" w:rsidRDefault="000C4CA2" w:rsidP="00360C7E">
            <w:pPr>
              <w:jc w:val="center"/>
              <w:rPr>
                <w:color w:val="000000" w:themeColor="text1"/>
                <w:sz w:val="18"/>
                <w:szCs w:val="18"/>
              </w:rPr>
            </w:pPr>
          </w:p>
        </w:tc>
        <w:tc>
          <w:tcPr>
            <w:tcW w:w="408" w:type="pct"/>
            <w:shd w:val="clear" w:color="auto" w:fill="auto"/>
            <w:vAlign w:val="center"/>
          </w:tcPr>
          <w:p w:rsidR="000C4CA2" w:rsidRPr="003957B1" w:rsidRDefault="000C4CA2" w:rsidP="00360C7E">
            <w:pPr>
              <w:jc w:val="center"/>
              <w:rPr>
                <w:color w:val="000000" w:themeColor="text1"/>
                <w:sz w:val="18"/>
                <w:szCs w:val="18"/>
              </w:rPr>
            </w:pPr>
          </w:p>
        </w:tc>
        <w:tc>
          <w:tcPr>
            <w:tcW w:w="446" w:type="pct"/>
            <w:shd w:val="clear" w:color="auto" w:fill="D9D9D9"/>
          </w:tcPr>
          <w:p w:rsidR="000C4CA2" w:rsidRPr="00DC7543" w:rsidRDefault="000C4CA2" w:rsidP="00575025">
            <w:pPr>
              <w:jc w:val="center"/>
              <w:rPr>
                <w:b/>
                <w:sz w:val="18"/>
                <w:szCs w:val="18"/>
              </w:rPr>
            </w:pPr>
            <w:r w:rsidRPr="00DC7543">
              <w:rPr>
                <w:b/>
                <w:sz w:val="18"/>
                <w:szCs w:val="18"/>
              </w:rPr>
              <w:t>5</w:t>
            </w:r>
          </w:p>
        </w:tc>
        <w:tc>
          <w:tcPr>
            <w:tcW w:w="401" w:type="pct"/>
            <w:shd w:val="clear" w:color="auto" w:fill="auto"/>
          </w:tcPr>
          <w:p w:rsidR="000C4CA2" w:rsidRPr="0023568E" w:rsidRDefault="000C4CA2" w:rsidP="000C4CA2">
            <w:pPr>
              <w:jc w:val="center"/>
              <w:rPr>
                <w:sz w:val="18"/>
                <w:szCs w:val="18"/>
              </w:rPr>
            </w:pPr>
            <w:r>
              <w:rPr>
                <w:sz w:val="18"/>
                <w:szCs w:val="18"/>
              </w:rPr>
              <w:t>0</w:t>
            </w:r>
          </w:p>
        </w:tc>
        <w:tc>
          <w:tcPr>
            <w:tcW w:w="416" w:type="pct"/>
            <w:shd w:val="clear" w:color="auto" w:fill="auto"/>
          </w:tcPr>
          <w:p w:rsidR="000C4CA2" w:rsidRPr="0023568E" w:rsidRDefault="000C4CA2" w:rsidP="00833E1C">
            <w:pPr>
              <w:jc w:val="center"/>
              <w:rPr>
                <w:sz w:val="18"/>
                <w:szCs w:val="18"/>
              </w:rPr>
            </w:pPr>
          </w:p>
        </w:tc>
        <w:tc>
          <w:tcPr>
            <w:tcW w:w="416" w:type="pct"/>
            <w:shd w:val="clear" w:color="auto" w:fill="auto"/>
          </w:tcPr>
          <w:p w:rsidR="000C4CA2" w:rsidRPr="0023568E" w:rsidRDefault="000C4CA2" w:rsidP="00833E1C">
            <w:pPr>
              <w:jc w:val="center"/>
              <w:rPr>
                <w:sz w:val="18"/>
                <w:szCs w:val="18"/>
              </w:rPr>
            </w:pPr>
          </w:p>
        </w:tc>
        <w:tc>
          <w:tcPr>
            <w:tcW w:w="388" w:type="pct"/>
            <w:shd w:val="clear" w:color="auto" w:fill="auto"/>
          </w:tcPr>
          <w:p w:rsidR="000C4CA2" w:rsidRPr="0023568E" w:rsidRDefault="000C4CA2" w:rsidP="00833E1C">
            <w:pPr>
              <w:jc w:val="center"/>
              <w:rPr>
                <w:sz w:val="18"/>
                <w:szCs w:val="18"/>
              </w:rPr>
            </w:pPr>
          </w:p>
        </w:tc>
        <w:tc>
          <w:tcPr>
            <w:tcW w:w="40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0C4CA2">
        <w:tc>
          <w:tcPr>
            <w:tcW w:w="876" w:type="pct"/>
          </w:tcPr>
          <w:p w:rsidR="000C4CA2" w:rsidRPr="006749DE" w:rsidRDefault="000C4CA2" w:rsidP="002D4AFB">
            <w:pPr>
              <w:spacing w:line="240" w:lineRule="auto"/>
              <w:rPr>
                <w:color w:val="000000" w:themeColor="text1"/>
                <w:sz w:val="18"/>
                <w:szCs w:val="18"/>
              </w:rPr>
            </w:pPr>
            <w:r w:rsidRPr="006749DE">
              <w:rPr>
                <w:color w:val="000000" w:themeColor="text1"/>
                <w:sz w:val="18"/>
                <w:szCs w:val="18"/>
              </w:rPr>
              <w:t>Вынесено предупреждений</w:t>
            </w:r>
          </w:p>
        </w:tc>
        <w:tc>
          <w:tcPr>
            <w:tcW w:w="415" w:type="pct"/>
          </w:tcPr>
          <w:p w:rsidR="000C4CA2" w:rsidRPr="0023568E" w:rsidRDefault="000C4CA2" w:rsidP="00575025">
            <w:pPr>
              <w:jc w:val="center"/>
              <w:rPr>
                <w:sz w:val="18"/>
                <w:szCs w:val="18"/>
              </w:rPr>
            </w:pPr>
            <w:r w:rsidRPr="0023568E">
              <w:rPr>
                <w:sz w:val="18"/>
                <w:szCs w:val="18"/>
              </w:rPr>
              <w:t>0</w:t>
            </w:r>
          </w:p>
        </w:tc>
        <w:tc>
          <w:tcPr>
            <w:tcW w:w="418" w:type="pct"/>
            <w:vAlign w:val="center"/>
          </w:tcPr>
          <w:p w:rsidR="000C4CA2" w:rsidRPr="006749DE" w:rsidRDefault="000C4CA2" w:rsidP="00360C7E">
            <w:pPr>
              <w:jc w:val="center"/>
              <w:rPr>
                <w:color w:val="000000" w:themeColor="text1"/>
                <w:sz w:val="18"/>
                <w:szCs w:val="18"/>
              </w:rPr>
            </w:pPr>
          </w:p>
        </w:tc>
        <w:tc>
          <w:tcPr>
            <w:tcW w:w="416" w:type="pct"/>
            <w:vAlign w:val="center"/>
          </w:tcPr>
          <w:p w:rsidR="000C4CA2" w:rsidRPr="006749DE" w:rsidRDefault="000C4CA2" w:rsidP="00360C7E">
            <w:pPr>
              <w:jc w:val="center"/>
              <w:rPr>
                <w:color w:val="000000" w:themeColor="text1"/>
                <w:sz w:val="18"/>
                <w:szCs w:val="18"/>
              </w:rPr>
            </w:pPr>
          </w:p>
        </w:tc>
        <w:tc>
          <w:tcPr>
            <w:tcW w:w="408" w:type="pct"/>
            <w:shd w:val="clear" w:color="auto" w:fill="auto"/>
            <w:vAlign w:val="center"/>
          </w:tcPr>
          <w:p w:rsidR="000C4CA2" w:rsidRPr="003957B1" w:rsidRDefault="000C4CA2" w:rsidP="00360C7E">
            <w:pPr>
              <w:jc w:val="center"/>
              <w:rPr>
                <w:color w:val="000000" w:themeColor="text1"/>
                <w:sz w:val="18"/>
                <w:szCs w:val="18"/>
              </w:rPr>
            </w:pPr>
          </w:p>
        </w:tc>
        <w:tc>
          <w:tcPr>
            <w:tcW w:w="446" w:type="pct"/>
            <w:shd w:val="clear" w:color="auto" w:fill="D9D9D9"/>
          </w:tcPr>
          <w:p w:rsidR="000C4CA2" w:rsidRPr="00DC7543" w:rsidRDefault="000C4CA2" w:rsidP="00575025">
            <w:pPr>
              <w:jc w:val="center"/>
              <w:rPr>
                <w:b/>
                <w:sz w:val="18"/>
                <w:szCs w:val="18"/>
              </w:rPr>
            </w:pPr>
            <w:r w:rsidRPr="00DC7543">
              <w:rPr>
                <w:b/>
                <w:sz w:val="18"/>
                <w:szCs w:val="18"/>
              </w:rPr>
              <w:t>0</w:t>
            </w:r>
          </w:p>
        </w:tc>
        <w:tc>
          <w:tcPr>
            <w:tcW w:w="401" w:type="pct"/>
            <w:shd w:val="clear" w:color="auto" w:fill="auto"/>
          </w:tcPr>
          <w:p w:rsidR="000C4CA2" w:rsidRPr="0023568E" w:rsidRDefault="000C4CA2" w:rsidP="000C4CA2">
            <w:pPr>
              <w:jc w:val="center"/>
              <w:rPr>
                <w:sz w:val="18"/>
                <w:szCs w:val="18"/>
              </w:rPr>
            </w:pPr>
            <w:r>
              <w:rPr>
                <w:sz w:val="18"/>
                <w:szCs w:val="18"/>
              </w:rPr>
              <w:t>0</w:t>
            </w:r>
          </w:p>
        </w:tc>
        <w:tc>
          <w:tcPr>
            <w:tcW w:w="416" w:type="pct"/>
            <w:shd w:val="clear" w:color="auto" w:fill="auto"/>
          </w:tcPr>
          <w:p w:rsidR="000C4CA2" w:rsidRPr="0023568E" w:rsidRDefault="000C4CA2" w:rsidP="00833E1C">
            <w:pPr>
              <w:jc w:val="center"/>
              <w:rPr>
                <w:sz w:val="18"/>
                <w:szCs w:val="18"/>
              </w:rPr>
            </w:pPr>
          </w:p>
        </w:tc>
        <w:tc>
          <w:tcPr>
            <w:tcW w:w="416" w:type="pct"/>
            <w:shd w:val="clear" w:color="auto" w:fill="auto"/>
          </w:tcPr>
          <w:p w:rsidR="000C4CA2" w:rsidRPr="0023568E" w:rsidRDefault="000C4CA2" w:rsidP="00833E1C">
            <w:pPr>
              <w:jc w:val="center"/>
              <w:rPr>
                <w:sz w:val="18"/>
                <w:szCs w:val="18"/>
              </w:rPr>
            </w:pPr>
          </w:p>
        </w:tc>
        <w:tc>
          <w:tcPr>
            <w:tcW w:w="388" w:type="pct"/>
            <w:shd w:val="clear" w:color="auto" w:fill="auto"/>
          </w:tcPr>
          <w:p w:rsidR="000C4CA2" w:rsidRPr="0023568E" w:rsidRDefault="000C4CA2" w:rsidP="00833E1C">
            <w:pPr>
              <w:jc w:val="center"/>
              <w:rPr>
                <w:sz w:val="18"/>
                <w:szCs w:val="18"/>
              </w:rPr>
            </w:pPr>
          </w:p>
        </w:tc>
        <w:tc>
          <w:tcPr>
            <w:tcW w:w="40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r w:rsidR="000C4CA2" w:rsidRPr="006749DE" w:rsidTr="000C4CA2">
        <w:tc>
          <w:tcPr>
            <w:tcW w:w="876" w:type="pct"/>
          </w:tcPr>
          <w:p w:rsidR="000C4CA2" w:rsidRPr="006749DE" w:rsidRDefault="000C4CA2" w:rsidP="002D4AFB">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15" w:type="pct"/>
          </w:tcPr>
          <w:p w:rsidR="000C4CA2" w:rsidRPr="0023568E" w:rsidRDefault="000C4CA2" w:rsidP="00575025">
            <w:pPr>
              <w:jc w:val="center"/>
              <w:rPr>
                <w:sz w:val="18"/>
                <w:szCs w:val="18"/>
              </w:rPr>
            </w:pPr>
            <w:r w:rsidRPr="0023568E">
              <w:rPr>
                <w:sz w:val="18"/>
                <w:szCs w:val="18"/>
              </w:rPr>
              <w:t>9</w:t>
            </w:r>
          </w:p>
        </w:tc>
        <w:tc>
          <w:tcPr>
            <w:tcW w:w="418" w:type="pct"/>
            <w:vAlign w:val="center"/>
          </w:tcPr>
          <w:p w:rsidR="000C4CA2" w:rsidRPr="006749DE" w:rsidRDefault="000C4CA2" w:rsidP="00360C7E">
            <w:pPr>
              <w:jc w:val="center"/>
              <w:rPr>
                <w:color w:val="000000" w:themeColor="text1"/>
                <w:sz w:val="18"/>
                <w:szCs w:val="18"/>
              </w:rPr>
            </w:pPr>
          </w:p>
        </w:tc>
        <w:tc>
          <w:tcPr>
            <w:tcW w:w="416" w:type="pct"/>
            <w:vAlign w:val="center"/>
          </w:tcPr>
          <w:p w:rsidR="000C4CA2" w:rsidRPr="006749DE" w:rsidRDefault="000C4CA2" w:rsidP="00360C7E">
            <w:pPr>
              <w:jc w:val="center"/>
              <w:rPr>
                <w:color w:val="000000" w:themeColor="text1"/>
                <w:sz w:val="18"/>
                <w:szCs w:val="18"/>
              </w:rPr>
            </w:pPr>
          </w:p>
        </w:tc>
        <w:tc>
          <w:tcPr>
            <w:tcW w:w="408" w:type="pct"/>
            <w:shd w:val="clear" w:color="auto" w:fill="auto"/>
            <w:vAlign w:val="center"/>
          </w:tcPr>
          <w:p w:rsidR="000C4CA2" w:rsidRPr="003957B1" w:rsidRDefault="000C4CA2" w:rsidP="00360C7E">
            <w:pPr>
              <w:jc w:val="center"/>
              <w:rPr>
                <w:color w:val="000000" w:themeColor="text1"/>
                <w:sz w:val="18"/>
                <w:szCs w:val="18"/>
              </w:rPr>
            </w:pPr>
          </w:p>
        </w:tc>
        <w:tc>
          <w:tcPr>
            <w:tcW w:w="446" w:type="pct"/>
            <w:shd w:val="clear" w:color="auto" w:fill="D9D9D9"/>
          </w:tcPr>
          <w:p w:rsidR="000C4CA2" w:rsidRPr="00DC7543" w:rsidRDefault="000C4CA2" w:rsidP="00575025">
            <w:pPr>
              <w:jc w:val="center"/>
              <w:rPr>
                <w:b/>
                <w:sz w:val="18"/>
                <w:szCs w:val="18"/>
              </w:rPr>
            </w:pPr>
            <w:r w:rsidRPr="00DC7543">
              <w:rPr>
                <w:b/>
                <w:sz w:val="18"/>
                <w:szCs w:val="18"/>
              </w:rPr>
              <w:t>9</w:t>
            </w:r>
          </w:p>
        </w:tc>
        <w:tc>
          <w:tcPr>
            <w:tcW w:w="401" w:type="pct"/>
            <w:shd w:val="clear" w:color="auto" w:fill="auto"/>
          </w:tcPr>
          <w:p w:rsidR="000C4CA2" w:rsidRPr="0023568E" w:rsidRDefault="000C4CA2" w:rsidP="000C4CA2">
            <w:pPr>
              <w:jc w:val="center"/>
              <w:rPr>
                <w:sz w:val="18"/>
                <w:szCs w:val="18"/>
              </w:rPr>
            </w:pPr>
            <w:r>
              <w:rPr>
                <w:sz w:val="18"/>
                <w:szCs w:val="18"/>
              </w:rPr>
              <w:t>0</w:t>
            </w:r>
          </w:p>
        </w:tc>
        <w:tc>
          <w:tcPr>
            <w:tcW w:w="416" w:type="pct"/>
            <w:shd w:val="clear" w:color="auto" w:fill="auto"/>
          </w:tcPr>
          <w:p w:rsidR="000C4CA2" w:rsidRPr="0023568E" w:rsidRDefault="000C4CA2" w:rsidP="00833E1C">
            <w:pPr>
              <w:jc w:val="center"/>
              <w:rPr>
                <w:sz w:val="18"/>
                <w:szCs w:val="18"/>
              </w:rPr>
            </w:pPr>
          </w:p>
        </w:tc>
        <w:tc>
          <w:tcPr>
            <w:tcW w:w="416" w:type="pct"/>
            <w:shd w:val="clear" w:color="auto" w:fill="auto"/>
          </w:tcPr>
          <w:p w:rsidR="000C4CA2" w:rsidRPr="0023568E" w:rsidRDefault="000C4CA2" w:rsidP="00833E1C">
            <w:pPr>
              <w:jc w:val="center"/>
              <w:rPr>
                <w:sz w:val="18"/>
                <w:szCs w:val="18"/>
              </w:rPr>
            </w:pPr>
          </w:p>
        </w:tc>
        <w:tc>
          <w:tcPr>
            <w:tcW w:w="388" w:type="pct"/>
            <w:shd w:val="clear" w:color="auto" w:fill="auto"/>
          </w:tcPr>
          <w:p w:rsidR="000C4CA2" w:rsidRPr="0023568E" w:rsidRDefault="000C4CA2" w:rsidP="00833E1C">
            <w:pPr>
              <w:jc w:val="center"/>
              <w:rPr>
                <w:sz w:val="18"/>
                <w:szCs w:val="18"/>
              </w:rPr>
            </w:pPr>
          </w:p>
        </w:tc>
        <w:tc>
          <w:tcPr>
            <w:tcW w:w="400" w:type="pct"/>
            <w:shd w:val="clear" w:color="auto" w:fill="D9D9D9"/>
            <w:vAlign w:val="center"/>
          </w:tcPr>
          <w:p w:rsidR="000C4CA2" w:rsidRPr="00E40FDE" w:rsidRDefault="000C4CA2" w:rsidP="000C4CA2">
            <w:pPr>
              <w:spacing w:line="240" w:lineRule="auto"/>
              <w:jc w:val="center"/>
              <w:rPr>
                <w:b/>
                <w:sz w:val="18"/>
                <w:szCs w:val="18"/>
              </w:rPr>
            </w:pPr>
            <w:r>
              <w:rPr>
                <w:b/>
                <w:sz w:val="18"/>
                <w:szCs w:val="18"/>
              </w:rPr>
              <w:t>0</w:t>
            </w:r>
          </w:p>
        </w:tc>
      </w:tr>
    </w:tbl>
    <w:p w:rsidR="001A0884" w:rsidRDefault="001A0884" w:rsidP="002536CF">
      <w:pPr>
        <w:ind w:firstLine="709"/>
        <w:rPr>
          <w:color w:val="000000" w:themeColor="text1"/>
          <w:szCs w:val="26"/>
        </w:rPr>
      </w:pPr>
    </w:p>
    <w:p w:rsidR="000C4CA2" w:rsidRDefault="000C4CA2" w:rsidP="000C4CA2">
      <w:pPr>
        <w:ind w:firstLine="709"/>
        <w:rPr>
          <w:szCs w:val="26"/>
        </w:rPr>
      </w:pPr>
      <w:r>
        <w:rPr>
          <w:szCs w:val="26"/>
        </w:rPr>
        <w:t xml:space="preserve">В 1 квартале 2017 года рассмотрено 98 обращений граждан. Выявлено </w:t>
      </w:r>
      <w:r w:rsidRPr="001D3E31">
        <w:rPr>
          <w:szCs w:val="26"/>
        </w:rPr>
        <w:t xml:space="preserve">13 </w:t>
      </w:r>
      <w:r>
        <w:rPr>
          <w:szCs w:val="26"/>
        </w:rPr>
        <w:t xml:space="preserve">нарушений </w:t>
      </w:r>
      <w:r w:rsidRPr="0023568E">
        <w:rPr>
          <w:szCs w:val="26"/>
        </w:rPr>
        <w:t>Правил оказания услуг почтовой связи, утвержденных приказом Министерства связи и массовых коммуникаций Российск</w:t>
      </w:r>
      <w:r w:rsidR="00374750">
        <w:rPr>
          <w:szCs w:val="26"/>
        </w:rPr>
        <w:t>ой Федерации от 31.07.2014 № 234</w:t>
      </w:r>
      <w:r>
        <w:rPr>
          <w:szCs w:val="26"/>
        </w:rPr>
        <w:t xml:space="preserve">. По результатам рассмотрения обращений составлено </w:t>
      </w:r>
      <w:r w:rsidRPr="001D3E31">
        <w:rPr>
          <w:color w:val="000000" w:themeColor="text1"/>
          <w:szCs w:val="26"/>
        </w:rPr>
        <w:t>22</w:t>
      </w:r>
      <w:r>
        <w:rPr>
          <w:szCs w:val="26"/>
        </w:rPr>
        <w:t xml:space="preserve"> протокола об АПН.</w:t>
      </w:r>
    </w:p>
    <w:p w:rsidR="000C4CA2" w:rsidRDefault="000C4CA2" w:rsidP="000C4CA2">
      <w:pPr>
        <w:ind w:firstLine="709"/>
        <w:rPr>
          <w:szCs w:val="26"/>
        </w:rPr>
      </w:pPr>
      <w:r w:rsidRPr="0023568E">
        <w:rPr>
          <w:szCs w:val="26"/>
        </w:rPr>
        <w:t xml:space="preserve">При проведении мероприятия систематического наблюдения в отношении ФГУП "Почта России" выявлены нарушения п.п. 6, 46  Правил оказания услуг почтовой связи, утвержденных приказом Министерства связи и массовых коммуникаций Российской Федерации от 31.07.2014 № 234, ст. 20 Федерального закона от 17.07.1999 №176-ФЗ «О </w:t>
      </w:r>
      <w:r w:rsidRPr="0023568E">
        <w:rPr>
          <w:szCs w:val="26"/>
        </w:rPr>
        <w:lastRenderedPageBreak/>
        <w:t>почтовой связи»,</w:t>
      </w:r>
      <w:r>
        <w:rPr>
          <w:szCs w:val="26"/>
        </w:rPr>
        <w:t xml:space="preserve"> п.п. "а, б" п. 1,</w:t>
      </w:r>
      <w:r w:rsidRPr="0023568E">
        <w:rPr>
          <w:szCs w:val="26"/>
        </w:rPr>
        <w:t xml:space="preserve"> п.п. "а" 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w:t>
      </w:r>
    </w:p>
    <w:p w:rsidR="00480939" w:rsidRDefault="00480939" w:rsidP="000C4CA2">
      <w:pPr>
        <w:ind w:firstLine="709"/>
        <w:rPr>
          <w:szCs w:val="26"/>
        </w:rPr>
      </w:pPr>
    </w:p>
    <w:p w:rsidR="000C4CA2" w:rsidRPr="00153796" w:rsidRDefault="000C4CA2" w:rsidP="00EB6B4A">
      <w:pPr>
        <w:jc w:val="center"/>
        <w:rPr>
          <w:szCs w:val="26"/>
          <w:u w:val="single"/>
        </w:rPr>
      </w:pPr>
      <w:r w:rsidRPr="00153796">
        <w:rPr>
          <w:szCs w:val="26"/>
          <w:u w:val="single"/>
        </w:rPr>
        <w:t>Краснодар</w:t>
      </w:r>
      <w:r>
        <w:rPr>
          <w:szCs w:val="26"/>
          <w:u w:val="single"/>
        </w:rPr>
        <w:t>с</w:t>
      </w:r>
      <w:r w:rsidRPr="00153796">
        <w:rPr>
          <w:szCs w:val="26"/>
          <w:u w:val="single"/>
        </w:rPr>
        <w:t>кий край</w:t>
      </w:r>
    </w:p>
    <w:p w:rsidR="000C4CA2" w:rsidRPr="0023568E" w:rsidRDefault="000C4CA2" w:rsidP="000C4CA2">
      <w:pPr>
        <w:ind w:firstLine="708"/>
        <w:rPr>
          <w:szCs w:val="26"/>
        </w:rPr>
      </w:pPr>
      <w:r w:rsidRPr="0023568E">
        <w:rPr>
          <w:szCs w:val="26"/>
        </w:rPr>
        <w:t xml:space="preserve">Письменная корреспонденция межобластного потока замедлена на этапах пересылки в г. Краснодар и из г. Краснодара. Из </w:t>
      </w:r>
      <w:r>
        <w:rPr>
          <w:szCs w:val="26"/>
        </w:rPr>
        <w:t>899</w:t>
      </w:r>
      <w:r w:rsidRPr="0023568E">
        <w:rPr>
          <w:szCs w:val="26"/>
        </w:rPr>
        <w:t xml:space="preserve"> учтенных писем на этапе пересылки замедлено </w:t>
      </w:r>
      <w:r>
        <w:rPr>
          <w:szCs w:val="26"/>
        </w:rPr>
        <w:t xml:space="preserve">83 </w:t>
      </w:r>
      <w:r w:rsidRPr="0023568E">
        <w:rPr>
          <w:szCs w:val="26"/>
        </w:rPr>
        <w:t>пис</w:t>
      </w:r>
      <w:r>
        <w:rPr>
          <w:szCs w:val="26"/>
        </w:rPr>
        <w:t>ь</w:t>
      </w:r>
      <w:r w:rsidRPr="0023568E">
        <w:rPr>
          <w:szCs w:val="26"/>
        </w:rPr>
        <w:t>м</w:t>
      </w:r>
      <w:r>
        <w:rPr>
          <w:szCs w:val="26"/>
        </w:rPr>
        <w:t>а</w:t>
      </w:r>
      <w:r w:rsidRPr="0023568E">
        <w:rPr>
          <w:szCs w:val="26"/>
        </w:rPr>
        <w:t xml:space="preserve">, в контрольный срок поступило </w:t>
      </w:r>
      <w:r>
        <w:rPr>
          <w:szCs w:val="26"/>
        </w:rPr>
        <w:t xml:space="preserve">816 </w:t>
      </w:r>
      <w:r w:rsidRPr="0023568E">
        <w:rPr>
          <w:szCs w:val="26"/>
        </w:rPr>
        <w:t>пис</w:t>
      </w:r>
      <w:r>
        <w:rPr>
          <w:szCs w:val="26"/>
        </w:rPr>
        <w:t>е</w:t>
      </w:r>
      <w:r w:rsidRPr="0023568E">
        <w:rPr>
          <w:szCs w:val="26"/>
        </w:rPr>
        <w:t xml:space="preserve">м или </w:t>
      </w:r>
      <w:r>
        <w:rPr>
          <w:szCs w:val="26"/>
        </w:rPr>
        <w:t>90,77</w:t>
      </w:r>
      <w:r w:rsidRPr="0023568E">
        <w:rPr>
          <w:szCs w:val="26"/>
        </w:rPr>
        <w:t xml:space="preserve">%. </w:t>
      </w:r>
    </w:p>
    <w:p w:rsidR="000C4CA2" w:rsidRPr="0023568E" w:rsidRDefault="000C4CA2" w:rsidP="000C4CA2">
      <w:pPr>
        <w:ind w:firstLine="708"/>
        <w:rPr>
          <w:szCs w:val="26"/>
        </w:rPr>
      </w:pPr>
      <w:r w:rsidRPr="0023568E">
        <w:rPr>
          <w:szCs w:val="26"/>
        </w:rPr>
        <w:t xml:space="preserve">Замедлений на этапе пересылки отправлений </w:t>
      </w:r>
      <w:proofErr w:type="spellStart"/>
      <w:r w:rsidRPr="0023568E">
        <w:rPr>
          <w:szCs w:val="26"/>
        </w:rPr>
        <w:t>экспресс-почты</w:t>
      </w:r>
      <w:proofErr w:type="spellEnd"/>
      <w:r w:rsidRPr="0023568E">
        <w:rPr>
          <w:szCs w:val="26"/>
        </w:rPr>
        <w:t xml:space="preserve"> "</w:t>
      </w:r>
      <w:r w:rsidRPr="0023568E">
        <w:rPr>
          <w:szCs w:val="26"/>
          <w:lang w:val="en-US"/>
        </w:rPr>
        <w:t>EMS</w:t>
      </w:r>
      <w:r w:rsidRPr="0023568E">
        <w:rPr>
          <w:szCs w:val="26"/>
        </w:rPr>
        <w:t xml:space="preserve">-Почта России" не выявлено. </w:t>
      </w:r>
    </w:p>
    <w:p w:rsidR="000C4CA2" w:rsidRDefault="000C4CA2" w:rsidP="000C4CA2">
      <w:pPr>
        <w:ind w:firstLine="708"/>
        <w:rPr>
          <w:b/>
          <w:szCs w:val="26"/>
        </w:rPr>
      </w:pPr>
      <w:r w:rsidRPr="0023568E">
        <w:rPr>
          <w:szCs w:val="26"/>
        </w:rPr>
        <w:t xml:space="preserve">Письменная корреспонденция </w:t>
      </w:r>
      <w:proofErr w:type="spellStart"/>
      <w:r w:rsidRPr="0023568E">
        <w:rPr>
          <w:szCs w:val="26"/>
        </w:rPr>
        <w:t>внутрикраевого</w:t>
      </w:r>
      <w:proofErr w:type="spellEnd"/>
      <w:r w:rsidRPr="0023568E">
        <w:rPr>
          <w:szCs w:val="26"/>
        </w:rPr>
        <w:t xml:space="preserve"> потока на этапах пересылки прошла в установленные контрольные сроки. Из </w:t>
      </w:r>
      <w:r>
        <w:rPr>
          <w:szCs w:val="26"/>
        </w:rPr>
        <w:t>1907</w:t>
      </w:r>
      <w:r w:rsidRPr="0023568E">
        <w:rPr>
          <w:szCs w:val="26"/>
        </w:rPr>
        <w:t xml:space="preserve"> учтенных писем на этапе пересылки замедлено </w:t>
      </w:r>
      <w:r>
        <w:rPr>
          <w:szCs w:val="26"/>
        </w:rPr>
        <w:t xml:space="preserve">55 </w:t>
      </w:r>
      <w:r w:rsidRPr="0023568E">
        <w:rPr>
          <w:szCs w:val="26"/>
        </w:rPr>
        <w:t>пис</w:t>
      </w:r>
      <w:r>
        <w:rPr>
          <w:szCs w:val="26"/>
        </w:rPr>
        <w:t>е</w:t>
      </w:r>
      <w:r w:rsidRPr="0023568E">
        <w:rPr>
          <w:szCs w:val="26"/>
        </w:rPr>
        <w:t xml:space="preserve">м, в контрольный срок поступило </w:t>
      </w:r>
      <w:r>
        <w:rPr>
          <w:szCs w:val="26"/>
        </w:rPr>
        <w:t xml:space="preserve">1852 </w:t>
      </w:r>
      <w:r w:rsidRPr="0023568E">
        <w:rPr>
          <w:szCs w:val="26"/>
        </w:rPr>
        <w:t>пис</w:t>
      </w:r>
      <w:r>
        <w:rPr>
          <w:szCs w:val="26"/>
        </w:rPr>
        <w:t>е</w:t>
      </w:r>
      <w:r w:rsidRPr="0023568E">
        <w:rPr>
          <w:szCs w:val="26"/>
        </w:rPr>
        <w:t xml:space="preserve">м или </w:t>
      </w:r>
      <w:r>
        <w:rPr>
          <w:szCs w:val="26"/>
        </w:rPr>
        <w:t>97,12</w:t>
      </w:r>
      <w:r w:rsidRPr="0023568E">
        <w:rPr>
          <w:szCs w:val="26"/>
        </w:rPr>
        <w:t xml:space="preserve">%. Установленные контрольные сроки пересылки письменной корреспонденции по </w:t>
      </w:r>
      <w:proofErr w:type="spellStart"/>
      <w:r w:rsidRPr="0023568E">
        <w:rPr>
          <w:szCs w:val="26"/>
        </w:rPr>
        <w:t>внутрикраевому</w:t>
      </w:r>
      <w:proofErr w:type="spellEnd"/>
      <w:r w:rsidRPr="0023568E">
        <w:rPr>
          <w:szCs w:val="26"/>
        </w:rPr>
        <w:t xml:space="preserve"> потоку </w:t>
      </w:r>
      <w:r w:rsidRPr="0023568E">
        <w:rPr>
          <w:b/>
          <w:szCs w:val="26"/>
        </w:rPr>
        <w:t>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более 90%.</w:t>
      </w:r>
    </w:p>
    <w:p w:rsidR="000C4CA2" w:rsidRPr="006749DE" w:rsidRDefault="00EB6B4A" w:rsidP="002536CF">
      <w:pPr>
        <w:ind w:firstLine="709"/>
        <w:rPr>
          <w:color w:val="000000" w:themeColor="text1"/>
          <w:szCs w:val="26"/>
        </w:rPr>
      </w:pPr>
      <w:r>
        <w:rPr>
          <w:noProof/>
          <w:color w:val="000000" w:themeColor="text1"/>
          <w:szCs w:val="26"/>
        </w:rPr>
        <w:drawing>
          <wp:anchor distT="0" distB="0" distL="114300" distR="114300" simplePos="0" relativeHeight="251646976" behindDoc="1" locked="0" layoutInCell="1" allowOverlap="1">
            <wp:simplePos x="0" y="0"/>
            <wp:positionH relativeFrom="margin">
              <wp:posOffset>-57150</wp:posOffset>
            </wp:positionH>
            <wp:positionV relativeFrom="paragraph">
              <wp:posOffset>170180</wp:posOffset>
            </wp:positionV>
            <wp:extent cx="6489700" cy="3584575"/>
            <wp:effectExtent l="0" t="0" r="0" b="0"/>
            <wp:wrapNone/>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633C87" w:rsidRPr="002536CF" w:rsidRDefault="00633C87" w:rsidP="00A502D4">
      <w:pPr>
        <w:ind w:firstLine="708"/>
        <w:rPr>
          <w:b/>
          <w:szCs w:val="26"/>
        </w:rPr>
      </w:pPr>
    </w:p>
    <w:p w:rsidR="00660C24" w:rsidRPr="00E13D3D" w:rsidRDefault="00660C24" w:rsidP="00436A16">
      <w:pPr>
        <w:ind w:firstLine="708"/>
        <w:rPr>
          <w:b/>
          <w:szCs w:val="26"/>
        </w:rPr>
      </w:pPr>
    </w:p>
    <w:p w:rsidR="00633C87" w:rsidRPr="00E13D3D" w:rsidRDefault="00633C87" w:rsidP="009E7371">
      <w:pPr>
        <w:tabs>
          <w:tab w:val="left" w:pos="4583"/>
        </w:tabs>
        <w:ind w:firstLine="708"/>
        <w:rPr>
          <w:b/>
          <w:szCs w:val="26"/>
        </w:rPr>
      </w:pPr>
    </w:p>
    <w:p w:rsidR="00E675DF" w:rsidRPr="00E13D3D" w:rsidRDefault="00E675DF" w:rsidP="002A6A00">
      <w:pPr>
        <w:tabs>
          <w:tab w:val="left" w:pos="9345"/>
        </w:tabs>
        <w:ind w:firstLine="708"/>
        <w:rPr>
          <w:b/>
          <w:szCs w:val="26"/>
        </w:rPr>
      </w:pPr>
    </w:p>
    <w:p w:rsidR="002A6A00" w:rsidRPr="00E13D3D" w:rsidRDefault="002A6A00" w:rsidP="002A6A00">
      <w:pPr>
        <w:tabs>
          <w:tab w:val="left" w:pos="9345"/>
        </w:tabs>
        <w:ind w:firstLine="708"/>
        <w:rPr>
          <w:b/>
          <w:szCs w:val="26"/>
        </w:rPr>
      </w:pPr>
    </w:p>
    <w:p w:rsidR="00E675DF" w:rsidRPr="00E13D3D" w:rsidRDefault="00E675DF" w:rsidP="00436A16">
      <w:pPr>
        <w:ind w:firstLine="708"/>
        <w:rPr>
          <w:b/>
          <w:szCs w:val="26"/>
        </w:rPr>
      </w:pPr>
    </w:p>
    <w:p w:rsidR="00FF70C9" w:rsidRPr="00E13D3D" w:rsidRDefault="00FF70C9"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E4587" w:rsidRPr="00E13D3D" w:rsidRDefault="006E4587" w:rsidP="00436A16">
      <w:pPr>
        <w:ind w:firstLine="708"/>
        <w:rPr>
          <w:b/>
          <w:szCs w:val="26"/>
        </w:rPr>
      </w:pPr>
    </w:p>
    <w:p w:rsidR="00660C24" w:rsidRPr="00E13D3D" w:rsidRDefault="00660C24" w:rsidP="00E767E3">
      <w:pPr>
        <w:spacing w:line="240" w:lineRule="auto"/>
        <w:jc w:val="left"/>
        <w:rPr>
          <w:szCs w:val="26"/>
          <w:u w:val="single"/>
        </w:rPr>
      </w:pPr>
    </w:p>
    <w:p w:rsidR="00660C24" w:rsidRDefault="00660C24" w:rsidP="00D83426">
      <w:pPr>
        <w:tabs>
          <w:tab w:val="left" w:pos="4508"/>
        </w:tabs>
        <w:spacing w:line="240" w:lineRule="auto"/>
        <w:jc w:val="left"/>
        <w:rPr>
          <w:szCs w:val="26"/>
          <w:u w:val="single"/>
        </w:rPr>
      </w:pPr>
    </w:p>
    <w:p w:rsidR="00DE0455" w:rsidRDefault="00DE0455" w:rsidP="00FF0950">
      <w:pPr>
        <w:ind w:firstLine="708"/>
        <w:jc w:val="center"/>
        <w:rPr>
          <w:szCs w:val="26"/>
          <w:u w:val="single"/>
        </w:rPr>
      </w:pPr>
    </w:p>
    <w:p w:rsidR="00480939" w:rsidRDefault="00480939" w:rsidP="00FF0950">
      <w:pPr>
        <w:ind w:firstLine="708"/>
        <w:jc w:val="center"/>
        <w:rPr>
          <w:szCs w:val="26"/>
          <w:u w:val="single"/>
        </w:rPr>
      </w:pPr>
    </w:p>
    <w:p w:rsidR="00FF0950" w:rsidRPr="0023568E" w:rsidRDefault="00FF0950" w:rsidP="00EB6B4A">
      <w:pPr>
        <w:jc w:val="center"/>
        <w:rPr>
          <w:szCs w:val="26"/>
          <w:u w:val="single"/>
        </w:rPr>
      </w:pPr>
      <w:r w:rsidRPr="0023568E">
        <w:rPr>
          <w:szCs w:val="26"/>
          <w:u w:val="single"/>
        </w:rPr>
        <w:lastRenderedPageBreak/>
        <w:t>Республика Адыгея</w:t>
      </w:r>
    </w:p>
    <w:p w:rsidR="00FF0950" w:rsidRPr="0023568E" w:rsidRDefault="00FF0950" w:rsidP="00FF0950">
      <w:pPr>
        <w:ind w:firstLine="708"/>
        <w:rPr>
          <w:b/>
          <w:szCs w:val="26"/>
        </w:rPr>
      </w:pPr>
      <w:r w:rsidRPr="0023568E">
        <w:rPr>
          <w:szCs w:val="26"/>
        </w:rPr>
        <w:t xml:space="preserve">Письменная корреспонденция межобластного потока замедлена на этапах пересылки в г. Майкоп и из г. Майкопа. Из 700 учтенных писем на этапе пересылки замедлено </w:t>
      </w:r>
      <w:r>
        <w:rPr>
          <w:szCs w:val="26"/>
        </w:rPr>
        <w:t>177</w:t>
      </w:r>
      <w:r w:rsidRPr="0023568E">
        <w:rPr>
          <w:szCs w:val="26"/>
        </w:rPr>
        <w:t xml:space="preserve"> писем, в контрольный срок поступило </w:t>
      </w:r>
      <w:r>
        <w:rPr>
          <w:szCs w:val="26"/>
        </w:rPr>
        <w:t>523</w:t>
      </w:r>
      <w:r w:rsidRPr="0023568E">
        <w:rPr>
          <w:szCs w:val="26"/>
        </w:rPr>
        <w:t xml:space="preserve"> пис</w:t>
      </w:r>
      <w:r>
        <w:rPr>
          <w:szCs w:val="26"/>
        </w:rPr>
        <w:t>ь</w:t>
      </w:r>
      <w:r w:rsidRPr="0023568E">
        <w:rPr>
          <w:szCs w:val="26"/>
        </w:rPr>
        <w:t>м</w:t>
      </w:r>
      <w:r>
        <w:rPr>
          <w:szCs w:val="26"/>
        </w:rPr>
        <w:t>а</w:t>
      </w:r>
      <w:r w:rsidRPr="0023568E">
        <w:rPr>
          <w:szCs w:val="26"/>
        </w:rPr>
        <w:t xml:space="preserve"> или </w:t>
      </w:r>
      <w:r>
        <w:rPr>
          <w:szCs w:val="26"/>
        </w:rPr>
        <w:t>74,71</w:t>
      </w:r>
      <w:r w:rsidRPr="0023568E">
        <w:rPr>
          <w:szCs w:val="26"/>
        </w:rPr>
        <w:t xml:space="preserve">%. Установленные контрольные сроки пересылки письменной корреспонденции по межобластному потоку </w:t>
      </w:r>
      <w:r w:rsidRPr="0023568E">
        <w:rPr>
          <w:b/>
          <w:szCs w:val="26"/>
        </w:rPr>
        <w:t>не 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менее 90%.</w:t>
      </w:r>
    </w:p>
    <w:p w:rsidR="00FF0950" w:rsidRDefault="00FF0950" w:rsidP="00FF0950">
      <w:pPr>
        <w:ind w:firstLine="708"/>
        <w:rPr>
          <w:b/>
          <w:szCs w:val="26"/>
        </w:rPr>
      </w:pPr>
      <w:r w:rsidRPr="0023568E">
        <w:rPr>
          <w:szCs w:val="26"/>
        </w:rPr>
        <w:t>Письменная корреспонденция внутриреспубликанского потока на этапах пересылк</w:t>
      </w:r>
      <w:r>
        <w:rPr>
          <w:szCs w:val="26"/>
        </w:rPr>
        <w:t xml:space="preserve">и </w:t>
      </w:r>
      <w:r w:rsidRPr="0023568E">
        <w:rPr>
          <w:szCs w:val="26"/>
        </w:rPr>
        <w:t xml:space="preserve">прошла в контрольный срок. Из </w:t>
      </w:r>
      <w:r>
        <w:rPr>
          <w:szCs w:val="26"/>
        </w:rPr>
        <w:t>133</w:t>
      </w:r>
      <w:r w:rsidRPr="0023568E">
        <w:rPr>
          <w:szCs w:val="26"/>
        </w:rPr>
        <w:t xml:space="preserve"> учтенных писем на этапе пересылки замедлено </w:t>
      </w:r>
      <w:r>
        <w:rPr>
          <w:szCs w:val="26"/>
        </w:rPr>
        <w:t>2</w:t>
      </w:r>
      <w:r w:rsidRPr="0023568E">
        <w:rPr>
          <w:szCs w:val="26"/>
        </w:rPr>
        <w:t xml:space="preserve"> пис</w:t>
      </w:r>
      <w:r>
        <w:rPr>
          <w:szCs w:val="26"/>
        </w:rPr>
        <w:t>ь</w:t>
      </w:r>
      <w:r w:rsidRPr="0023568E">
        <w:rPr>
          <w:szCs w:val="26"/>
        </w:rPr>
        <w:t>м</w:t>
      </w:r>
      <w:r>
        <w:rPr>
          <w:szCs w:val="26"/>
        </w:rPr>
        <w:t>а</w:t>
      </w:r>
      <w:r w:rsidRPr="0023568E">
        <w:rPr>
          <w:szCs w:val="26"/>
        </w:rPr>
        <w:t>,</w:t>
      </w:r>
      <w:r>
        <w:rPr>
          <w:szCs w:val="26"/>
        </w:rPr>
        <w:t xml:space="preserve"> </w:t>
      </w:r>
      <w:r w:rsidRPr="0023568E">
        <w:rPr>
          <w:szCs w:val="26"/>
        </w:rPr>
        <w:t xml:space="preserve">в контрольный срок поступило </w:t>
      </w:r>
      <w:r>
        <w:rPr>
          <w:szCs w:val="26"/>
        </w:rPr>
        <w:t>131</w:t>
      </w:r>
      <w:r w:rsidRPr="0023568E">
        <w:rPr>
          <w:szCs w:val="26"/>
        </w:rPr>
        <w:t xml:space="preserve"> пис</w:t>
      </w:r>
      <w:r>
        <w:rPr>
          <w:szCs w:val="26"/>
        </w:rPr>
        <w:t>ь</w:t>
      </w:r>
      <w:r w:rsidRPr="0023568E">
        <w:rPr>
          <w:szCs w:val="26"/>
        </w:rPr>
        <w:t>м</w:t>
      </w:r>
      <w:r>
        <w:rPr>
          <w:szCs w:val="26"/>
        </w:rPr>
        <w:t>о,</w:t>
      </w:r>
      <w:r w:rsidRPr="0023568E">
        <w:rPr>
          <w:szCs w:val="26"/>
        </w:rPr>
        <w:t xml:space="preserve"> или </w:t>
      </w:r>
      <w:r>
        <w:rPr>
          <w:szCs w:val="26"/>
        </w:rPr>
        <w:t>98,50</w:t>
      </w:r>
      <w:r w:rsidRPr="0023568E">
        <w:rPr>
          <w:szCs w:val="26"/>
        </w:rPr>
        <w:t xml:space="preserve">%. Установленные контрольные сроки пересылки письменной корреспонденции по внутриреспубликанскому потоку </w:t>
      </w:r>
      <w:r w:rsidRPr="0023568E">
        <w:rPr>
          <w:b/>
          <w:szCs w:val="26"/>
        </w:rPr>
        <w:t>соблюдаются</w:t>
      </w:r>
      <w:r w:rsidRPr="0023568E">
        <w:rPr>
          <w:szCs w:val="26"/>
        </w:rPr>
        <w:t xml:space="preserve">. Процент (%) письменной корреспонденции, прошедшей в установленные контрольные сроки, составляет </w:t>
      </w:r>
      <w:r w:rsidRPr="0023568E">
        <w:rPr>
          <w:b/>
          <w:szCs w:val="26"/>
        </w:rPr>
        <w:t xml:space="preserve">более 90%. </w:t>
      </w:r>
    </w:p>
    <w:p w:rsidR="00FF0950" w:rsidRDefault="00FF0950" w:rsidP="00FF0950">
      <w:pPr>
        <w:ind w:firstLine="708"/>
        <w:rPr>
          <w:szCs w:val="26"/>
        </w:rPr>
      </w:pPr>
      <w:r w:rsidRPr="0023568E">
        <w:rPr>
          <w:szCs w:val="26"/>
        </w:rPr>
        <w:t xml:space="preserve">Замедлений на этапе пересылки отправлений </w:t>
      </w:r>
      <w:proofErr w:type="spellStart"/>
      <w:r w:rsidRPr="0023568E">
        <w:rPr>
          <w:szCs w:val="26"/>
        </w:rPr>
        <w:t>экспресс-почты</w:t>
      </w:r>
      <w:proofErr w:type="spellEnd"/>
      <w:r w:rsidRPr="0023568E">
        <w:rPr>
          <w:szCs w:val="26"/>
        </w:rPr>
        <w:t xml:space="preserve"> "</w:t>
      </w:r>
      <w:r w:rsidRPr="0023568E">
        <w:rPr>
          <w:szCs w:val="26"/>
          <w:lang w:val="en-US"/>
        </w:rPr>
        <w:t>EMS</w:t>
      </w:r>
      <w:r w:rsidRPr="0023568E">
        <w:rPr>
          <w:szCs w:val="26"/>
        </w:rPr>
        <w:t xml:space="preserve">-Почта России" не выявлено. </w:t>
      </w:r>
    </w:p>
    <w:p w:rsidR="00FF0950" w:rsidRDefault="00F8000B" w:rsidP="008627CE">
      <w:pPr>
        <w:rPr>
          <w:szCs w:val="26"/>
        </w:rPr>
      </w:pPr>
      <w:r>
        <w:rPr>
          <w:noProof/>
          <w:szCs w:val="26"/>
        </w:rPr>
        <w:drawing>
          <wp:anchor distT="0" distB="0" distL="114300" distR="114300" simplePos="0" relativeHeight="251892736" behindDoc="1" locked="0" layoutInCell="1" allowOverlap="1">
            <wp:simplePos x="0" y="0"/>
            <wp:positionH relativeFrom="margin">
              <wp:posOffset>24378</wp:posOffset>
            </wp:positionH>
            <wp:positionV relativeFrom="paragraph">
              <wp:posOffset>110445</wp:posOffset>
            </wp:positionV>
            <wp:extent cx="6481720" cy="4143122"/>
            <wp:effectExtent l="0" t="0" r="0" b="0"/>
            <wp:wrapNone/>
            <wp:docPr id="4"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FF0950" w:rsidRDefault="00FF0950" w:rsidP="00FF0950">
      <w:pPr>
        <w:ind w:firstLine="708"/>
        <w:rPr>
          <w:szCs w:val="26"/>
        </w:rPr>
      </w:pPr>
    </w:p>
    <w:p w:rsidR="00660C24" w:rsidRPr="00E13D3D" w:rsidRDefault="00660C24" w:rsidP="00F8000B">
      <w:pPr>
        <w:tabs>
          <w:tab w:val="left" w:pos="3720"/>
          <w:tab w:val="left" w:pos="4515"/>
        </w:tabs>
        <w:ind w:firstLine="709"/>
        <w:rPr>
          <w:szCs w:val="26"/>
        </w:rPr>
      </w:pPr>
    </w:p>
    <w:p w:rsidR="00C06E93" w:rsidRPr="00D23DC2" w:rsidRDefault="00DE16F2" w:rsidP="00FB1866">
      <w:pPr>
        <w:ind w:firstLine="709"/>
        <w:rPr>
          <w:szCs w:val="26"/>
        </w:rPr>
      </w:pPr>
      <w:r w:rsidRPr="00E13D3D">
        <w:rPr>
          <w:szCs w:val="26"/>
        </w:rPr>
        <w:lastRenderedPageBreak/>
        <w:t xml:space="preserve">Сравнительный анализ соблюдения контрольных сроков пересылки письменной корреспонденции </w:t>
      </w:r>
      <w:r w:rsidR="00FB1866">
        <w:rPr>
          <w:szCs w:val="26"/>
        </w:rPr>
        <w:t>за 201</w:t>
      </w:r>
      <w:r w:rsidR="00DC7543">
        <w:rPr>
          <w:szCs w:val="26"/>
        </w:rPr>
        <w:t>6</w:t>
      </w:r>
      <w:r w:rsidR="00FB1866">
        <w:rPr>
          <w:szCs w:val="26"/>
        </w:rPr>
        <w:t xml:space="preserve"> и </w:t>
      </w:r>
      <w:r w:rsidR="00864457" w:rsidRPr="00E13D3D">
        <w:rPr>
          <w:szCs w:val="26"/>
        </w:rPr>
        <w:t>201</w:t>
      </w:r>
      <w:r w:rsidR="00DC7543">
        <w:rPr>
          <w:szCs w:val="26"/>
        </w:rPr>
        <w:t>7</w:t>
      </w:r>
      <w:r w:rsidR="00A24714">
        <w:rPr>
          <w:szCs w:val="26"/>
        </w:rPr>
        <w:t xml:space="preserve"> </w:t>
      </w:r>
      <w:r w:rsidR="00652C24">
        <w:rPr>
          <w:szCs w:val="26"/>
        </w:rPr>
        <w:t xml:space="preserve">годы </w:t>
      </w:r>
      <w:r w:rsidRPr="006749DE">
        <w:rPr>
          <w:color w:val="000000" w:themeColor="text1"/>
          <w:szCs w:val="26"/>
        </w:rPr>
        <w:t>приведен в таблиц</w:t>
      </w:r>
      <w:r w:rsidR="00673101" w:rsidRPr="006749DE">
        <w:rPr>
          <w:color w:val="000000" w:themeColor="text1"/>
          <w:szCs w:val="26"/>
        </w:rPr>
        <w:t>е</w:t>
      </w:r>
      <w:r w:rsidR="00B60391" w:rsidRPr="006749DE">
        <w:rPr>
          <w:color w:val="000000" w:themeColor="text1"/>
          <w:szCs w:val="26"/>
        </w:rPr>
        <w:t>:</w:t>
      </w:r>
      <w:r w:rsidR="00A24714">
        <w:rPr>
          <w:color w:val="000000" w:themeColor="text1"/>
          <w:szCs w:val="26"/>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41"/>
        <w:gridCol w:w="1441"/>
        <w:gridCol w:w="1441"/>
        <w:gridCol w:w="1441"/>
        <w:gridCol w:w="1441"/>
        <w:gridCol w:w="1442"/>
      </w:tblGrid>
      <w:tr w:rsidR="006749DE" w:rsidRPr="002C1D8B" w:rsidTr="006749DE">
        <w:tc>
          <w:tcPr>
            <w:tcW w:w="1526" w:type="dxa"/>
            <w:vMerge w:val="restart"/>
          </w:tcPr>
          <w:p w:rsidR="006749DE" w:rsidRPr="001974B6" w:rsidRDefault="006749DE" w:rsidP="00EC5ACB">
            <w:pPr>
              <w:spacing w:line="240" w:lineRule="auto"/>
              <w:jc w:val="center"/>
              <w:rPr>
                <w:color w:val="000000" w:themeColor="text1"/>
                <w:sz w:val="18"/>
                <w:szCs w:val="18"/>
              </w:rPr>
            </w:pPr>
            <w:r w:rsidRPr="001974B6">
              <w:rPr>
                <w:color w:val="000000" w:themeColor="text1"/>
                <w:sz w:val="18"/>
                <w:szCs w:val="18"/>
              </w:rPr>
              <w:t>Потоки</w:t>
            </w:r>
          </w:p>
        </w:tc>
        <w:tc>
          <w:tcPr>
            <w:tcW w:w="4323" w:type="dxa"/>
            <w:gridSpan w:val="3"/>
            <w:vAlign w:val="center"/>
          </w:tcPr>
          <w:p w:rsidR="006749DE" w:rsidRPr="001974B6" w:rsidRDefault="00842CD3" w:rsidP="00667064">
            <w:pPr>
              <w:spacing w:line="240" w:lineRule="auto"/>
              <w:jc w:val="center"/>
              <w:rPr>
                <w:color w:val="000000" w:themeColor="text1"/>
                <w:sz w:val="18"/>
                <w:szCs w:val="18"/>
              </w:rPr>
            </w:pPr>
            <w:r>
              <w:rPr>
                <w:color w:val="000000" w:themeColor="text1"/>
                <w:sz w:val="18"/>
                <w:szCs w:val="18"/>
              </w:rPr>
              <w:t>1 квартал 2016</w:t>
            </w:r>
            <w:r w:rsidR="006749DE" w:rsidRPr="001974B6">
              <w:rPr>
                <w:color w:val="000000" w:themeColor="text1"/>
                <w:sz w:val="18"/>
                <w:szCs w:val="18"/>
              </w:rPr>
              <w:t xml:space="preserve"> год</w:t>
            </w:r>
            <w:r>
              <w:rPr>
                <w:color w:val="000000" w:themeColor="text1"/>
                <w:sz w:val="18"/>
                <w:szCs w:val="18"/>
              </w:rPr>
              <w:t>а</w:t>
            </w:r>
          </w:p>
        </w:tc>
        <w:tc>
          <w:tcPr>
            <w:tcW w:w="4324" w:type="dxa"/>
            <w:gridSpan w:val="3"/>
            <w:vAlign w:val="center"/>
          </w:tcPr>
          <w:p w:rsidR="006749DE" w:rsidRPr="001974B6" w:rsidRDefault="00842CD3" w:rsidP="00667064">
            <w:pPr>
              <w:spacing w:line="240" w:lineRule="auto"/>
              <w:jc w:val="center"/>
              <w:rPr>
                <w:color w:val="000000" w:themeColor="text1"/>
                <w:sz w:val="18"/>
                <w:szCs w:val="18"/>
              </w:rPr>
            </w:pPr>
            <w:r>
              <w:rPr>
                <w:color w:val="000000" w:themeColor="text1"/>
                <w:sz w:val="18"/>
                <w:szCs w:val="18"/>
              </w:rPr>
              <w:t>1 квартал 2017</w:t>
            </w:r>
            <w:r w:rsidR="006749DE" w:rsidRPr="001974B6">
              <w:rPr>
                <w:color w:val="000000" w:themeColor="text1"/>
                <w:sz w:val="18"/>
                <w:szCs w:val="18"/>
              </w:rPr>
              <w:t xml:space="preserve"> год</w:t>
            </w:r>
            <w:r>
              <w:rPr>
                <w:color w:val="000000" w:themeColor="text1"/>
                <w:sz w:val="18"/>
                <w:szCs w:val="18"/>
              </w:rPr>
              <w:t>а</w:t>
            </w:r>
          </w:p>
        </w:tc>
      </w:tr>
      <w:tr w:rsidR="006749DE" w:rsidRPr="002C1D8B" w:rsidTr="006749DE">
        <w:tc>
          <w:tcPr>
            <w:tcW w:w="1526" w:type="dxa"/>
            <w:vMerge/>
          </w:tcPr>
          <w:p w:rsidR="006749DE" w:rsidRPr="001974B6" w:rsidRDefault="006749DE" w:rsidP="00EC5ACB">
            <w:pPr>
              <w:spacing w:line="240" w:lineRule="auto"/>
              <w:rPr>
                <w:color w:val="000000" w:themeColor="text1"/>
                <w:sz w:val="18"/>
                <w:szCs w:val="18"/>
              </w:rPr>
            </w:pP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Всего</w:t>
            </w:r>
          </w:p>
        </w:tc>
        <w:tc>
          <w:tcPr>
            <w:tcW w:w="1441"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в контроль</w:t>
            </w:r>
          </w:p>
          <w:p w:rsidR="006749DE" w:rsidRPr="001974B6" w:rsidRDefault="006749DE" w:rsidP="00667064">
            <w:pPr>
              <w:spacing w:line="240" w:lineRule="auto"/>
              <w:jc w:val="center"/>
              <w:rPr>
                <w:color w:val="000000" w:themeColor="text1"/>
                <w:sz w:val="18"/>
                <w:szCs w:val="18"/>
              </w:rPr>
            </w:pPr>
            <w:proofErr w:type="spellStart"/>
            <w:r w:rsidRPr="001974B6">
              <w:rPr>
                <w:color w:val="000000" w:themeColor="text1"/>
                <w:sz w:val="18"/>
                <w:szCs w:val="18"/>
              </w:rPr>
              <w:t>ный</w:t>
            </w:r>
            <w:proofErr w:type="spellEnd"/>
            <w:r w:rsidRPr="001974B6">
              <w:rPr>
                <w:color w:val="000000" w:themeColor="text1"/>
                <w:sz w:val="18"/>
                <w:szCs w:val="18"/>
              </w:rPr>
              <w:t xml:space="preserve"> срок</w:t>
            </w:r>
          </w:p>
        </w:tc>
        <w:tc>
          <w:tcPr>
            <w:tcW w:w="1442" w:type="dxa"/>
            <w:vAlign w:val="center"/>
          </w:tcPr>
          <w:p w:rsidR="006749DE" w:rsidRPr="001974B6" w:rsidRDefault="006749DE" w:rsidP="00667064">
            <w:pPr>
              <w:spacing w:line="240" w:lineRule="auto"/>
              <w:jc w:val="center"/>
              <w:rPr>
                <w:color w:val="000000" w:themeColor="text1"/>
                <w:sz w:val="18"/>
                <w:szCs w:val="18"/>
              </w:rPr>
            </w:pPr>
            <w:r w:rsidRPr="001974B6">
              <w:rPr>
                <w:color w:val="000000" w:themeColor="text1"/>
                <w:sz w:val="18"/>
                <w:szCs w:val="18"/>
              </w:rPr>
              <w:t>%</w:t>
            </w:r>
          </w:p>
        </w:tc>
      </w:tr>
      <w:tr w:rsidR="003E7229" w:rsidRPr="002C1D8B" w:rsidTr="003E7229">
        <w:tc>
          <w:tcPr>
            <w:tcW w:w="1526" w:type="dxa"/>
          </w:tcPr>
          <w:p w:rsidR="003E7229" w:rsidRPr="00036807" w:rsidRDefault="003E7229" w:rsidP="00EC5ACB">
            <w:pPr>
              <w:spacing w:line="240" w:lineRule="auto"/>
              <w:rPr>
                <w:color w:val="000000" w:themeColor="text1"/>
                <w:sz w:val="18"/>
                <w:szCs w:val="18"/>
              </w:rPr>
            </w:pPr>
            <w:proofErr w:type="spellStart"/>
            <w:r w:rsidRPr="00036807">
              <w:rPr>
                <w:color w:val="000000" w:themeColor="text1"/>
                <w:sz w:val="18"/>
                <w:szCs w:val="18"/>
              </w:rPr>
              <w:t>Внутрикраевой</w:t>
            </w:r>
            <w:proofErr w:type="spellEnd"/>
            <w:r w:rsidRPr="00036807">
              <w:rPr>
                <w:color w:val="000000" w:themeColor="text1"/>
                <w:sz w:val="18"/>
                <w:szCs w:val="18"/>
              </w:rPr>
              <w:t xml:space="preserve"> (Краснодарский край)</w:t>
            </w:r>
          </w:p>
        </w:tc>
        <w:tc>
          <w:tcPr>
            <w:tcW w:w="1441" w:type="dxa"/>
            <w:vAlign w:val="center"/>
          </w:tcPr>
          <w:p w:rsidR="003E7229" w:rsidRPr="002F15F0" w:rsidRDefault="00DC7543" w:rsidP="003E7229">
            <w:pPr>
              <w:spacing w:line="240" w:lineRule="auto"/>
              <w:jc w:val="center"/>
              <w:rPr>
                <w:sz w:val="18"/>
                <w:szCs w:val="18"/>
              </w:rPr>
            </w:pPr>
            <w:r>
              <w:rPr>
                <w:sz w:val="18"/>
                <w:szCs w:val="18"/>
              </w:rPr>
              <w:t>1061</w:t>
            </w:r>
          </w:p>
        </w:tc>
        <w:tc>
          <w:tcPr>
            <w:tcW w:w="1441" w:type="dxa"/>
            <w:vAlign w:val="center"/>
          </w:tcPr>
          <w:p w:rsidR="003E7229" w:rsidRPr="002F15F0" w:rsidRDefault="00DC7543" w:rsidP="003E7229">
            <w:pPr>
              <w:spacing w:line="240" w:lineRule="auto"/>
              <w:jc w:val="center"/>
              <w:rPr>
                <w:sz w:val="18"/>
                <w:szCs w:val="18"/>
              </w:rPr>
            </w:pPr>
            <w:r>
              <w:rPr>
                <w:sz w:val="18"/>
                <w:szCs w:val="18"/>
              </w:rPr>
              <w:t>1027</w:t>
            </w:r>
          </w:p>
        </w:tc>
        <w:tc>
          <w:tcPr>
            <w:tcW w:w="1441" w:type="dxa"/>
            <w:vAlign w:val="center"/>
          </w:tcPr>
          <w:p w:rsidR="003E7229" w:rsidRPr="002F15F0" w:rsidRDefault="00DC7543" w:rsidP="003E7229">
            <w:pPr>
              <w:spacing w:line="240" w:lineRule="auto"/>
              <w:jc w:val="center"/>
              <w:rPr>
                <w:sz w:val="18"/>
                <w:szCs w:val="18"/>
              </w:rPr>
            </w:pPr>
            <w:r>
              <w:rPr>
                <w:sz w:val="18"/>
                <w:szCs w:val="18"/>
              </w:rPr>
              <w:t>96,9</w:t>
            </w:r>
          </w:p>
        </w:tc>
        <w:tc>
          <w:tcPr>
            <w:tcW w:w="1441" w:type="dxa"/>
            <w:vAlign w:val="center"/>
          </w:tcPr>
          <w:p w:rsidR="003E7229" w:rsidRPr="007A5D83" w:rsidRDefault="00F8000B" w:rsidP="003E7229">
            <w:pPr>
              <w:spacing w:line="240" w:lineRule="auto"/>
              <w:jc w:val="center"/>
              <w:rPr>
                <w:sz w:val="18"/>
                <w:szCs w:val="18"/>
              </w:rPr>
            </w:pPr>
            <w:r>
              <w:rPr>
                <w:sz w:val="18"/>
                <w:szCs w:val="18"/>
              </w:rPr>
              <w:t>1907</w:t>
            </w:r>
          </w:p>
        </w:tc>
        <w:tc>
          <w:tcPr>
            <w:tcW w:w="1441" w:type="dxa"/>
            <w:vAlign w:val="center"/>
          </w:tcPr>
          <w:p w:rsidR="003E7229" w:rsidRPr="007A5D83" w:rsidRDefault="00F8000B" w:rsidP="003E7229">
            <w:pPr>
              <w:spacing w:line="240" w:lineRule="auto"/>
              <w:jc w:val="center"/>
              <w:rPr>
                <w:sz w:val="18"/>
                <w:szCs w:val="18"/>
              </w:rPr>
            </w:pPr>
            <w:r>
              <w:rPr>
                <w:sz w:val="18"/>
                <w:szCs w:val="18"/>
              </w:rPr>
              <w:t>1852</w:t>
            </w:r>
          </w:p>
        </w:tc>
        <w:tc>
          <w:tcPr>
            <w:tcW w:w="1442" w:type="dxa"/>
            <w:vAlign w:val="center"/>
          </w:tcPr>
          <w:p w:rsidR="003E7229" w:rsidRPr="00F8000B" w:rsidRDefault="00F8000B" w:rsidP="003E7229">
            <w:pPr>
              <w:spacing w:line="240" w:lineRule="auto"/>
              <w:jc w:val="center"/>
              <w:rPr>
                <w:sz w:val="18"/>
                <w:szCs w:val="18"/>
              </w:rPr>
            </w:pPr>
            <w:r w:rsidRPr="00F8000B">
              <w:rPr>
                <w:sz w:val="18"/>
                <w:szCs w:val="18"/>
              </w:rPr>
              <w:t>97,1</w:t>
            </w:r>
          </w:p>
        </w:tc>
      </w:tr>
      <w:tr w:rsidR="003E7229" w:rsidRPr="002C1D8B" w:rsidTr="003E7229">
        <w:tc>
          <w:tcPr>
            <w:tcW w:w="1526" w:type="dxa"/>
          </w:tcPr>
          <w:p w:rsidR="003E7229" w:rsidRPr="00036807" w:rsidRDefault="003E7229" w:rsidP="00EC5ACB">
            <w:pPr>
              <w:spacing w:line="240" w:lineRule="auto"/>
              <w:rPr>
                <w:color w:val="000000" w:themeColor="text1"/>
                <w:sz w:val="18"/>
                <w:szCs w:val="18"/>
              </w:rPr>
            </w:pPr>
            <w:r w:rsidRPr="00036807">
              <w:rPr>
                <w:color w:val="000000" w:themeColor="text1"/>
                <w:sz w:val="18"/>
                <w:szCs w:val="18"/>
              </w:rPr>
              <w:t>Внутриреспубликанский (Республика Адыгея)</w:t>
            </w:r>
          </w:p>
        </w:tc>
        <w:tc>
          <w:tcPr>
            <w:tcW w:w="1441" w:type="dxa"/>
            <w:vAlign w:val="center"/>
          </w:tcPr>
          <w:p w:rsidR="003E7229" w:rsidRPr="002F15F0" w:rsidRDefault="00DC7543" w:rsidP="003E7229">
            <w:pPr>
              <w:spacing w:line="240" w:lineRule="auto"/>
              <w:jc w:val="center"/>
              <w:rPr>
                <w:sz w:val="18"/>
                <w:szCs w:val="18"/>
              </w:rPr>
            </w:pPr>
            <w:r>
              <w:rPr>
                <w:sz w:val="18"/>
                <w:szCs w:val="18"/>
              </w:rPr>
              <w:t>144</w:t>
            </w:r>
          </w:p>
        </w:tc>
        <w:tc>
          <w:tcPr>
            <w:tcW w:w="1441" w:type="dxa"/>
            <w:vAlign w:val="center"/>
          </w:tcPr>
          <w:p w:rsidR="003E7229" w:rsidRPr="002F15F0" w:rsidRDefault="00DC7543" w:rsidP="003E7229">
            <w:pPr>
              <w:spacing w:line="240" w:lineRule="auto"/>
              <w:jc w:val="center"/>
              <w:rPr>
                <w:sz w:val="18"/>
                <w:szCs w:val="18"/>
              </w:rPr>
            </w:pPr>
            <w:r>
              <w:rPr>
                <w:sz w:val="18"/>
                <w:szCs w:val="18"/>
              </w:rPr>
              <w:t>143</w:t>
            </w:r>
          </w:p>
        </w:tc>
        <w:tc>
          <w:tcPr>
            <w:tcW w:w="1441" w:type="dxa"/>
            <w:vAlign w:val="center"/>
          </w:tcPr>
          <w:p w:rsidR="003E7229" w:rsidRPr="002F15F0" w:rsidRDefault="00DC7543" w:rsidP="003E7229">
            <w:pPr>
              <w:spacing w:line="240" w:lineRule="auto"/>
              <w:jc w:val="center"/>
              <w:rPr>
                <w:sz w:val="18"/>
                <w:szCs w:val="18"/>
              </w:rPr>
            </w:pPr>
            <w:r>
              <w:rPr>
                <w:sz w:val="18"/>
                <w:szCs w:val="18"/>
              </w:rPr>
              <w:t>99,3</w:t>
            </w:r>
          </w:p>
        </w:tc>
        <w:tc>
          <w:tcPr>
            <w:tcW w:w="1441" w:type="dxa"/>
            <w:vAlign w:val="center"/>
          </w:tcPr>
          <w:p w:rsidR="003E7229" w:rsidRPr="007A5D83" w:rsidRDefault="00F8000B" w:rsidP="003E7229">
            <w:pPr>
              <w:spacing w:line="240" w:lineRule="auto"/>
              <w:jc w:val="center"/>
              <w:rPr>
                <w:sz w:val="18"/>
                <w:szCs w:val="18"/>
              </w:rPr>
            </w:pPr>
            <w:r>
              <w:rPr>
                <w:sz w:val="18"/>
                <w:szCs w:val="18"/>
              </w:rPr>
              <w:t>133</w:t>
            </w:r>
          </w:p>
        </w:tc>
        <w:tc>
          <w:tcPr>
            <w:tcW w:w="1441" w:type="dxa"/>
            <w:vAlign w:val="center"/>
          </w:tcPr>
          <w:p w:rsidR="003E7229" w:rsidRPr="007A5D83" w:rsidRDefault="00F8000B" w:rsidP="003E7229">
            <w:pPr>
              <w:spacing w:line="240" w:lineRule="auto"/>
              <w:jc w:val="center"/>
              <w:rPr>
                <w:sz w:val="18"/>
                <w:szCs w:val="18"/>
              </w:rPr>
            </w:pPr>
            <w:r>
              <w:rPr>
                <w:sz w:val="18"/>
                <w:szCs w:val="18"/>
              </w:rPr>
              <w:t>131</w:t>
            </w:r>
          </w:p>
        </w:tc>
        <w:tc>
          <w:tcPr>
            <w:tcW w:w="1442" w:type="dxa"/>
            <w:vAlign w:val="center"/>
          </w:tcPr>
          <w:p w:rsidR="003E7229" w:rsidRPr="00F8000B" w:rsidRDefault="00F8000B" w:rsidP="003E7229">
            <w:pPr>
              <w:spacing w:line="240" w:lineRule="auto"/>
              <w:jc w:val="center"/>
              <w:rPr>
                <w:sz w:val="18"/>
                <w:szCs w:val="18"/>
              </w:rPr>
            </w:pPr>
            <w:r w:rsidRPr="00F8000B">
              <w:rPr>
                <w:sz w:val="18"/>
                <w:szCs w:val="18"/>
              </w:rPr>
              <w:t>98,5</w:t>
            </w:r>
          </w:p>
        </w:tc>
      </w:tr>
      <w:tr w:rsidR="003E7229" w:rsidRPr="002C1D8B" w:rsidTr="003E7229">
        <w:tc>
          <w:tcPr>
            <w:tcW w:w="1526" w:type="dxa"/>
          </w:tcPr>
          <w:p w:rsidR="003E7229" w:rsidRPr="00036807" w:rsidRDefault="003E7229" w:rsidP="00EC5ACB">
            <w:pPr>
              <w:spacing w:line="240" w:lineRule="auto"/>
              <w:rPr>
                <w:color w:val="000000" w:themeColor="text1"/>
                <w:sz w:val="18"/>
                <w:szCs w:val="18"/>
              </w:rPr>
            </w:pPr>
            <w:r w:rsidRPr="00036807">
              <w:rPr>
                <w:color w:val="000000" w:themeColor="text1"/>
                <w:sz w:val="18"/>
                <w:szCs w:val="18"/>
              </w:rPr>
              <w:t>Межобластной (Краснодарский край)</w:t>
            </w:r>
          </w:p>
        </w:tc>
        <w:tc>
          <w:tcPr>
            <w:tcW w:w="1441" w:type="dxa"/>
            <w:vAlign w:val="center"/>
          </w:tcPr>
          <w:p w:rsidR="003E7229" w:rsidRPr="002F15F0" w:rsidRDefault="00DC7543" w:rsidP="003E7229">
            <w:pPr>
              <w:spacing w:line="240" w:lineRule="auto"/>
              <w:jc w:val="center"/>
              <w:rPr>
                <w:sz w:val="18"/>
                <w:szCs w:val="18"/>
              </w:rPr>
            </w:pPr>
            <w:r>
              <w:rPr>
                <w:sz w:val="18"/>
                <w:szCs w:val="18"/>
              </w:rPr>
              <w:t>788</w:t>
            </w:r>
          </w:p>
        </w:tc>
        <w:tc>
          <w:tcPr>
            <w:tcW w:w="1441" w:type="dxa"/>
            <w:vAlign w:val="center"/>
          </w:tcPr>
          <w:p w:rsidR="003E7229" w:rsidRPr="002F15F0" w:rsidRDefault="00DC7543" w:rsidP="003E7229">
            <w:pPr>
              <w:spacing w:line="240" w:lineRule="auto"/>
              <w:jc w:val="center"/>
              <w:rPr>
                <w:sz w:val="18"/>
                <w:szCs w:val="18"/>
              </w:rPr>
            </w:pPr>
            <w:r>
              <w:rPr>
                <w:sz w:val="18"/>
                <w:szCs w:val="18"/>
              </w:rPr>
              <w:t>474</w:t>
            </w:r>
          </w:p>
        </w:tc>
        <w:tc>
          <w:tcPr>
            <w:tcW w:w="1441" w:type="dxa"/>
            <w:vAlign w:val="center"/>
          </w:tcPr>
          <w:p w:rsidR="003E7229" w:rsidRPr="002F15F0" w:rsidRDefault="00DC7543" w:rsidP="003E7229">
            <w:pPr>
              <w:spacing w:line="240" w:lineRule="auto"/>
              <w:jc w:val="center"/>
              <w:rPr>
                <w:sz w:val="18"/>
                <w:szCs w:val="18"/>
              </w:rPr>
            </w:pPr>
            <w:r>
              <w:rPr>
                <w:sz w:val="18"/>
                <w:szCs w:val="18"/>
              </w:rPr>
              <w:t>60,2</w:t>
            </w:r>
          </w:p>
        </w:tc>
        <w:tc>
          <w:tcPr>
            <w:tcW w:w="1441" w:type="dxa"/>
            <w:vAlign w:val="center"/>
          </w:tcPr>
          <w:p w:rsidR="003E7229" w:rsidRPr="007A5D83" w:rsidRDefault="00F8000B" w:rsidP="003E7229">
            <w:pPr>
              <w:spacing w:line="240" w:lineRule="auto"/>
              <w:jc w:val="center"/>
              <w:rPr>
                <w:sz w:val="18"/>
                <w:szCs w:val="18"/>
              </w:rPr>
            </w:pPr>
            <w:r>
              <w:rPr>
                <w:sz w:val="18"/>
                <w:szCs w:val="18"/>
              </w:rPr>
              <w:t>899</w:t>
            </w:r>
          </w:p>
        </w:tc>
        <w:tc>
          <w:tcPr>
            <w:tcW w:w="1441" w:type="dxa"/>
            <w:vAlign w:val="center"/>
          </w:tcPr>
          <w:p w:rsidR="003E7229" w:rsidRPr="007A5D83" w:rsidRDefault="00F8000B" w:rsidP="003E7229">
            <w:pPr>
              <w:spacing w:line="240" w:lineRule="auto"/>
              <w:jc w:val="center"/>
              <w:rPr>
                <w:sz w:val="18"/>
                <w:szCs w:val="18"/>
              </w:rPr>
            </w:pPr>
            <w:r>
              <w:rPr>
                <w:sz w:val="18"/>
                <w:szCs w:val="18"/>
              </w:rPr>
              <w:t>816</w:t>
            </w:r>
          </w:p>
        </w:tc>
        <w:tc>
          <w:tcPr>
            <w:tcW w:w="1442" w:type="dxa"/>
            <w:vAlign w:val="center"/>
          </w:tcPr>
          <w:p w:rsidR="003E7229" w:rsidRPr="00F8000B" w:rsidRDefault="00F8000B" w:rsidP="003E7229">
            <w:pPr>
              <w:spacing w:line="240" w:lineRule="auto"/>
              <w:jc w:val="center"/>
              <w:rPr>
                <w:sz w:val="18"/>
                <w:szCs w:val="18"/>
              </w:rPr>
            </w:pPr>
            <w:r w:rsidRPr="00F8000B">
              <w:rPr>
                <w:sz w:val="18"/>
                <w:szCs w:val="18"/>
              </w:rPr>
              <w:t>90,7</w:t>
            </w:r>
          </w:p>
        </w:tc>
      </w:tr>
      <w:tr w:rsidR="003E7229" w:rsidRPr="002C1D8B" w:rsidTr="003E7229">
        <w:tc>
          <w:tcPr>
            <w:tcW w:w="1526" w:type="dxa"/>
          </w:tcPr>
          <w:p w:rsidR="003E7229" w:rsidRPr="00036807" w:rsidRDefault="003E7229" w:rsidP="00EC5ACB">
            <w:pPr>
              <w:spacing w:line="240" w:lineRule="auto"/>
              <w:rPr>
                <w:color w:val="000000" w:themeColor="text1"/>
                <w:sz w:val="18"/>
                <w:szCs w:val="18"/>
              </w:rPr>
            </w:pPr>
            <w:r w:rsidRPr="00036807">
              <w:rPr>
                <w:color w:val="000000" w:themeColor="text1"/>
                <w:sz w:val="18"/>
                <w:szCs w:val="18"/>
              </w:rPr>
              <w:t>Межобластной (Республика Адыгея)</w:t>
            </w:r>
          </w:p>
        </w:tc>
        <w:tc>
          <w:tcPr>
            <w:tcW w:w="1441" w:type="dxa"/>
            <w:vAlign w:val="center"/>
          </w:tcPr>
          <w:p w:rsidR="003E7229" w:rsidRPr="002F15F0" w:rsidRDefault="00DC7543" w:rsidP="003E7229">
            <w:pPr>
              <w:spacing w:line="240" w:lineRule="auto"/>
              <w:jc w:val="center"/>
              <w:rPr>
                <w:sz w:val="18"/>
                <w:szCs w:val="18"/>
              </w:rPr>
            </w:pPr>
            <w:r>
              <w:rPr>
                <w:sz w:val="18"/>
                <w:szCs w:val="18"/>
              </w:rPr>
              <w:t>700</w:t>
            </w:r>
          </w:p>
        </w:tc>
        <w:tc>
          <w:tcPr>
            <w:tcW w:w="1441" w:type="dxa"/>
            <w:vAlign w:val="center"/>
          </w:tcPr>
          <w:p w:rsidR="003E7229" w:rsidRPr="002F15F0" w:rsidRDefault="00DC7543" w:rsidP="003E7229">
            <w:pPr>
              <w:spacing w:line="240" w:lineRule="auto"/>
              <w:jc w:val="center"/>
              <w:rPr>
                <w:sz w:val="18"/>
                <w:szCs w:val="18"/>
              </w:rPr>
            </w:pPr>
            <w:r>
              <w:rPr>
                <w:sz w:val="18"/>
                <w:szCs w:val="18"/>
              </w:rPr>
              <w:t>453</w:t>
            </w:r>
          </w:p>
        </w:tc>
        <w:tc>
          <w:tcPr>
            <w:tcW w:w="1441" w:type="dxa"/>
            <w:vAlign w:val="center"/>
          </w:tcPr>
          <w:p w:rsidR="003E7229" w:rsidRPr="002F15F0" w:rsidRDefault="00DC7543" w:rsidP="003E7229">
            <w:pPr>
              <w:spacing w:line="240" w:lineRule="auto"/>
              <w:jc w:val="center"/>
              <w:rPr>
                <w:sz w:val="18"/>
                <w:szCs w:val="18"/>
              </w:rPr>
            </w:pPr>
            <w:r>
              <w:rPr>
                <w:sz w:val="18"/>
                <w:szCs w:val="18"/>
              </w:rPr>
              <w:t>64,7</w:t>
            </w:r>
          </w:p>
        </w:tc>
        <w:tc>
          <w:tcPr>
            <w:tcW w:w="1441" w:type="dxa"/>
            <w:vAlign w:val="center"/>
          </w:tcPr>
          <w:p w:rsidR="003E7229" w:rsidRPr="007A5D83" w:rsidRDefault="00F8000B" w:rsidP="003E7229">
            <w:pPr>
              <w:spacing w:line="240" w:lineRule="auto"/>
              <w:jc w:val="center"/>
              <w:rPr>
                <w:sz w:val="18"/>
                <w:szCs w:val="18"/>
              </w:rPr>
            </w:pPr>
            <w:r>
              <w:rPr>
                <w:sz w:val="18"/>
                <w:szCs w:val="18"/>
              </w:rPr>
              <w:t>700</w:t>
            </w:r>
          </w:p>
        </w:tc>
        <w:tc>
          <w:tcPr>
            <w:tcW w:w="1441" w:type="dxa"/>
            <w:vAlign w:val="center"/>
          </w:tcPr>
          <w:p w:rsidR="003E7229" w:rsidRPr="007A5D83" w:rsidRDefault="00F8000B" w:rsidP="003E7229">
            <w:pPr>
              <w:spacing w:line="240" w:lineRule="auto"/>
              <w:jc w:val="center"/>
              <w:rPr>
                <w:sz w:val="18"/>
                <w:szCs w:val="18"/>
              </w:rPr>
            </w:pPr>
            <w:r>
              <w:rPr>
                <w:sz w:val="18"/>
                <w:szCs w:val="18"/>
              </w:rPr>
              <w:t>523</w:t>
            </w:r>
          </w:p>
        </w:tc>
        <w:tc>
          <w:tcPr>
            <w:tcW w:w="1442" w:type="dxa"/>
            <w:vAlign w:val="center"/>
          </w:tcPr>
          <w:p w:rsidR="003E7229" w:rsidRPr="00F8000B" w:rsidRDefault="00F8000B" w:rsidP="003E7229">
            <w:pPr>
              <w:spacing w:line="240" w:lineRule="auto"/>
              <w:jc w:val="center"/>
              <w:rPr>
                <w:sz w:val="18"/>
                <w:szCs w:val="18"/>
              </w:rPr>
            </w:pPr>
            <w:r w:rsidRPr="00F8000B">
              <w:rPr>
                <w:sz w:val="18"/>
                <w:szCs w:val="18"/>
              </w:rPr>
              <w:t>74,7</w:t>
            </w:r>
          </w:p>
        </w:tc>
      </w:tr>
    </w:tbl>
    <w:p w:rsidR="00A502D4" w:rsidRDefault="00A502D4" w:rsidP="00FC6CB6">
      <w:pPr>
        <w:spacing w:line="240" w:lineRule="auto"/>
        <w:ind w:firstLine="709"/>
        <w:rPr>
          <w:i/>
          <w:szCs w:val="26"/>
          <w:u w:val="single"/>
        </w:rPr>
      </w:pPr>
    </w:p>
    <w:p w:rsidR="00FC6CB6" w:rsidRPr="00E44358" w:rsidRDefault="00FC6CB6" w:rsidP="00FC6CB6">
      <w:pPr>
        <w:spacing w:line="240" w:lineRule="auto"/>
        <w:ind w:firstLine="709"/>
        <w:rPr>
          <w:i/>
          <w:szCs w:val="26"/>
          <w:u w:val="single"/>
        </w:rPr>
      </w:pPr>
      <w:r w:rsidRPr="00E44358">
        <w:rPr>
          <w:i/>
          <w:szCs w:val="26"/>
          <w:u w:val="single"/>
        </w:rPr>
        <w:t>Государственный контроль и надзор за соблюдением организациями</w:t>
      </w:r>
      <w:r w:rsidR="00860BCE">
        <w:rPr>
          <w:i/>
          <w:szCs w:val="26"/>
          <w:u w:val="single"/>
        </w:rPr>
        <w:t xml:space="preserve"> федеральной</w:t>
      </w:r>
      <w:r w:rsidRPr="00E44358">
        <w:rPr>
          <w:i/>
          <w:szCs w:val="26"/>
          <w:u w:val="single"/>
        </w:rPr>
        <w:t xml:space="preserve"> почтовой связи </w:t>
      </w:r>
      <w:r w:rsidR="00860BCE">
        <w:rPr>
          <w:i/>
          <w:szCs w:val="26"/>
          <w:u w:val="single"/>
        </w:rPr>
        <w:t>и операторами связи, имеющи</w:t>
      </w:r>
      <w:r w:rsidR="007B0C79">
        <w:rPr>
          <w:i/>
          <w:szCs w:val="26"/>
          <w:u w:val="single"/>
        </w:rPr>
        <w:t>ми</w:t>
      </w:r>
      <w:r w:rsidR="00860BCE">
        <w:rPr>
          <w:i/>
          <w:szCs w:val="26"/>
          <w:u w:val="single"/>
        </w:rPr>
        <w:t xml:space="preserve"> право самостоятельно оказывать услуги подвижной радиотелефонной связи, а также </w:t>
      </w:r>
      <w:r w:rsidR="0092140E">
        <w:rPr>
          <w:i/>
          <w:szCs w:val="26"/>
          <w:u w:val="single"/>
        </w:rPr>
        <w:t xml:space="preserve">операторами связи, </w:t>
      </w:r>
      <w:r w:rsidR="007B0C79">
        <w:rPr>
          <w:i/>
          <w:szCs w:val="26"/>
          <w:u w:val="single"/>
        </w:rPr>
        <w:t>з</w:t>
      </w:r>
      <w:r w:rsidR="0092140E">
        <w:rPr>
          <w:i/>
          <w:szCs w:val="26"/>
          <w:u w:val="single"/>
        </w:rPr>
        <w:t>анимающи</w:t>
      </w:r>
      <w:r w:rsidR="007B0C79">
        <w:rPr>
          <w:i/>
          <w:szCs w:val="26"/>
          <w:u w:val="single"/>
        </w:rPr>
        <w:t>ми</w:t>
      </w:r>
      <w:r w:rsidR="0092140E">
        <w:rPr>
          <w:i/>
          <w:szCs w:val="26"/>
          <w:u w:val="single"/>
        </w:rPr>
        <w:t xml:space="preserve"> су</w:t>
      </w:r>
      <w:r w:rsidR="007B0C79">
        <w:rPr>
          <w:i/>
          <w:szCs w:val="26"/>
          <w:u w:val="single"/>
        </w:rPr>
        <w:t>щественное положение в сети свя</w:t>
      </w:r>
      <w:r w:rsidR="0092140E">
        <w:rPr>
          <w:i/>
          <w:szCs w:val="26"/>
          <w:u w:val="single"/>
        </w:rPr>
        <w:t xml:space="preserve">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 </w:t>
      </w:r>
      <w:r w:rsidR="0092140E">
        <w:rPr>
          <w:i/>
          <w:szCs w:val="26"/>
          <w:u w:val="single"/>
        </w:rPr>
        <w:br/>
        <w:t xml:space="preserve">№ 115-ФЗ "О противодействии легализации (отмыванию) доходов, полученных преступным путем, и финансированию терроризма" в части </w:t>
      </w:r>
      <w:r w:rsidRPr="00E44358">
        <w:rPr>
          <w:i/>
          <w:szCs w:val="26"/>
          <w:u w:val="single"/>
        </w:rPr>
        <w:t>фиксирования, хранения и представления информации о</w:t>
      </w:r>
      <w:r w:rsidR="0092140E">
        <w:rPr>
          <w:i/>
          <w:szCs w:val="26"/>
          <w:u w:val="single"/>
        </w:rPr>
        <w:t>б</w:t>
      </w:r>
      <w:r w:rsidR="00C03F10">
        <w:rPr>
          <w:i/>
          <w:szCs w:val="26"/>
          <w:u w:val="single"/>
        </w:rPr>
        <w:t xml:space="preserve"> </w:t>
      </w:r>
      <w:r w:rsidRPr="00E44358">
        <w:rPr>
          <w:i/>
          <w:szCs w:val="26"/>
          <w:u w:val="single"/>
        </w:rPr>
        <w:t xml:space="preserve">операциях, подлежащих </w:t>
      </w:r>
      <w:r w:rsidR="0092140E">
        <w:rPr>
          <w:i/>
          <w:szCs w:val="26"/>
          <w:u w:val="single"/>
        </w:rPr>
        <w:t>обязательному</w:t>
      </w:r>
      <w:r w:rsidR="009465B6">
        <w:rPr>
          <w:i/>
          <w:szCs w:val="26"/>
          <w:u w:val="single"/>
        </w:rPr>
        <w:t xml:space="preserve"> контролю</w:t>
      </w:r>
      <w:r w:rsidR="0092140E">
        <w:rPr>
          <w:i/>
          <w:szCs w:val="26"/>
          <w:u w:val="single"/>
        </w:rPr>
        <w:t xml:space="preserve">, </w:t>
      </w:r>
      <w:r w:rsidRPr="00E44358">
        <w:rPr>
          <w:i/>
          <w:szCs w:val="26"/>
          <w:u w:val="single"/>
        </w:rPr>
        <w:t>а также организации ими внутреннего контроля</w:t>
      </w:r>
    </w:p>
    <w:p w:rsidR="00E44358" w:rsidRDefault="00E44358" w:rsidP="00FC6CB6">
      <w:pPr>
        <w:spacing w:line="240" w:lineRule="auto"/>
        <w:ind w:firstLine="709"/>
        <w:rPr>
          <w:i/>
          <w:color w:val="00B050"/>
          <w:szCs w:val="26"/>
          <w:u w:val="single"/>
        </w:rPr>
      </w:pPr>
    </w:p>
    <w:p w:rsidR="008478F2" w:rsidRPr="00E13D3D" w:rsidRDefault="008478F2" w:rsidP="008478F2">
      <w:pPr>
        <w:spacing w:line="240" w:lineRule="auto"/>
        <w:ind w:firstLine="709"/>
        <w:rPr>
          <w:szCs w:val="26"/>
        </w:rPr>
      </w:pPr>
      <w:r w:rsidRPr="00E13D3D">
        <w:rPr>
          <w:szCs w:val="26"/>
        </w:rPr>
        <w:t xml:space="preserve">Полномочия выполняют – </w:t>
      </w:r>
      <w:r w:rsidR="00282A04">
        <w:rPr>
          <w:szCs w:val="26"/>
        </w:rPr>
        <w:t>22</w:t>
      </w:r>
      <w:r w:rsidR="00864457" w:rsidRPr="00E13D3D">
        <w:rPr>
          <w:szCs w:val="26"/>
        </w:rPr>
        <w:t xml:space="preserve"> </w:t>
      </w:r>
      <w:r w:rsidR="004F3C76" w:rsidRPr="00E13D3D">
        <w:rPr>
          <w:szCs w:val="26"/>
        </w:rPr>
        <w:t>единиц</w:t>
      </w:r>
      <w:r w:rsidR="008627CE">
        <w:rPr>
          <w:szCs w:val="26"/>
        </w:rPr>
        <w:t>ы</w:t>
      </w:r>
    </w:p>
    <w:p w:rsidR="00EA5328" w:rsidRPr="00E13D3D"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E13D3D" w:rsidTr="00694260">
        <w:tc>
          <w:tcPr>
            <w:tcW w:w="5000" w:type="pct"/>
            <w:gridSpan w:val="3"/>
          </w:tcPr>
          <w:p w:rsidR="008478F2" w:rsidRPr="00E13D3D" w:rsidRDefault="008478F2" w:rsidP="00694260">
            <w:pPr>
              <w:spacing w:line="240" w:lineRule="auto"/>
              <w:jc w:val="center"/>
              <w:rPr>
                <w:b/>
                <w:i/>
                <w:sz w:val="20"/>
              </w:rPr>
            </w:pPr>
            <w:r w:rsidRPr="00E13D3D">
              <w:rPr>
                <w:b/>
                <w:i/>
                <w:sz w:val="20"/>
              </w:rPr>
              <w:t>Предметы надзора</w:t>
            </w:r>
          </w:p>
        </w:tc>
      </w:tr>
      <w:tr w:rsidR="008478F2" w:rsidRPr="00E13D3D" w:rsidTr="00C7039A">
        <w:tc>
          <w:tcPr>
            <w:tcW w:w="2721" w:type="pct"/>
          </w:tcPr>
          <w:p w:rsidR="008478F2" w:rsidRPr="00E13D3D" w:rsidRDefault="008478F2" w:rsidP="00694260">
            <w:pPr>
              <w:spacing w:line="240" w:lineRule="auto"/>
              <w:rPr>
                <w:sz w:val="20"/>
              </w:rPr>
            </w:pPr>
          </w:p>
        </w:tc>
        <w:tc>
          <w:tcPr>
            <w:tcW w:w="1141" w:type="pct"/>
            <w:shd w:val="clear" w:color="auto" w:fill="D9D9D9"/>
          </w:tcPr>
          <w:p w:rsidR="008478F2" w:rsidRPr="004D5D62" w:rsidRDefault="00842CD3" w:rsidP="001974B6">
            <w:pPr>
              <w:spacing w:line="240" w:lineRule="auto"/>
              <w:jc w:val="center"/>
              <w:rPr>
                <w:sz w:val="18"/>
                <w:szCs w:val="18"/>
              </w:rPr>
            </w:pPr>
            <w:r>
              <w:rPr>
                <w:sz w:val="18"/>
                <w:szCs w:val="18"/>
              </w:rPr>
              <w:t>01</w:t>
            </w:r>
            <w:r w:rsidR="008223FA">
              <w:rPr>
                <w:sz w:val="18"/>
                <w:szCs w:val="18"/>
              </w:rPr>
              <w:t>.</w:t>
            </w:r>
            <w:r>
              <w:rPr>
                <w:sz w:val="18"/>
                <w:szCs w:val="18"/>
              </w:rPr>
              <w:t>04</w:t>
            </w:r>
            <w:r w:rsidR="008223FA">
              <w:rPr>
                <w:sz w:val="18"/>
                <w:szCs w:val="18"/>
              </w:rPr>
              <w:t>.201</w:t>
            </w:r>
            <w:r w:rsidR="00687E66">
              <w:rPr>
                <w:sz w:val="18"/>
                <w:szCs w:val="18"/>
              </w:rPr>
              <w:t>6</w:t>
            </w:r>
          </w:p>
        </w:tc>
        <w:tc>
          <w:tcPr>
            <w:tcW w:w="1138" w:type="pct"/>
            <w:shd w:val="clear" w:color="auto" w:fill="D9D9D9"/>
          </w:tcPr>
          <w:p w:rsidR="008478F2" w:rsidRPr="00E13D3D" w:rsidRDefault="00842CD3" w:rsidP="001974B6">
            <w:pPr>
              <w:spacing w:line="240" w:lineRule="auto"/>
              <w:jc w:val="center"/>
              <w:rPr>
                <w:sz w:val="18"/>
                <w:szCs w:val="18"/>
              </w:rPr>
            </w:pPr>
            <w:r>
              <w:rPr>
                <w:sz w:val="18"/>
                <w:szCs w:val="18"/>
              </w:rPr>
              <w:t>01</w:t>
            </w:r>
            <w:r w:rsidR="008223FA">
              <w:rPr>
                <w:sz w:val="18"/>
                <w:szCs w:val="18"/>
              </w:rPr>
              <w:t>.</w:t>
            </w:r>
            <w:r>
              <w:rPr>
                <w:sz w:val="18"/>
                <w:szCs w:val="18"/>
              </w:rPr>
              <w:t>04</w:t>
            </w:r>
            <w:r w:rsidR="008223FA">
              <w:rPr>
                <w:sz w:val="18"/>
                <w:szCs w:val="18"/>
              </w:rPr>
              <w:t>.201</w:t>
            </w:r>
            <w:r w:rsidR="00687E66">
              <w:rPr>
                <w:sz w:val="18"/>
                <w:szCs w:val="18"/>
              </w:rPr>
              <w:t>7</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Количество лицензий на оказание услуг связи</w:t>
            </w:r>
          </w:p>
        </w:tc>
        <w:tc>
          <w:tcPr>
            <w:tcW w:w="1141" w:type="pct"/>
            <w:shd w:val="clear" w:color="auto" w:fill="D9D9D9"/>
          </w:tcPr>
          <w:p w:rsidR="008239C9" w:rsidRPr="00DC7543" w:rsidRDefault="00DC7543" w:rsidP="00EC5ACB">
            <w:pPr>
              <w:spacing w:line="240" w:lineRule="auto"/>
              <w:jc w:val="center"/>
              <w:rPr>
                <w:color w:val="000000" w:themeColor="text1"/>
                <w:sz w:val="20"/>
              </w:rPr>
            </w:pPr>
            <w:r>
              <w:rPr>
                <w:color w:val="000000" w:themeColor="text1"/>
                <w:sz w:val="20"/>
              </w:rPr>
              <w:t>42</w:t>
            </w:r>
          </w:p>
        </w:tc>
        <w:tc>
          <w:tcPr>
            <w:tcW w:w="1138" w:type="pct"/>
            <w:shd w:val="clear" w:color="auto" w:fill="D9D9D9"/>
          </w:tcPr>
          <w:p w:rsidR="008239C9" w:rsidRPr="0031718B" w:rsidRDefault="00F8000B" w:rsidP="008239C9">
            <w:pPr>
              <w:spacing w:line="240" w:lineRule="auto"/>
              <w:jc w:val="center"/>
              <w:rPr>
                <w:color w:val="000000" w:themeColor="text1"/>
                <w:sz w:val="20"/>
              </w:rPr>
            </w:pPr>
            <w:r w:rsidRPr="0031718B">
              <w:rPr>
                <w:color w:val="000000" w:themeColor="text1"/>
                <w:sz w:val="20"/>
              </w:rPr>
              <w:t>2</w:t>
            </w:r>
            <w:r w:rsidR="0031718B" w:rsidRPr="0031718B">
              <w:rPr>
                <w:color w:val="000000" w:themeColor="text1"/>
                <w:sz w:val="20"/>
              </w:rPr>
              <w:t>3</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Количество проверенных лицензий</w:t>
            </w:r>
          </w:p>
        </w:tc>
        <w:tc>
          <w:tcPr>
            <w:tcW w:w="1141" w:type="pct"/>
            <w:shd w:val="clear" w:color="auto" w:fill="D9D9D9"/>
          </w:tcPr>
          <w:p w:rsidR="008239C9" w:rsidRPr="008F0B21" w:rsidRDefault="008239C9" w:rsidP="00EC5ACB">
            <w:pPr>
              <w:spacing w:line="240" w:lineRule="auto"/>
              <w:jc w:val="center"/>
              <w:rPr>
                <w:color w:val="000000" w:themeColor="text1"/>
                <w:sz w:val="20"/>
                <w:lang w:val="en-US"/>
              </w:rPr>
            </w:pPr>
            <w:r w:rsidRPr="008F0B21">
              <w:rPr>
                <w:color w:val="000000" w:themeColor="text1"/>
                <w:sz w:val="20"/>
                <w:lang w:val="en-US"/>
              </w:rPr>
              <w:t>1</w:t>
            </w:r>
          </w:p>
        </w:tc>
        <w:tc>
          <w:tcPr>
            <w:tcW w:w="1138" w:type="pct"/>
            <w:shd w:val="clear" w:color="auto" w:fill="D9D9D9"/>
          </w:tcPr>
          <w:p w:rsidR="008239C9" w:rsidRPr="0031718B" w:rsidRDefault="00DD10EB" w:rsidP="008239C9">
            <w:pPr>
              <w:spacing w:line="240" w:lineRule="auto"/>
              <w:jc w:val="center"/>
              <w:rPr>
                <w:color w:val="000000" w:themeColor="text1"/>
                <w:sz w:val="20"/>
              </w:rPr>
            </w:pPr>
            <w:r w:rsidRPr="0031718B">
              <w:rPr>
                <w:color w:val="000000" w:themeColor="text1"/>
                <w:sz w:val="20"/>
              </w:rPr>
              <w:t>5</w:t>
            </w:r>
          </w:p>
        </w:tc>
      </w:tr>
      <w:tr w:rsidR="008239C9" w:rsidRPr="00E13D3D" w:rsidTr="00C7039A">
        <w:tc>
          <w:tcPr>
            <w:tcW w:w="2721" w:type="pct"/>
          </w:tcPr>
          <w:p w:rsidR="008239C9" w:rsidRPr="00E13D3D" w:rsidRDefault="008239C9" w:rsidP="00694260">
            <w:pPr>
              <w:spacing w:line="240" w:lineRule="auto"/>
              <w:rPr>
                <w:sz w:val="18"/>
                <w:szCs w:val="18"/>
              </w:rPr>
            </w:pPr>
            <w:r w:rsidRPr="00E13D3D">
              <w:rPr>
                <w:sz w:val="18"/>
                <w:szCs w:val="18"/>
              </w:rPr>
              <w:t>Нагрузка на 1 сотрудника</w:t>
            </w:r>
          </w:p>
        </w:tc>
        <w:tc>
          <w:tcPr>
            <w:tcW w:w="1141" w:type="pct"/>
            <w:shd w:val="clear" w:color="auto" w:fill="D9D9D9"/>
          </w:tcPr>
          <w:p w:rsidR="008239C9" w:rsidRPr="00DC7543" w:rsidRDefault="00DC7543" w:rsidP="00EC5ACB">
            <w:pPr>
              <w:spacing w:line="240" w:lineRule="auto"/>
              <w:jc w:val="center"/>
              <w:rPr>
                <w:color w:val="000000" w:themeColor="text1"/>
                <w:sz w:val="20"/>
              </w:rPr>
            </w:pPr>
            <w:r>
              <w:rPr>
                <w:color w:val="000000" w:themeColor="text1"/>
                <w:sz w:val="20"/>
              </w:rPr>
              <w:t>3,0</w:t>
            </w:r>
          </w:p>
        </w:tc>
        <w:tc>
          <w:tcPr>
            <w:tcW w:w="1138" w:type="pct"/>
            <w:shd w:val="clear" w:color="auto" w:fill="D9D9D9"/>
          </w:tcPr>
          <w:p w:rsidR="008239C9" w:rsidRPr="007B0C79" w:rsidRDefault="00282A04" w:rsidP="008239C9">
            <w:pPr>
              <w:spacing w:line="240" w:lineRule="auto"/>
              <w:jc w:val="center"/>
              <w:rPr>
                <w:color w:val="000000" w:themeColor="text1"/>
                <w:sz w:val="20"/>
              </w:rPr>
            </w:pPr>
            <w:r>
              <w:rPr>
                <w:color w:val="000000" w:themeColor="text1"/>
                <w:sz w:val="20"/>
              </w:rPr>
              <w:t>1,0</w:t>
            </w:r>
          </w:p>
        </w:tc>
      </w:tr>
    </w:tbl>
    <w:p w:rsidR="004D5D62" w:rsidRPr="00E13D3D" w:rsidRDefault="004D5D62"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EC4694" w:rsidTr="00DF48E8">
        <w:tc>
          <w:tcPr>
            <w:tcW w:w="5000" w:type="pct"/>
            <w:gridSpan w:val="11"/>
          </w:tcPr>
          <w:p w:rsidR="00FC6CB6" w:rsidRPr="004D5D62" w:rsidRDefault="00FC6CB6" w:rsidP="00670AC6">
            <w:pPr>
              <w:spacing w:line="240" w:lineRule="auto"/>
              <w:jc w:val="center"/>
              <w:rPr>
                <w:b/>
                <w:i/>
                <w:sz w:val="20"/>
              </w:rPr>
            </w:pPr>
          </w:p>
        </w:tc>
      </w:tr>
      <w:tr w:rsidR="00842CD3" w:rsidRPr="00EC4694" w:rsidTr="00575025">
        <w:tc>
          <w:tcPr>
            <w:tcW w:w="933" w:type="pct"/>
          </w:tcPr>
          <w:p w:rsidR="00842CD3" w:rsidRPr="00EC4694" w:rsidRDefault="00842CD3" w:rsidP="00670AC6">
            <w:pPr>
              <w:spacing w:line="240" w:lineRule="auto"/>
              <w:rPr>
                <w:sz w:val="20"/>
                <w:highlight w:val="cyan"/>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5"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7"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2"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C4694" w:rsidTr="00A24714">
        <w:tc>
          <w:tcPr>
            <w:tcW w:w="933" w:type="pct"/>
            <w:vAlign w:val="center"/>
          </w:tcPr>
          <w:p w:rsidR="00DC7543" w:rsidRPr="00EC4694" w:rsidRDefault="00DC7543" w:rsidP="00670AC6">
            <w:pPr>
              <w:spacing w:line="240" w:lineRule="auto"/>
              <w:rPr>
                <w:sz w:val="18"/>
                <w:szCs w:val="18"/>
              </w:rPr>
            </w:pPr>
            <w:r w:rsidRPr="00EC4694">
              <w:rPr>
                <w:sz w:val="18"/>
                <w:szCs w:val="18"/>
              </w:rPr>
              <w:t>Запланировано</w:t>
            </w:r>
          </w:p>
        </w:tc>
        <w:tc>
          <w:tcPr>
            <w:tcW w:w="408" w:type="pct"/>
            <w:vAlign w:val="center"/>
          </w:tcPr>
          <w:p w:rsidR="00DC7543" w:rsidRPr="000F7C9C" w:rsidRDefault="00DC7543" w:rsidP="00575025">
            <w:pPr>
              <w:spacing w:line="240" w:lineRule="auto"/>
              <w:jc w:val="center"/>
              <w:rPr>
                <w:color w:val="000000"/>
                <w:sz w:val="18"/>
                <w:szCs w:val="18"/>
              </w:rPr>
            </w:pPr>
            <w:r>
              <w:rPr>
                <w:color w:val="000000"/>
                <w:sz w:val="18"/>
                <w:szCs w:val="18"/>
              </w:rPr>
              <w:t>2</w:t>
            </w:r>
          </w:p>
        </w:tc>
        <w:tc>
          <w:tcPr>
            <w:tcW w:w="405" w:type="pct"/>
            <w:vAlign w:val="center"/>
          </w:tcPr>
          <w:p w:rsidR="00DC7543" w:rsidRPr="000F7C9C" w:rsidRDefault="00DC7543" w:rsidP="00133024">
            <w:pPr>
              <w:spacing w:line="240" w:lineRule="auto"/>
              <w:jc w:val="center"/>
              <w:rPr>
                <w:sz w:val="18"/>
                <w:szCs w:val="18"/>
              </w:rPr>
            </w:pPr>
          </w:p>
        </w:tc>
        <w:tc>
          <w:tcPr>
            <w:tcW w:w="407" w:type="pct"/>
            <w:vAlign w:val="center"/>
          </w:tcPr>
          <w:p w:rsidR="00DC7543" w:rsidRPr="000F7C9C" w:rsidRDefault="00DC7543" w:rsidP="00133024">
            <w:pPr>
              <w:spacing w:line="240" w:lineRule="auto"/>
              <w:jc w:val="center"/>
              <w:rPr>
                <w:sz w:val="18"/>
                <w:szCs w:val="18"/>
              </w:rPr>
            </w:pPr>
          </w:p>
        </w:tc>
        <w:tc>
          <w:tcPr>
            <w:tcW w:w="406" w:type="pct"/>
            <w:vAlign w:val="center"/>
          </w:tcPr>
          <w:p w:rsidR="00DC7543" w:rsidRPr="008F0B21" w:rsidRDefault="00DC7543" w:rsidP="00133024">
            <w:pPr>
              <w:spacing w:line="240" w:lineRule="auto"/>
              <w:jc w:val="center"/>
              <w:rPr>
                <w:sz w:val="18"/>
                <w:szCs w:val="18"/>
              </w:rPr>
            </w:pPr>
          </w:p>
        </w:tc>
        <w:tc>
          <w:tcPr>
            <w:tcW w:w="407"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2</w:t>
            </w:r>
          </w:p>
        </w:tc>
        <w:tc>
          <w:tcPr>
            <w:tcW w:w="407" w:type="pct"/>
            <w:shd w:val="clear" w:color="auto" w:fill="auto"/>
            <w:vAlign w:val="center"/>
          </w:tcPr>
          <w:p w:rsidR="00DC7543" w:rsidRPr="00D30FE7" w:rsidRDefault="00DD10EB" w:rsidP="00A24714">
            <w:pPr>
              <w:spacing w:line="240" w:lineRule="auto"/>
              <w:jc w:val="center"/>
              <w:rPr>
                <w:color w:val="000000"/>
                <w:sz w:val="18"/>
                <w:szCs w:val="18"/>
              </w:rPr>
            </w:pPr>
            <w:r w:rsidRPr="00D30FE7">
              <w:rPr>
                <w:color w:val="000000"/>
                <w:sz w:val="18"/>
                <w:szCs w:val="18"/>
              </w:rPr>
              <w:t>1</w:t>
            </w:r>
          </w:p>
        </w:tc>
        <w:tc>
          <w:tcPr>
            <w:tcW w:w="407" w:type="pct"/>
            <w:vAlign w:val="center"/>
          </w:tcPr>
          <w:p w:rsidR="00DC7543" w:rsidRPr="00D30FE7" w:rsidRDefault="00DC7543" w:rsidP="00A24714">
            <w:pPr>
              <w:spacing w:line="240" w:lineRule="auto"/>
              <w:jc w:val="center"/>
              <w:rPr>
                <w:color w:val="000000"/>
                <w:sz w:val="18"/>
                <w:szCs w:val="18"/>
              </w:rPr>
            </w:pPr>
          </w:p>
        </w:tc>
        <w:tc>
          <w:tcPr>
            <w:tcW w:w="406" w:type="pct"/>
            <w:vAlign w:val="center"/>
          </w:tcPr>
          <w:p w:rsidR="00DC7543" w:rsidRPr="00D30FE7" w:rsidRDefault="00DC7543" w:rsidP="00A24714">
            <w:pPr>
              <w:spacing w:line="240" w:lineRule="auto"/>
              <w:jc w:val="center"/>
              <w:rPr>
                <w:sz w:val="18"/>
                <w:szCs w:val="18"/>
              </w:rPr>
            </w:pPr>
          </w:p>
        </w:tc>
        <w:tc>
          <w:tcPr>
            <w:tcW w:w="412" w:type="pct"/>
            <w:vAlign w:val="center"/>
          </w:tcPr>
          <w:p w:rsidR="00DC7543" w:rsidRPr="00D30FE7" w:rsidRDefault="00DC7543" w:rsidP="00A24714">
            <w:pPr>
              <w:spacing w:line="240" w:lineRule="auto"/>
              <w:jc w:val="center"/>
              <w:rPr>
                <w:color w:val="000000"/>
                <w:sz w:val="18"/>
                <w:szCs w:val="18"/>
              </w:rPr>
            </w:pPr>
          </w:p>
        </w:tc>
        <w:tc>
          <w:tcPr>
            <w:tcW w:w="402" w:type="pct"/>
            <w:shd w:val="clear" w:color="auto" w:fill="D9D9D9"/>
            <w:vAlign w:val="center"/>
          </w:tcPr>
          <w:p w:rsidR="00DC7543" w:rsidRPr="00D30FE7" w:rsidRDefault="00DD10EB" w:rsidP="00A24714">
            <w:pPr>
              <w:spacing w:line="240" w:lineRule="auto"/>
              <w:jc w:val="center"/>
              <w:rPr>
                <w:b/>
                <w:color w:val="000000"/>
                <w:sz w:val="18"/>
                <w:szCs w:val="18"/>
              </w:rPr>
            </w:pPr>
            <w:r w:rsidRPr="00D30FE7">
              <w:rPr>
                <w:b/>
                <w:color w:val="000000"/>
                <w:sz w:val="18"/>
                <w:szCs w:val="18"/>
              </w:rPr>
              <w:t>1</w:t>
            </w:r>
          </w:p>
        </w:tc>
      </w:tr>
      <w:tr w:rsidR="00DC7543" w:rsidRPr="00EC4694" w:rsidTr="00A24714">
        <w:tc>
          <w:tcPr>
            <w:tcW w:w="933" w:type="pct"/>
            <w:vAlign w:val="center"/>
          </w:tcPr>
          <w:p w:rsidR="00DC7543" w:rsidRPr="00EC4694" w:rsidRDefault="00DC7543" w:rsidP="00670AC6">
            <w:pPr>
              <w:spacing w:line="240" w:lineRule="auto"/>
              <w:rPr>
                <w:sz w:val="18"/>
                <w:szCs w:val="18"/>
              </w:rPr>
            </w:pPr>
            <w:r w:rsidRPr="00EC4694">
              <w:rPr>
                <w:sz w:val="18"/>
                <w:szCs w:val="18"/>
              </w:rPr>
              <w:t>Проведено</w:t>
            </w:r>
          </w:p>
        </w:tc>
        <w:tc>
          <w:tcPr>
            <w:tcW w:w="408" w:type="pct"/>
            <w:vAlign w:val="center"/>
          </w:tcPr>
          <w:p w:rsidR="00DC7543" w:rsidRPr="000F7C9C" w:rsidRDefault="00DC7543" w:rsidP="00575025">
            <w:pPr>
              <w:spacing w:line="240" w:lineRule="auto"/>
              <w:jc w:val="center"/>
              <w:rPr>
                <w:color w:val="000000"/>
                <w:sz w:val="18"/>
                <w:szCs w:val="18"/>
              </w:rPr>
            </w:pPr>
            <w:r>
              <w:rPr>
                <w:color w:val="000000"/>
                <w:sz w:val="18"/>
                <w:szCs w:val="18"/>
              </w:rPr>
              <w:t>2</w:t>
            </w:r>
          </w:p>
        </w:tc>
        <w:tc>
          <w:tcPr>
            <w:tcW w:w="405" w:type="pct"/>
            <w:vAlign w:val="center"/>
          </w:tcPr>
          <w:p w:rsidR="00DC7543" w:rsidRPr="000F7C9C" w:rsidRDefault="00DC7543" w:rsidP="00133024">
            <w:pPr>
              <w:spacing w:line="240" w:lineRule="auto"/>
              <w:jc w:val="center"/>
              <w:rPr>
                <w:sz w:val="18"/>
                <w:szCs w:val="18"/>
              </w:rPr>
            </w:pPr>
          </w:p>
        </w:tc>
        <w:tc>
          <w:tcPr>
            <w:tcW w:w="407" w:type="pct"/>
            <w:vAlign w:val="center"/>
          </w:tcPr>
          <w:p w:rsidR="00DC7543" w:rsidRPr="000F7C9C" w:rsidRDefault="00DC7543" w:rsidP="00133024">
            <w:pPr>
              <w:spacing w:line="240" w:lineRule="auto"/>
              <w:jc w:val="center"/>
              <w:rPr>
                <w:sz w:val="18"/>
                <w:szCs w:val="18"/>
              </w:rPr>
            </w:pPr>
          </w:p>
        </w:tc>
        <w:tc>
          <w:tcPr>
            <w:tcW w:w="406" w:type="pct"/>
            <w:vAlign w:val="center"/>
          </w:tcPr>
          <w:p w:rsidR="00DC7543" w:rsidRPr="008F0B21" w:rsidRDefault="00DC7543" w:rsidP="00133024">
            <w:pPr>
              <w:spacing w:line="240" w:lineRule="auto"/>
              <w:jc w:val="center"/>
              <w:rPr>
                <w:sz w:val="18"/>
                <w:szCs w:val="18"/>
              </w:rPr>
            </w:pPr>
          </w:p>
        </w:tc>
        <w:tc>
          <w:tcPr>
            <w:tcW w:w="407"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2</w:t>
            </w:r>
          </w:p>
        </w:tc>
        <w:tc>
          <w:tcPr>
            <w:tcW w:w="407" w:type="pct"/>
            <w:shd w:val="clear" w:color="auto" w:fill="auto"/>
            <w:vAlign w:val="center"/>
          </w:tcPr>
          <w:p w:rsidR="00DC7543" w:rsidRPr="00D30FE7" w:rsidRDefault="00DD10EB" w:rsidP="00A24714">
            <w:pPr>
              <w:spacing w:line="240" w:lineRule="auto"/>
              <w:jc w:val="center"/>
              <w:rPr>
                <w:color w:val="000000"/>
                <w:sz w:val="18"/>
                <w:szCs w:val="18"/>
              </w:rPr>
            </w:pPr>
            <w:r w:rsidRPr="00D30FE7">
              <w:rPr>
                <w:color w:val="000000"/>
                <w:sz w:val="18"/>
                <w:szCs w:val="18"/>
              </w:rPr>
              <w:t>1</w:t>
            </w:r>
          </w:p>
        </w:tc>
        <w:tc>
          <w:tcPr>
            <w:tcW w:w="407" w:type="pct"/>
            <w:vAlign w:val="center"/>
          </w:tcPr>
          <w:p w:rsidR="00DC7543" w:rsidRPr="00D30FE7" w:rsidRDefault="00DC7543" w:rsidP="00A24714">
            <w:pPr>
              <w:spacing w:line="240" w:lineRule="auto"/>
              <w:jc w:val="center"/>
              <w:rPr>
                <w:color w:val="000000"/>
                <w:sz w:val="18"/>
                <w:szCs w:val="18"/>
              </w:rPr>
            </w:pPr>
          </w:p>
        </w:tc>
        <w:tc>
          <w:tcPr>
            <w:tcW w:w="406" w:type="pct"/>
            <w:vAlign w:val="center"/>
          </w:tcPr>
          <w:p w:rsidR="00DC7543" w:rsidRPr="00D30FE7" w:rsidRDefault="00DC7543" w:rsidP="00A24714">
            <w:pPr>
              <w:spacing w:line="240" w:lineRule="auto"/>
              <w:jc w:val="center"/>
              <w:rPr>
                <w:sz w:val="18"/>
                <w:szCs w:val="18"/>
              </w:rPr>
            </w:pPr>
          </w:p>
        </w:tc>
        <w:tc>
          <w:tcPr>
            <w:tcW w:w="412" w:type="pct"/>
            <w:vAlign w:val="center"/>
          </w:tcPr>
          <w:p w:rsidR="00DC7543" w:rsidRPr="00D30FE7" w:rsidRDefault="00DC7543" w:rsidP="00A24714">
            <w:pPr>
              <w:spacing w:line="240" w:lineRule="auto"/>
              <w:jc w:val="center"/>
              <w:rPr>
                <w:color w:val="000000"/>
                <w:sz w:val="18"/>
                <w:szCs w:val="18"/>
              </w:rPr>
            </w:pPr>
          </w:p>
        </w:tc>
        <w:tc>
          <w:tcPr>
            <w:tcW w:w="402" w:type="pct"/>
            <w:shd w:val="clear" w:color="auto" w:fill="D9D9D9"/>
            <w:vAlign w:val="center"/>
          </w:tcPr>
          <w:p w:rsidR="00DC7543" w:rsidRPr="00D30FE7" w:rsidRDefault="00DD10EB" w:rsidP="00A24714">
            <w:pPr>
              <w:spacing w:line="240" w:lineRule="auto"/>
              <w:jc w:val="center"/>
              <w:rPr>
                <w:b/>
                <w:color w:val="000000"/>
                <w:sz w:val="18"/>
                <w:szCs w:val="18"/>
              </w:rPr>
            </w:pPr>
            <w:r w:rsidRPr="00D30FE7">
              <w:rPr>
                <w:b/>
                <w:color w:val="000000"/>
                <w:sz w:val="18"/>
                <w:szCs w:val="18"/>
              </w:rPr>
              <w:t>1</w:t>
            </w:r>
          </w:p>
        </w:tc>
      </w:tr>
      <w:tr w:rsidR="00DC7543" w:rsidRPr="00EC4694" w:rsidTr="00A24714">
        <w:tc>
          <w:tcPr>
            <w:tcW w:w="933" w:type="pct"/>
            <w:vAlign w:val="center"/>
          </w:tcPr>
          <w:p w:rsidR="00DC7543" w:rsidRPr="00EC4694" w:rsidRDefault="00DC7543" w:rsidP="00670AC6">
            <w:pPr>
              <w:spacing w:line="240" w:lineRule="auto"/>
              <w:rPr>
                <w:sz w:val="18"/>
                <w:szCs w:val="18"/>
              </w:rPr>
            </w:pPr>
            <w:r w:rsidRPr="00EC4694">
              <w:rPr>
                <w:sz w:val="18"/>
                <w:szCs w:val="18"/>
              </w:rPr>
              <w:t>Выявлено нарушений</w:t>
            </w:r>
          </w:p>
        </w:tc>
        <w:tc>
          <w:tcPr>
            <w:tcW w:w="408" w:type="pct"/>
            <w:vAlign w:val="center"/>
          </w:tcPr>
          <w:p w:rsidR="00DC7543" w:rsidRPr="000F7C9C" w:rsidRDefault="00DC7543" w:rsidP="00575025">
            <w:pPr>
              <w:spacing w:line="240" w:lineRule="auto"/>
              <w:jc w:val="center"/>
              <w:rPr>
                <w:color w:val="000000"/>
                <w:sz w:val="18"/>
                <w:szCs w:val="18"/>
              </w:rPr>
            </w:pPr>
            <w:r w:rsidRPr="000F7C9C">
              <w:rPr>
                <w:color w:val="000000"/>
                <w:sz w:val="18"/>
                <w:szCs w:val="18"/>
              </w:rPr>
              <w:t>8</w:t>
            </w:r>
          </w:p>
        </w:tc>
        <w:tc>
          <w:tcPr>
            <w:tcW w:w="405" w:type="pct"/>
            <w:vAlign w:val="center"/>
          </w:tcPr>
          <w:p w:rsidR="00DC7543" w:rsidRPr="000F7C9C" w:rsidRDefault="00DC7543" w:rsidP="00133024">
            <w:pPr>
              <w:spacing w:line="240" w:lineRule="auto"/>
              <w:jc w:val="center"/>
              <w:rPr>
                <w:sz w:val="18"/>
                <w:szCs w:val="18"/>
              </w:rPr>
            </w:pPr>
          </w:p>
        </w:tc>
        <w:tc>
          <w:tcPr>
            <w:tcW w:w="407" w:type="pct"/>
            <w:vAlign w:val="center"/>
          </w:tcPr>
          <w:p w:rsidR="00DC7543" w:rsidRPr="000F7C9C" w:rsidRDefault="00DC7543" w:rsidP="00133024">
            <w:pPr>
              <w:spacing w:line="240" w:lineRule="auto"/>
              <w:jc w:val="center"/>
              <w:rPr>
                <w:sz w:val="18"/>
                <w:szCs w:val="18"/>
              </w:rPr>
            </w:pPr>
          </w:p>
        </w:tc>
        <w:tc>
          <w:tcPr>
            <w:tcW w:w="406" w:type="pct"/>
            <w:vAlign w:val="center"/>
          </w:tcPr>
          <w:p w:rsidR="00DC7543" w:rsidRPr="008F0B21" w:rsidRDefault="00DC7543" w:rsidP="00133024">
            <w:pPr>
              <w:spacing w:line="240" w:lineRule="auto"/>
              <w:jc w:val="center"/>
              <w:rPr>
                <w:sz w:val="18"/>
                <w:szCs w:val="18"/>
              </w:rPr>
            </w:pPr>
          </w:p>
        </w:tc>
        <w:tc>
          <w:tcPr>
            <w:tcW w:w="407"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8</w:t>
            </w:r>
          </w:p>
        </w:tc>
        <w:tc>
          <w:tcPr>
            <w:tcW w:w="407" w:type="pct"/>
            <w:shd w:val="clear" w:color="auto" w:fill="auto"/>
            <w:vAlign w:val="center"/>
          </w:tcPr>
          <w:p w:rsidR="00DC7543" w:rsidRPr="000F7C9C"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DC7543" w:rsidRPr="000F7C9C" w:rsidRDefault="00DC7543" w:rsidP="00A24714">
            <w:pPr>
              <w:spacing w:line="240" w:lineRule="auto"/>
              <w:jc w:val="center"/>
              <w:rPr>
                <w:color w:val="000000"/>
                <w:sz w:val="18"/>
                <w:szCs w:val="18"/>
              </w:rPr>
            </w:pPr>
          </w:p>
        </w:tc>
        <w:tc>
          <w:tcPr>
            <w:tcW w:w="406" w:type="pct"/>
            <w:vAlign w:val="center"/>
          </w:tcPr>
          <w:p w:rsidR="00DC7543" w:rsidRPr="000F7C9C" w:rsidRDefault="00DC7543" w:rsidP="00A24714">
            <w:pPr>
              <w:spacing w:line="240" w:lineRule="auto"/>
              <w:jc w:val="center"/>
              <w:rPr>
                <w:sz w:val="18"/>
                <w:szCs w:val="18"/>
              </w:rPr>
            </w:pPr>
          </w:p>
        </w:tc>
        <w:tc>
          <w:tcPr>
            <w:tcW w:w="412" w:type="pct"/>
            <w:vAlign w:val="center"/>
          </w:tcPr>
          <w:p w:rsidR="00DC7543" w:rsidRPr="000F7C9C" w:rsidRDefault="00DC7543" w:rsidP="00A24714">
            <w:pPr>
              <w:spacing w:line="240" w:lineRule="auto"/>
              <w:jc w:val="center"/>
              <w:rPr>
                <w:color w:val="000000"/>
                <w:sz w:val="18"/>
                <w:szCs w:val="18"/>
              </w:rPr>
            </w:pPr>
          </w:p>
        </w:tc>
        <w:tc>
          <w:tcPr>
            <w:tcW w:w="402" w:type="pct"/>
            <w:shd w:val="clear" w:color="auto" w:fill="D9D9D9"/>
            <w:vAlign w:val="center"/>
          </w:tcPr>
          <w:p w:rsidR="00DC7543" w:rsidRPr="000F7C9C" w:rsidRDefault="00DD10EB" w:rsidP="00A24714">
            <w:pPr>
              <w:spacing w:line="240" w:lineRule="auto"/>
              <w:jc w:val="center"/>
              <w:rPr>
                <w:b/>
                <w:color w:val="000000"/>
                <w:sz w:val="18"/>
                <w:szCs w:val="18"/>
              </w:rPr>
            </w:pPr>
            <w:r>
              <w:rPr>
                <w:b/>
                <w:color w:val="000000"/>
                <w:sz w:val="18"/>
                <w:szCs w:val="18"/>
              </w:rPr>
              <w:t>0</w:t>
            </w:r>
          </w:p>
        </w:tc>
      </w:tr>
      <w:tr w:rsidR="00DC7543" w:rsidRPr="00EC4694" w:rsidTr="00A24714">
        <w:tc>
          <w:tcPr>
            <w:tcW w:w="933" w:type="pct"/>
            <w:vAlign w:val="center"/>
          </w:tcPr>
          <w:p w:rsidR="00DC7543" w:rsidRPr="00EC4694" w:rsidRDefault="00DC7543" w:rsidP="00670AC6">
            <w:pPr>
              <w:spacing w:line="240" w:lineRule="auto"/>
              <w:rPr>
                <w:sz w:val="18"/>
                <w:szCs w:val="18"/>
              </w:rPr>
            </w:pPr>
            <w:r w:rsidRPr="00EC4694">
              <w:rPr>
                <w:sz w:val="18"/>
                <w:szCs w:val="18"/>
              </w:rPr>
              <w:t>Выдано предписаний</w:t>
            </w:r>
          </w:p>
        </w:tc>
        <w:tc>
          <w:tcPr>
            <w:tcW w:w="408" w:type="pct"/>
            <w:vAlign w:val="center"/>
          </w:tcPr>
          <w:p w:rsidR="00DC7543" w:rsidRPr="000F7C9C" w:rsidRDefault="00DC7543" w:rsidP="00575025">
            <w:pPr>
              <w:spacing w:line="240" w:lineRule="auto"/>
              <w:jc w:val="center"/>
              <w:rPr>
                <w:color w:val="000000"/>
                <w:sz w:val="18"/>
                <w:szCs w:val="18"/>
              </w:rPr>
            </w:pPr>
            <w:r w:rsidRPr="000F7C9C">
              <w:rPr>
                <w:color w:val="000000"/>
                <w:sz w:val="18"/>
                <w:szCs w:val="18"/>
              </w:rPr>
              <w:t>2</w:t>
            </w:r>
          </w:p>
        </w:tc>
        <w:tc>
          <w:tcPr>
            <w:tcW w:w="405" w:type="pct"/>
            <w:vAlign w:val="center"/>
          </w:tcPr>
          <w:p w:rsidR="00DC7543" w:rsidRPr="000F7C9C" w:rsidRDefault="00DC7543" w:rsidP="00133024">
            <w:pPr>
              <w:spacing w:line="240" w:lineRule="auto"/>
              <w:jc w:val="center"/>
              <w:rPr>
                <w:sz w:val="18"/>
                <w:szCs w:val="18"/>
              </w:rPr>
            </w:pPr>
          </w:p>
        </w:tc>
        <w:tc>
          <w:tcPr>
            <w:tcW w:w="407" w:type="pct"/>
            <w:vAlign w:val="center"/>
          </w:tcPr>
          <w:p w:rsidR="00DC7543" w:rsidRPr="000F7C9C" w:rsidRDefault="00DC7543" w:rsidP="00133024">
            <w:pPr>
              <w:spacing w:line="240" w:lineRule="auto"/>
              <w:jc w:val="center"/>
              <w:rPr>
                <w:sz w:val="18"/>
                <w:szCs w:val="18"/>
              </w:rPr>
            </w:pPr>
          </w:p>
        </w:tc>
        <w:tc>
          <w:tcPr>
            <w:tcW w:w="406" w:type="pct"/>
            <w:vAlign w:val="center"/>
          </w:tcPr>
          <w:p w:rsidR="00DC7543" w:rsidRPr="008F0B21" w:rsidRDefault="00DC7543" w:rsidP="00133024">
            <w:pPr>
              <w:spacing w:line="240" w:lineRule="auto"/>
              <w:jc w:val="center"/>
              <w:rPr>
                <w:sz w:val="18"/>
                <w:szCs w:val="18"/>
              </w:rPr>
            </w:pPr>
          </w:p>
        </w:tc>
        <w:tc>
          <w:tcPr>
            <w:tcW w:w="407"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2</w:t>
            </w:r>
          </w:p>
        </w:tc>
        <w:tc>
          <w:tcPr>
            <w:tcW w:w="407" w:type="pct"/>
            <w:shd w:val="clear" w:color="auto" w:fill="auto"/>
            <w:vAlign w:val="center"/>
          </w:tcPr>
          <w:p w:rsidR="00DC7543" w:rsidRPr="000F7C9C"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DC7543" w:rsidRPr="000F7C9C" w:rsidRDefault="00DC7543" w:rsidP="00A24714">
            <w:pPr>
              <w:spacing w:line="240" w:lineRule="auto"/>
              <w:jc w:val="center"/>
              <w:rPr>
                <w:color w:val="000000"/>
                <w:sz w:val="18"/>
                <w:szCs w:val="18"/>
              </w:rPr>
            </w:pPr>
          </w:p>
        </w:tc>
        <w:tc>
          <w:tcPr>
            <w:tcW w:w="406" w:type="pct"/>
            <w:vAlign w:val="center"/>
          </w:tcPr>
          <w:p w:rsidR="00DC7543" w:rsidRPr="000F7C9C" w:rsidRDefault="00DC7543" w:rsidP="00A24714">
            <w:pPr>
              <w:spacing w:line="240" w:lineRule="auto"/>
              <w:jc w:val="center"/>
              <w:rPr>
                <w:sz w:val="18"/>
                <w:szCs w:val="18"/>
              </w:rPr>
            </w:pPr>
          </w:p>
        </w:tc>
        <w:tc>
          <w:tcPr>
            <w:tcW w:w="412" w:type="pct"/>
            <w:vAlign w:val="center"/>
          </w:tcPr>
          <w:p w:rsidR="00DC7543" w:rsidRPr="000F7C9C" w:rsidRDefault="00DC7543" w:rsidP="00A24714">
            <w:pPr>
              <w:spacing w:line="240" w:lineRule="auto"/>
              <w:jc w:val="center"/>
              <w:rPr>
                <w:color w:val="000000"/>
                <w:sz w:val="18"/>
                <w:szCs w:val="18"/>
              </w:rPr>
            </w:pPr>
          </w:p>
        </w:tc>
        <w:tc>
          <w:tcPr>
            <w:tcW w:w="402" w:type="pct"/>
            <w:shd w:val="clear" w:color="auto" w:fill="D9D9D9"/>
            <w:vAlign w:val="center"/>
          </w:tcPr>
          <w:p w:rsidR="00DC7543" w:rsidRPr="000F7C9C" w:rsidRDefault="00DD10EB" w:rsidP="00A24714">
            <w:pPr>
              <w:spacing w:line="240" w:lineRule="auto"/>
              <w:jc w:val="center"/>
              <w:rPr>
                <w:b/>
                <w:color w:val="000000"/>
                <w:sz w:val="18"/>
                <w:szCs w:val="18"/>
              </w:rPr>
            </w:pPr>
            <w:r>
              <w:rPr>
                <w:b/>
                <w:color w:val="000000"/>
                <w:sz w:val="18"/>
                <w:szCs w:val="18"/>
              </w:rPr>
              <w:t>0</w:t>
            </w:r>
          </w:p>
        </w:tc>
      </w:tr>
      <w:tr w:rsidR="00DC7543" w:rsidRPr="00EC4694" w:rsidTr="00A24714">
        <w:tc>
          <w:tcPr>
            <w:tcW w:w="933" w:type="pct"/>
            <w:vAlign w:val="center"/>
          </w:tcPr>
          <w:p w:rsidR="00DC7543" w:rsidRPr="00EC4694" w:rsidRDefault="00DC7543"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DC7543" w:rsidRPr="000F7C9C" w:rsidRDefault="00DC7543" w:rsidP="00575025">
            <w:pPr>
              <w:spacing w:line="240" w:lineRule="auto"/>
              <w:jc w:val="center"/>
              <w:rPr>
                <w:color w:val="000000"/>
                <w:sz w:val="18"/>
                <w:szCs w:val="18"/>
              </w:rPr>
            </w:pPr>
            <w:r w:rsidRPr="000F7C9C">
              <w:rPr>
                <w:color w:val="000000"/>
                <w:sz w:val="18"/>
                <w:szCs w:val="18"/>
              </w:rPr>
              <w:t>33</w:t>
            </w:r>
          </w:p>
        </w:tc>
        <w:tc>
          <w:tcPr>
            <w:tcW w:w="405" w:type="pct"/>
            <w:vAlign w:val="center"/>
          </w:tcPr>
          <w:p w:rsidR="00DC7543" w:rsidRPr="000F7C9C" w:rsidRDefault="00DC7543" w:rsidP="00133024">
            <w:pPr>
              <w:spacing w:line="240" w:lineRule="auto"/>
              <w:jc w:val="center"/>
              <w:rPr>
                <w:sz w:val="18"/>
                <w:szCs w:val="18"/>
              </w:rPr>
            </w:pPr>
          </w:p>
        </w:tc>
        <w:tc>
          <w:tcPr>
            <w:tcW w:w="407" w:type="pct"/>
            <w:vAlign w:val="center"/>
          </w:tcPr>
          <w:p w:rsidR="00DC7543" w:rsidRPr="000F7C9C" w:rsidRDefault="00DC7543" w:rsidP="00133024">
            <w:pPr>
              <w:spacing w:line="240" w:lineRule="auto"/>
              <w:jc w:val="center"/>
              <w:rPr>
                <w:sz w:val="18"/>
                <w:szCs w:val="18"/>
              </w:rPr>
            </w:pPr>
          </w:p>
        </w:tc>
        <w:tc>
          <w:tcPr>
            <w:tcW w:w="406" w:type="pct"/>
            <w:vAlign w:val="center"/>
          </w:tcPr>
          <w:p w:rsidR="00DC7543" w:rsidRPr="008F0B21" w:rsidRDefault="00DC7543" w:rsidP="00133024">
            <w:pPr>
              <w:spacing w:line="240" w:lineRule="auto"/>
              <w:jc w:val="center"/>
              <w:rPr>
                <w:sz w:val="18"/>
                <w:szCs w:val="18"/>
              </w:rPr>
            </w:pPr>
          </w:p>
        </w:tc>
        <w:tc>
          <w:tcPr>
            <w:tcW w:w="407" w:type="pct"/>
            <w:shd w:val="clear" w:color="auto" w:fill="D9D9D9"/>
            <w:vAlign w:val="center"/>
          </w:tcPr>
          <w:p w:rsidR="00DC7543" w:rsidRPr="00DC7543" w:rsidRDefault="00DC7543" w:rsidP="00575025">
            <w:pPr>
              <w:spacing w:line="240" w:lineRule="auto"/>
              <w:jc w:val="center"/>
              <w:rPr>
                <w:b/>
                <w:color w:val="000000"/>
                <w:sz w:val="18"/>
                <w:szCs w:val="18"/>
              </w:rPr>
            </w:pPr>
            <w:r w:rsidRPr="00DC7543">
              <w:rPr>
                <w:b/>
                <w:color w:val="000000"/>
                <w:sz w:val="18"/>
                <w:szCs w:val="18"/>
              </w:rPr>
              <w:t>33</w:t>
            </w:r>
          </w:p>
        </w:tc>
        <w:tc>
          <w:tcPr>
            <w:tcW w:w="407" w:type="pct"/>
            <w:shd w:val="clear" w:color="auto" w:fill="auto"/>
            <w:vAlign w:val="center"/>
          </w:tcPr>
          <w:p w:rsidR="00DC7543" w:rsidRPr="000F7C9C"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DC7543" w:rsidRPr="000F7C9C" w:rsidRDefault="00DC7543" w:rsidP="00A24714">
            <w:pPr>
              <w:spacing w:line="240" w:lineRule="auto"/>
              <w:jc w:val="center"/>
              <w:rPr>
                <w:color w:val="000000"/>
                <w:sz w:val="18"/>
                <w:szCs w:val="18"/>
              </w:rPr>
            </w:pPr>
          </w:p>
        </w:tc>
        <w:tc>
          <w:tcPr>
            <w:tcW w:w="406" w:type="pct"/>
            <w:vAlign w:val="center"/>
          </w:tcPr>
          <w:p w:rsidR="00DC7543" w:rsidRPr="000F7C9C" w:rsidRDefault="00DC7543" w:rsidP="00A24714">
            <w:pPr>
              <w:spacing w:line="240" w:lineRule="auto"/>
              <w:jc w:val="center"/>
              <w:rPr>
                <w:sz w:val="18"/>
                <w:szCs w:val="18"/>
              </w:rPr>
            </w:pPr>
          </w:p>
        </w:tc>
        <w:tc>
          <w:tcPr>
            <w:tcW w:w="412" w:type="pct"/>
            <w:vAlign w:val="center"/>
          </w:tcPr>
          <w:p w:rsidR="00DC7543" w:rsidRPr="000F7C9C" w:rsidRDefault="00DC7543" w:rsidP="00A24714">
            <w:pPr>
              <w:spacing w:line="240" w:lineRule="auto"/>
              <w:jc w:val="center"/>
              <w:rPr>
                <w:color w:val="000000"/>
                <w:sz w:val="18"/>
                <w:szCs w:val="18"/>
              </w:rPr>
            </w:pPr>
          </w:p>
        </w:tc>
        <w:tc>
          <w:tcPr>
            <w:tcW w:w="402" w:type="pct"/>
            <w:shd w:val="clear" w:color="auto" w:fill="D9D9D9"/>
            <w:vAlign w:val="center"/>
          </w:tcPr>
          <w:p w:rsidR="00DC7543" w:rsidRPr="000F7C9C" w:rsidRDefault="00DD10EB" w:rsidP="00A24714">
            <w:pPr>
              <w:spacing w:line="240" w:lineRule="auto"/>
              <w:jc w:val="center"/>
              <w:rPr>
                <w:b/>
                <w:color w:val="000000"/>
                <w:sz w:val="18"/>
                <w:szCs w:val="18"/>
              </w:rPr>
            </w:pPr>
            <w:r>
              <w:rPr>
                <w:b/>
                <w:color w:val="000000"/>
                <w:sz w:val="18"/>
                <w:szCs w:val="18"/>
              </w:rPr>
              <w:t>0</w:t>
            </w:r>
          </w:p>
        </w:tc>
      </w:tr>
      <w:tr w:rsidR="00833E1C" w:rsidRPr="00EC4694" w:rsidTr="00DF48E8">
        <w:tc>
          <w:tcPr>
            <w:tcW w:w="5000" w:type="pct"/>
            <w:gridSpan w:val="11"/>
          </w:tcPr>
          <w:p w:rsidR="00833E1C" w:rsidRPr="00EC4694" w:rsidRDefault="00833E1C" w:rsidP="00670AC6">
            <w:pPr>
              <w:spacing w:line="240" w:lineRule="auto"/>
              <w:jc w:val="center"/>
              <w:rPr>
                <w:b/>
                <w:i/>
                <w:sz w:val="20"/>
              </w:rPr>
            </w:pPr>
            <w:r w:rsidRPr="00EC4694">
              <w:rPr>
                <w:b/>
                <w:i/>
                <w:sz w:val="20"/>
              </w:rPr>
              <w:t>Внеплановые мероприятия</w:t>
            </w:r>
          </w:p>
        </w:tc>
      </w:tr>
      <w:tr w:rsidR="00842CD3" w:rsidRPr="00EC4694" w:rsidTr="00575025">
        <w:tc>
          <w:tcPr>
            <w:tcW w:w="933" w:type="pct"/>
          </w:tcPr>
          <w:p w:rsidR="00842CD3" w:rsidRPr="00EC4694" w:rsidRDefault="00842CD3" w:rsidP="00670AC6">
            <w:pPr>
              <w:spacing w:line="240" w:lineRule="auto"/>
              <w:rPr>
                <w:sz w:val="20"/>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5"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7"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2"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833E1C" w:rsidRPr="00EC4694" w:rsidTr="00A24714">
        <w:tc>
          <w:tcPr>
            <w:tcW w:w="933" w:type="pct"/>
          </w:tcPr>
          <w:p w:rsidR="00833E1C" w:rsidRPr="00EC4694" w:rsidRDefault="00833E1C" w:rsidP="00670AC6">
            <w:pPr>
              <w:spacing w:line="240" w:lineRule="auto"/>
              <w:rPr>
                <w:sz w:val="18"/>
                <w:szCs w:val="18"/>
              </w:rPr>
            </w:pPr>
            <w:r w:rsidRPr="00EC4694">
              <w:rPr>
                <w:sz w:val="18"/>
                <w:szCs w:val="18"/>
              </w:rPr>
              <w:t>Проведено</w:t>
            </w:r>
          </w:p>
        </w:tc>
        <w:tc>
          <w:tcPr>
            <w:tcW w:w="408" w:type="pct"/>
            <w:vAlign w:val="center"/>
          </w:tcPr>
          <w:p w:rsidR="00833E1C" w:rsidRPr="00EC4694" w:rsidRDefault="00DC7543" w:rsidP="00A24714">
            <w:pPr>
              <w:jc w:val="center"/>
              <w:rPr>
                <w:sz w:val="18"/>
                <w:szCs w:val="18"/>
              </w:rPr>
            </w:pPr>
            <w:r>
              <w:rPr>
                <w:sz w:val="18"/>
                <w:szCs w:val="18"/>
              </w:rPr>
              <w:t>0</w:t>
            </w:r>
          </w:p>
        </w:tc>
        <w:tc>
          <w:tcPr>
            <w:tcW w:w="405" w:type="pct"/>
            <w:vAlign w:val="center"/>
          </w:tcPr>
          <w:p w:rsidR="00833E1C" w:rsidRPr="00EC4694" w:rsidRDefault="00833E1C" w:rsidP="00A24714">
            <w:pPr>
              <w:jc w:val="center"/>
              <w:rPr>
                <w:sz w:val="18"/>
                <w:szCs w:val="18"/>
              </w:rPr>
            </w:pPr>
          </w:p>
        </w:tc>
        <w:tc>
          <w:tcPr>
            <w:tcW w:w="407" w:type="pct"/>
            <w:vAlign w:val="center"/>
          </w:tcPr>
          <w:p w:rsidR="00833E1C" w:rsidRPr="00EC4694" w:rsidRDefault="00833E1C" w:rsidP="00A24714">
            <w:pPr>
              <w:jc w:val="center"/>
              <w:rPr>
                <w:sz w:val="18"/>
                <w:szCs w:val="18"/>
              </w:rPr>
            </w:pPr>
          </w:p>
        </w:tc>
        <w:tc>
          <w:tcPr>
            <w:tcW w:w="406" w:type="pct"/>
            <w:vAlign w:val="center"/>
          </w:tcPr>
          <w:p w:rsidR="00833E1C" w:rsidRPr="008F0B21" w:rsidRDefault="00833E1C" w:rsidP="00A24714">
            <w:pPr>
              <w:jc w:val="center"/>
              <w:rPr>
                <w:sz w:val="18"/>
                <w:szCs w:val="18"/>
              </w:rPr>
            </w:pPr>
          </w:p>
        </w:tc>
        <w:tc>
          <w:tcPr>
            <w:tcW w:w="407" w:type="pct"/>
            <w:shd w:val="clear" w:color="auto" w:fill="D9D9D9"/>
            <w:vAlign w:val="center"/>
          </w:tcPr>
          <w:p w:rsidR="00833E1C" w:rsidRPr="00DC7543" w:rsidRDefault="00DC7543" w:rsidP="00A24714">
            <w:pPr>
              <w:jc w:val="center"/>
              <w:rPr>
                <w:b/>
                <w:sz w:val="18"/>
                <w:szCs w:val="18"/>
              </w:rPr>
            </w:pPr>
            <w:r w:rsidRPr="00DC7543">
              <w:rPr>
                <w:b/>
                <w:sz w:val="18"/>
                <w:szCs w:val="18"/>
              </w:rPr>
              <w:t>0</w:t>
            </w:r>
          </w:p>
        </w:tc>
        <w:tc>
          <w:tcPr>
            <w:tcW w:w="407" w:type="pct"/>
            <w:vAlign w:val="center"/>
          </w:tcPr>
          <w:p w:rsidR="00833E1C" w:rsidRPr="0023568E"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833E1C" w:rsidRPr="0023568E" w:rsidRDefault="00833E1C" w:rsidP="00A24714">
            <w:pPr>
              <w:spacing w:line="240" w:lineRule="auto"/>
              <w:jc w:val="center"/>
              <w:rPr>
                <w:color w:val="000000"/>
                <w:sz w:val="18"/>
                <w:szCs w:val="18"/>
              </w:rPr>
            </w:pPr>
          </w:p>
        </w:tc>
        <w:tc>
          <w:tcPr>
            <w:tcW w:w="406" w:type="pct"/>
            <w:vAlign w:val="center"/>
          </w:tcPr>
          <w:p w:rsidR="00833E1C" w:rsidRPr="0023568E" w:rsidRDefault="00833E1C" w:rsidP="00A24714">
            <w:pPr>
              <w:spacing w:line="240" w:lineRule="auto"/>
              <w:jc w:val="center"/>
              <w:rPr>
                <w:color w:val="000000"/>
                <w:sz w:val="18"/>
                <w:szCs w:val="18"/>
              </w:rPr>
            </w:pPr>
          </w:p>
        </w:tc>
        <w:tc>
          <w:tcPr>
            <w:tcW w:w="412" w:type="pct"/>
            <w:vAlign w:val="center"/>
          </w:tcPr>
          <w:p w:rsidR="00833E1C" w:rsidRPr="0023568E" w:rsidRDefault="00833E1C" w:rsidP="00A24714">
            <w:pPr>
              <w:spacing w:line="240" w:lineRule="auto"/>
              <w:jc w:val="center"/>
              <w:rPr>
                <w:color w:val="000000"/>
                <w:sz w:val="18"/>
                <w:szCs w:val="18"/>
              </w:rPr>
            </w:pPr>
          </w:p>
        </w:tc>
        <w:tc>
          <w:tcPr>
            <w:tcW w:w="402" w:type="pct"/>
            <w:shd w:val="clear" w:color="auto" w:fill="D9D9D9"/>
            <w:vAlign w:val="center"/>
          </w:tcPr>
          <w:p w:rsidR="00833E1C" w:rsidRPr="0023568E" w:rsidRDefault="00DD10EB" w:rsidP="00A24714">
            <w:pPr>
              <w:spacing w:line="240" w:lineRule="auto"/>
              <w:jc w:val="center"/>
              <w:rPr>
                <w:b/>
                <w:color w:val="000000"/>
                <w:sz w:val="18"/>
                <w:szCs w:val="18"/>
              </w:rPr>
            </w:pPr>
            <w:r>
              <w:rPr>
                <w:b/>
                <w:color w:val="000000"/>
                <w:sz w:val="18"/>
                <w:szCs w:val="18"/>
              </w:rPr>
              <w:t>0</w:t>
            </w:r>
          </w:p>
        </w:tc>
      </w:tr>
      <w:tr w:rsidR="00833E1C" w:rsidRPr="00EC4694" w:rsidTr="00A24714">
        <w:tc>
          <w:tcPr>
            <w:tcW w:w="933" w:type="pct"/>
          </w:tcPr>
          <w:p w:rsidR="00833E1C" w:rsidRPr="00EC4694" w:rsidRDefault="00833E1C" w:rsidP="00670AC6">
            <w:pPr>
              <w:spacing w:line="240" w:lineRule="auto"/>
              <w:rPr>
                <w:sz w:val="18"/>
                <w:szCs w:val="18"/>
              </w:rPr>
            </w:pPr>
            <w:r w:rsidRPr="00EC4694">
              <w:rPr>
                <w:sz w:val="18"/>
                <w:szCs w:val="18"/>
              </w:rPr>
              <w:t>Выявлено нарушений</w:t>
            </w:r>
          </w:p>
        </w:tc>
        <w:tc>
          <w:tcPr>
            <w:tcW w:w="408" w:type="pct"/>
            <w:vAlign w:val="center"/>
          </w:tcPr>
          <w:p w:rsidR="00833E1C" w:rsidRPr="00EC4694" w:rsidRDefault="00833E1C" w:rsidP="00A24714">
            <w:pPr>
              <w:jc w:val="center"/>
              <w:rPr>
                <w:sz w:val="18"/>
                <w:szCs w:val="18"/>
              </w:rPr>
            </w:pPr>
            <w:r w:rsidRPr="00EC4694">
              <w:rPr>
                <w:sz w:val="18"/>
                <w:szCs w:val="18"/>
              </w:rPr>
              <w:t>0</w:t>
            </w:r>
          </w:p>
        </w:tc>
        <w:tc>
          <w:tcPr>
            <w:tcW w:w="405" w:type="pct"/>
            <w:vAlign w:val="center"/>
          </w:tcPr>
          <w:p w:rsidR="00833E1C" w:rsidRPr="00EC4694" w:rsidRDefault="00833E1C" w:rsidP="00A24714">
            <w:pPr>
              <w:jc w:val="center"/>
              <w:rPr>
                <w:sz w:val="18"/>
                <w:szCs w:val="18"/>
              </w:rPr>
            </w:pPr>
          </w:p>
        </w:tc>
        <w:tc>
          <w:tcPr>
            <w:tcW w:w="407" w:type="pct"/>
            <w:vAlign w:val="center"/>
          </w:tcPr>
          <w:p w:rsidR="00833E1C" w:rsidRPr="00EC4694" w:rsidRDefault="00833E1C" w:rsidP="00A24714">
            <w:pPr>
              <w:jc w:val="center"/>
              <w:rPr>
                <w:sz w:val="18"/>
                <w:szCs w:val="18"/>
              </w:rPr>
            </w:pPr>
          </w:p>
        </w:tc>
        <w:tc>
          <w:tcPr>
            <w:tcW w:w="406" w:type="pct"/>
            <w:vAlign w:val="center"/>
          </w:tcPr>
          <w:p w:rsidR="00833E1C" w:rsidRPr="008F0B21" w:rsidRDefault="00833E1C" w:rsidP="00A24714">
            <w:pPr>
              <w:jc w:val="center"/>
              <w:rPr>
                <w:sz w:val="18"/>
                <w:szCs w:val="18"/>
              </w:rPr>
            </w:pPr>
          </w:p>
        </w:tc>
        <w:tc>
          <w:tcPr>
            <w:tcW w:w="407" w:type="pct"/>
            <w:shd w:val="clear" w:color="auto" w:fill="D9D9D9"/>
            <w:vAlign w:val="center"/>
          </w:tcPr>
          <w:p w:rsidR="00833E1C" w:rsidRPr="00DC7543" w:rsidRDefault="00DC7543" w:rsidP="00A24714">
            <w:pPr>
              <w:jc w:val="center"/>
              <w:rPr>
                <w:b/>
                <w:sz w:val="18"/>
                <w:szCs w:val="18"/>
              </w:rPr>
            </w:pPr>
            <w:r w:rsidRPr="00DC7543">
              <w:rPr>
                <w:b/>
                <w:sz w:val="18"/>
                <w:szCs w:val="18"/>
              </w:rPr>
              <w:t>0</w:t>
            </w:r>
          </w:p>
        </w:tc>
        <w:tc>
          <w:tcPr>
            <w:tcW w:w="407" w:type="pct"/>
            <w:vAlign w:val="center"/>
          </w:tcPr>
          <w:p w:rsidR="00833E1C" w:rsidRPr="0023568E"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833E1C" w:rsidRPr="0023568E" w:rsidRDefault="00833E1C" w:rsidP="00A24714">
            <w:pPr>
              <w:spacing w:line="240" w:lineRule="auto"/>
              <w:jc w:val="center"/>
              <w:rPr>
                <w:color w:val="000000"/>
                <w:sz w:val="18"/>
                <w:szCs w:val="18"/>
              </w:rPr>
            </w:pPr>
          </w:p>
        </w:tc>
        <w:tc>
          <w:tcPr>
            <w:tcW w:w="406" w:type="pct"/>
            <w:vAlign w:val="center"/>
          </w:tcPr>
          <w:p w:rsidR="00833E1C" w:rsidRPr="0023568E" w:rsidRDefault="00833E1C" w:rsidP="00A24714">
            <w:pPr>
              <w:spacing w:line="240" w:lineRule="auto"/>
              <w:jc w:val="center"/>
              <w:rPr>
                <w:color w:val="000000"/>
                <w:sz w:val="18"/>
                <w:szCs w:val="18"/>
              </w:rPr>
            </w:pPr>
          </w:p>
        </w:tc>
        <w:tc>
          <w:tcPr>
            <w:tcW w:w="412" w:type="pct"/>
            <w:vAlign w:val="center"/>
          </w:tcPr>
          <w:p w:rsidR="00833E1C" w:rsidRPr="0023568E" w:rsidRDefault="00833E1C" w:rsidP="00A24714">
            <w:pPr>
              <w:spacing w:line="240" w:lineRule="auto"/>
              <w:jc w:val="center"/>
              <w:rPr>
                <w:color w:val="000000"/>
                <w:sz w:val="18"/>
                <w:szCs w:val="18"/>
              </w:rPr>
            </w:pPr>
          </w:p>
        </w:tc>
        <w:tc>
          <w:tcPr>
            <w:tcW w:w="402" w:type="pct"/>
            <w:shd w:val="clear" w:color="auto" w:fill="D9D9D9"/>
            <w:vAlign w:val="center"/>
          </w:tcPr>
          <w:p w:rsidR="00833E1C" w:rsidRPr="0023568E" w:rsidRDefault="00DD10EB" w:rsidP="00A24714">
            <w:pPr>
              <w:spacing w:line="240" w:lineRule="auto"/>
              <w:jc w:val="center"/>
              <w:rPr>
                <w:b/>
                <w:color w:val="000000"/>
                <w:sz w:val="18"/>
                <w:szCs w:val="18"/>
              </w:rPr>
            </w:pPr>
            <w:r>
              <w:rPr>
                <w:b/>
                <w:color w:val="000000"/>
                <w:sz w:val="18"/>
                <w:szCs w:val="18"/>
              </w:rPr>
              <w:t>0</w:t>
            </w:r>
          </w:p>
        </w:tc>
      </w:tr>
      <w:tr w:rsidR="00833E1C" w:rsidRPr="00EC4694" w:rsidTr="00A24714">
        <w:tc>
          <w:tcPr>
            <w:tcW w:w="933" w:type="pct"/>
          </w:tcPr>
          <w:p w:rsidR="00833E1C" w:rsidRPr="00EC4694" w:rsidRDefault="00833E1C" w:rsidP="00670AC6">
            <w:pPr>
              <w:spacing w:line="240" w:lineRule="auto"/>
              <w:rPr>
                <w:sz w:val="18"/>
                <w:szCs w:val="18"/>
              </w:rPr>
            </w:pPr>
            <w:r w:rsidRPr="00EC4694">
              <w:rPr>
                <w:sz w:val="18"/>
                <w:szCs w:val="18"/>
              </w:rPr>
              <w:t>Выдано предписаний</w:t>
            </w:r>
          </w:p>
        </w:tc>
        <w:tc>
          <w:tcPr>
            <w:tcW w:w="408" w:type="pct"/>
            <w:vAlign w:val="center"/>
          </w:tcPr>
          <w:p w:rsidR="00833E1C" w:rsidRPr="00EC4694" w:rsidRDefault="00833E1C" w:rsidP="00A24714">
            <w:pPr>
              <w:jc w:val="center"/>
              <w:rPr>
                <w:sz w:val="18"/>
                <w:szCs w:val="18"/>
              </w:rPr>
            </w:pPr>
            <w:r w:rsidRPr="00EC4694">
              <w:rPr>
                <w:sz w:val="18"/>
                <w:szCs w:val="18"/>
              </w:rPr>
              <w:t>0</w:t>
            </w:r>
          </w:p>
        </w:tc>
        <w:tc>
          <w:tcPr>
            <w:tcW w:w="405" w:type="pct"/>
            <w:vAlign w:val="center"/>
          </w:tcPr>
          <w:p w:rsidR="00833E1C" w:rsidRPr="00EC4694" w:rsidRDefault="00833E1C" w:rsidP="00A24714">
            <w:pPr>
              <w:jc w:val="center"/>
              <w:rPr>
                <w:sz w:val="18"/>
                <w:szCs w:val="18"/>
              </w:rPr>
            </w:pPr>
          </w:p>
        </w:tc>
        <w:tc>
          <w:tcPr>
            <w:tcW w:w="407" w:type="pct"/>
            <w:vAlign w:val="center"/>
          </w:tcPr>
          <w:p w:rsidR="00833E1C" w:rsidRPr="00EC4694" w:rsidRDefault="00833E1C" w:rsidP="00A24714">
            <w:pPr>
              <w:jc w:val="center"/>
              <w:rPr>
                <w:sz w:val="18"/>
                <w:szCs w:val="18"/>
              </w:rPr>
            </w:pPr>
          </w:p>
        </w:tc>
        <w:tc>
          <w:tcPr>
            <w:tcW w:w="406" w:type="pct"/>
            <w:vAlign w:val="center"/>
          </w:tcPr>
          <w:p w:rsidR="00833E1C" w:rsidRPr="008F0B21" w:rsidRDefault="00833E1C" w:rsidP="00A24714">
            <w:pPr>
              <w:jc w:val="center"/>
              <w:rPr>
                <w:sz w:val="18"/>
                <w:szCs w:val="18"/>
              </w:rPr>
            </w:pPr>
          </w:p>
        </w:tc>
        <w:tc>
          <w:tcPr>
            <w:tcW w:w="407" w:type="pct"/>
            <w:shd w:val="clear" w:color="auto" w:fill="D9D9D9"/>
            <w:vAlign w:val="center"/>
          </w:tcPr>
          <w:p w:rsidR="00833E1C" w:rsidRPr="00DC7543" w:rsidRDefault="00DC7543" w:rsidP="00A24714">
            <w:pPr>
              <w:jc w:val="center"/>
              <w:rPr>
                <w:b/>
                <w:sz w:val="18"/>
                <w:szCs w:val="18"/>
              </w:rPr>
            </w:pPr>
            <w:r w:rsidRPr="00DC7543">
              <w:rPr>
                <w:b/>
                <w:sz w:val="18"/>
                <w:szCs w:val="18"/>
              </w:rPr>
              <w:t>0</w:t>
            </w:r>
          </w:p>
        </w:tc>
        <w:tc>
          <w:tcPr>
            <w:tcW w:w="407" w:type="pct"/>
            <w:vAlign w:val="center"/>
          </w:tcPr>
          <w:p w:rsidR="00833E1C" w:rsidRPr="0023568E"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833E1C" w:rsidRPr="0023568E" w:rsidRDefault="00833E1C" w:rsidP="00A24714">
            <w:pPr>
              <w:spacing w:line="240" w:lineRule="auto"/>
              <w:jc w:val="center"/>
              <w:rPr>
                <w:color w:val="000000"/>
                <w:sz w:val="18"/>
                <w:szCs w:val="18"/>
              </w:rPr>
            </w:pPr>
          </w:p>
        </w:tc>
        <w:tc>
          <w:tcPr>
            <w:tcW w:w="406" w:type="pct"/>
            <w:vAlign w:val="center"/>
          </w:tcPr>
          <w:p w:rsidR="00833E1C" w:rsidRPr="0023568E" w:rsidRDefault="00833E1C" w:rsidP="00A24714">
            <w:pPr>
              <w:spacing w:line="240" w:lineRule="auto"/>
              <w:jc w:val="center"/>
              <w:rPr>
                <w:color w:val="000000"/>
                <w:sz w:val="18"/>
                <w:szCs w:val="18"/>
              </w:rPr>
            </w:pPr>
          </w:p>
        </w:tc>
        <w:tc>
          <w:tcPr>
            <w:tcW w:w="412" w:type="pct"/>
            <w:vAlign w:val="center"/>
          </w:tcPr>
          <w:p w:rsidR="00833E1C" w:rsidRPr="0023568E" w:rsidRDefault="00833E1C" w:rsidP="00A24714">
            <w:pPr>
              <w:spacing w:line="240" w:lineRule="auto"/>
              <w:jc w:val="center"/>
              <w:rPr>
                <w:color w:val="000000"/>
                <w:sz w:val="18"/>
                <w:szCs w:val="18"/>
              </w:rPr>
            </w:pPr>
          </w:p>
        </w:tc>
        <w:tc>
          <w:tcPr>
            <w:tcW w:w="402" w:type="pct"/>
            <w:shd w:val="clear" w:color="auto" w:fill="D9D9D9"/>
            <w:vAlign w:val="center"/>
          </w:tcPr>
          <w:p w:rsidR="00833E1C" w:rsidRPr="0023568E" w:rsidRDefault="00DD10EB" w:rsidP="00A24714">
            <w:pPr>
              <w:spacing w:line="240" w:lineRule="auto"/>
              <w:jc w:val="center"/>
              <w:rPr>
                <w:b/>
                <w:color w:val="000000"/>
                <w:sz w:val="18"/>
                <w:szCs w:val="18"/>
              </w:rPr>
            </w:pPr>
            <w:r>
              <w:rPr>
                <w:b/>
                <w:color w:val="000000"/>
                <w:sz w:val="18"/>
                <w:szCs w:val="18"/>
              </w:rPr>
              <w:t>0</w:t>
            </w:r>
          </w:p>
        </w:tc>
      </w:tr>
      <w:tr w:rsidR="00833E1C" w:rsidRPr="00EC4694" w:rsidTr="00A24714">
        <w:tc>
          <w:tcPr>
            <w:tcW w:w="933" w:type="pct"/>
          </w:tcPr>
          <w:p w:rsidR="00833E1C" w:rsidRPr="00EC4694" w:rsidRDefault="00833E1C" w:rsidP="00670AC6">
            <w:pPr>
              <w:spacing w:line="240" w:lineRule="auto"/>
              <w:rPr>
                <w:sz w:val="18"/>
                <w:szCs w:val="18"/>
              </w:rPr>
            </w:pPr>
            <w:r w:rsidRPr="00EC4694">
              <w:rPr>
                <w:sz w:val="18"/>
                <w:szCs w:val="18"/>
              </w:rPr>
              <w:t>Составлено протоколов об АПН</w:t>
            </w:r>
          </w:p>
        </w:tc>
        <w:tc>
          <w:tcPr>
            <w:tcW w:w="408" w:type="pct"/>
            <w:vAlign w:val="center"/>
          </w:tcPr>
          <w:p w:rsidR="00833E1C" w:rsidRPr="00EC4694" w:rsidRDefault="00833E1C" w:rsidP="00A24714">
            <w:pPr>
              <w:jc w:val="center"/>
              <w:rPr>
                <w:sz w:val="18"/>
                <w:szCs w:val="18"/>
              </w:rPr>
            </w:pPr>
            <w:r w:rsidRPr="00EC4694">
              <w:rPr>
                <w:sz w:val="18"/>
                <w:szCs w:val="18"/>
              </w:rPr>
              <w:t>0</w:t>
            </w:r>
          </w:p>
        </w:tc>
        <w:tc>
          <w:tcPr>
            <w:tcW w:w="405" w:type="pct"/>
            <w:vAlign w:val="center"/>
          </w:tcPr>
          <w:p w:rsidR="00833E1C" w:rsidRPr="00EC4694" w:rsidRDefault="00833E1C" w:rsidP="00A24714">
            <w:pPr>
              <w:jc w:val="center"/>
              <w:rPr>
                <w:sz w:val="18"/>
                <w:szCs w:val="18"/>
              </w:rPr>
            </w:pPr>
          </w:p>
        </w:tc>
        <w:tc>
          <w:tcPr>
            <w:tcW w:w="407" w:type="pct"/>
            <w:vAlign w:val="center"/>
          </w:tcPr>
          <w:p w:rsidR="00833E1C" w:rsidRPr="00EC4694" w:rsidRDefault="00833E1C" w:rsidP="00A24714">
            <w:pPr>
              <w:jc w:val="center"/>
              <w:rPr>
                <w:sz w:val="18"/>
                <w:szCs w:val="18"/>
              </w:rPr>
            </w:pPr>
          </w:p>
        </w:tc>
        <w:tc>
          <w:tcPr>
            <w:tcW w:w="406" w:type="pct"/>
            <w:vAlign w:val="center"/>
          </w:tcPr>
          <w:p w:rsidR="00833E1C" w:rsidRPr="008F0B21" w:rsidRDefault="00833E1C" w:rsidP="00A24714">
            <w:pPr>
              <w:jc w:val="center"/>
              <w:rPr>
                <w:sz w:val="18"/>
                <w:szCs w:val="18"/>
              </w:rPr>
            </w:pPr>
          </w:p>
        </w:tc>
        <w:tc>
          <w:tcPr>
            <w:tcW w:w="407" w:type="pct"/>
            <w:shd w:val="clear" w:color="auto" w:fill="D9D9D9"/>
            <w:vAlign w:val="center"/>
          </w:tcPr>
          <w:p w:rsidR="00833E1C" w:rsidRPr="00DC7543" w:rsidRDefault="00DC7543" w:rsidP="00A24714">
            <w:pPr>
              <w:jc w:val="center"/>
              <w:rPr>
                <w:b/>
                <w:sz w:val="18"/>
                <w:szCs w:val="18"/>
              </w:rPr>
            </w:pPr>
            <w:r w:rsidRPr="00DC7543">
              <w:rPr>
                <w:b/>
                <w:sz w:val="18"/>
                <w:szCs w:val="18"/>
              </w:rPr>
              <w:t>0</w:t>
            </w:r>
          </w:p>
        </w:tc>
        <w:tc>
          <w:tcPr>
            <w:tcW w:w="407" w:type="pct"/>
            <w:vAlign w:val="center"/>
          </w:tcPr>
          <w:p w:rsidR="00833E1C" w:rsidRPr="0023568E" w:rsidRDefault="00DD10EB" w:rsidP="00A24714">
            <w:pPr>
              <w:spacing w:line="240" w:lineRule="auto"/>
              <w:jc w:val="center"/>
              <w:rPr>
                <w:color w:val="000000"/>
                <w:sz w:val="18"/>
                <w:szCs w:val="18"/>
              </w:rPr>
            </w:pPr>
            <w:r>
              <w:rPr>
                <w:color w:val="000000"/>
                <w:sz w:val="18"/>
                <w:szCs w:val="18"/>
              </w:rPr>
              <w:t>0</w:t>
            </w:r>
          </w:p>
        </w:tc>
        <w:tc>
          <w:tcPr>
            <w:tcW w:w="407" w:type="pct"/>
            <w:vAlign w:val="center"/>
          </w:tcPr>
          <w:p w:rsidR="00833E1C" w:rsidRPr="0023568E" w:rsidRDefault="00833E1C" w:rsidP="00A24714">
            <w:pPr>
              <w:spacing w:line="240" w:lineRule="auto"/>
              <w:jc w:val="center"/>
              <w:rPr>
                <w:color w:val="000000"/>
                <w:sz w:val="18"/>
                <w:szCs w:val="18"/>
              </w:rPr>
            </w:pPr>
          </w:p>
        </w:tc>
        <w:tc>
          <w:tcPr>
            <w:tcW w:w="406" w:type="pct"/>
            <w:vAlign w:val="center"/>
          </w:tcPr>
          <w:p w:rsidR="00833E1C" w:rsidRPr="0023568E" w:rsidRDefault="00833E1C" w:rsidP="00A24714">
            <w:pPr>
              <w:spacing w:line="240" w:lineRule="auto"/>
              <w:jc w:val="center"/>
              <w:rPr>
                <w:color w:val="000000"/>
                <w:sz w:val="18"/>
                <w:szCs w:val="18"/>
              </w:rPr>
            </w:pPr>
          </w:p>
        </w:tc>
        <w:tc>
          <w:tcPr>
            <w:tcW w:w="412" w:type="pct"/>
            <w:vAlign w:val="center"/>
          </w:tcPr>
          <w:p w:rsidR="00833E1C" w:rsidRPr="0023568E" w:rsidRDefault="00833E1C" w:rsidP="00A24714">
            <w:pPr>
              <w:spacing w:line="240" w:lineRule="auto"/>
              <w:jc w:val="center"/>
              <w:rPr>
                <w:color w:val="000000"/>
                <w:sz w:val="18"/>
                <w:szCs w:val="18"/>
              </w:rPr>
            </w:pPr>
          </w:p>
        </w:tc>
        <w:tc>
          <w:tcPr>
            <w:tcW w:w="402" w:type="pct"/>
            <w:shd w:val="clear" w:color="auto" w:fill="D9D9D9"/>
            <w:vAlign w:val="center"/>
          </w:tcPr>
          <w:p w:rsidR="00833E1C" w:rsidRPr="0023568E" w:rsidRDefault="00DD10EB" w:rsidP="00A24714">
            <w:pPr>
              <w:spacing w:line="240" w:lineRule="auto"/>
              <w:jc w:val="center"/>
              <w:rPr>
                <w:b/>
                <w:color w:val="000000"/>
                <w:sz w:val="18"/>
                <w:szCs w:val="18"/>
              </w:rPr>
            </w:pPr>
            <w:r>
              <w:rPr>
                <w:b/>
                <w:color w:val="000000"/>
                <w:sz w:val="18"/>
                <w:szCs w:val="18"/>
              </w:rPr>
              <w:t>0</w:t>
            </w:r>
          </w:p>
        </w:tc>
      </w:tr>
    </w:tbl>
    <w:p w:rsidR="00FC6CB6" w:rsidRPr="00E13D3D" w:rsidRDefault="00FC6CB6" w:rsidP="00FC6CB6">
      <w:pPr>
        <w:spacing w:line="240" w:lineRule="auto"/>
        <w:ind w:firstLine="709"/>
        <w:rPr>
          <w:i/>
          <w:szCs w:val="26"/>
          <w:u w:val="single"/>
        </w:rPr>
      </w:pPr>
      <w:r w:rsidRPr="00E13D3D">
        <w:rPr>
          <w:i/>
          <w:szCs w:val="26"/>
          <w:u w:val="single"/>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864457" w:rsidRPr="00E13D3D" w:rsidRDefault="00864457"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849"/>
        <w:gridCol w:w="853"/>
        <w:gridCol w:w="849"/>
        <w:gridCol w:w="849"/>
        <w:gridCol w:w="849"/>
        <w:gridCol w:w="851"/>
        <w:gridCol w:w="853"/>
        <w:gridCol w:w="849"/>
        <w:gridCol w:w="853"/>
        <w:gridCol w:w="847"/>
      </w:tblGrid>
      <w:tr w:rsidR="00FC6CB6" w:rsidRPr="00EC4694" w:rsidTr="00140B70">
        <w:trPr>
          <w:cantSplit/>
        </w:trPr>
        <w:tc>
          <w:tcPr>
            <w:tcW w:w="5000" w:type="pct"/>
            <w:gridSpan w:val="11"/>
          </w:tcPr>
          <w:p w:rsidR="00FC6CB6" w:rsidRPr="00EC4694" w:rsidRDefault="00FC6CB6" w:rsidP="00670AC6">
            <w:pPr>
              <w:spacing w:line="240" w:lineRule="auto"/>
              <w:jc w:val="center"/>
              <w:rPr>
                <w:b/>
                <w:i/>
                <w:sz w:val="20"/>
              </w:rPr>
            </w:pPr>
            <w:r w:rsidRPr="00EC4694">
              <w:rPr>
                <w:b/>
                <w:i/>
                <w:sz w:val="20"/>
              </w:rPr>
              <w:t>Плановые мероприятия</w:t>
            </w:r>
          </w:p>
        </w:tc>
      </w:tr>
      <w:tr w:rsidR="00842CD3" w:rsidRPr="00EC4694" w:rsidTr="00575025">
        <w:trPr>
          <w:cantSplit/>
        </w:trPr>
        <w:tc>
          <w:tcPr>
            <w:tcW w:w="934" w:type="pct"/>
          </w:tcPr>
          <w:p w:rsidR="00842CD3" w:rsidRPr="00EC4694" w:rsidRDefault="00842CD3" w:rsidP="00670AC6">
            <w:pPr>
              <w:spacing w:line="240" w:lineRule="auto"/>
              <w:rPr>
                <w:sz w:val="20"/>
              </w:rPr>
            </w:pPr>
          </w:p>
        </w:tc>
        <w:tc>
          <w:tcPr>
            <w:tcW w:w="406"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6"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tcBorders>
              <w:bottom w:val="single" w:sz="4" w:space="0" w:color="auto"/>
            </w:tcBorders>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6" w:type="pct"/>
            <w:tcBorders>
              <w:bottom w:val="single" w:sz="4" w:space="0" w:color="auto"/>
            </w:tcBorders>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6"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tcBorders>
              <w:bottom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5" w:type="pct"/>
            <w:tcBorders>
              <w:bottom w:val="single" w:sz="4" w:space="0" w:color="auto"/>
            </w:tcBorders>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B40605" w:rsidRPr="00EC4694" w:rsidTr="00140B70">
        <w:trPr>
          <w:cantSplit/>
        </w:trPr>
        <w:tc>
          <w:tcPr>
            <w:tcW w:w="934" w:type="pct"/>
          </w:tcPr>
          <w:p w:rsidR="00B40605" w:rsidRPr="00EC4694" w:rsidRDefault="00B40605" w:rsidP="00670AC6">
            <w:pPr>
              <w:spacing w:line="240" w:lineRule="auto"/>
              <w:rPr>
                <w:sz w:val="18"/>
                <w:szCs w:val="18"/>
              </w:rPr>
            </w:pPr>
            <w:r w:rsidRPr="00EC4694">
              <w:rPr>
                <w:sz w:val="18"/>
                <w:szCs w:val="18"/>
              </w:rPr>
              <w:t>Запланировано</w:t>
            </w:r>
          </w:p>
        </w:tc>
        <w:tc>
          <w:tcPr>
            <w:tcW w:w="4066" w:type="pct"/>
            <w:gridSpan w:val="10"/>
            <w:shd w:val="clear" w:color="auto" w:fill="auto"/>
          </w:tcPr>
          <w:p w:rsidR="00B40605" w:rsidRPr="00EC4694" w:rsidRDefault="00B40605" w:rsidP="00553FF8">
            <w:pPr>
              <w:spacing w:line="240" w:lineRule="auto"/>
              <w:jc w:val="center"/>
              <w:rPr>
                <w:sz w:val="18"/>
                <w:szCs w:val="18"/>
              </w:rPr>
            </w:pPr>
            <w:r w:rsidRPr="00EC4694">
              <w:rPr>
                <w:sz w:val="18"/>
                <w:szCs w:val="18"/>
              </w:rPr>
              <w:t>отдельный учет не ведется</w:t>
            </w:r>
          </w:p>
        </w:tc>
      </w:tr>
      <w:tr w:rsidR="00B40605" w:rsidRPr="00EC4694" w:rsidTr="00140B70">
        <w:trPr>
          <w:cantSplit/>
        </w:trPr>
        <w:tc>
          <w:tcPr>
            <w:tcW w:w="934" w:type="pct"/>
          </w:tcPr>
          <w:p w:rsidR="00B40605" w:rsidRPr="00EC4694" w:rsidRDefault="00B40605" w:rsidP="00670AC6">
            <w:pPr>
              <w:spacing w:line="240" w:lineRule="auto"/>
              <w:rPr>
                <w:sz w:val="18"/>
                <w:szCs w:val="18"/>
              </w:rPr>
            </w:pPr>
            <w:r w:rsidRPr="00EC4694">
              <w:rPr>
                <w:sz w:val="18"/>
                <w:szCs w:val="18"/>
              </w:rPr>
              <w:t>Проведено</w:t>
            </w:r>
          </w:p>
        </w:tc>
        <w:tc>
          <w:tcPr>
            <w:tcW w:w="4066" w:type="pct"/>
            <w:gridSpan w:val="10"/>
            <w:shd w:val="clear" w:color="auto" w:fill="auto"/>
          </w:tcPr>
          <w:p w:rsidR="00B40605" w:rsidRPr="00EC4694" w:rsidRDefault="00B40605" w:rsidP="00553FF8">
            <w:pPr>
              <w:spacing w:line="240" w:lineRule="auto"/>
              <w:jc w:val="center"/>
              <w:rPr>
                <w:sz w:val="18"/>
                <w:szCs w:val="18"/>
              </w:rPr>
            </w:pPr>
            <w:r w:rsidRPr="00EC4694">
              <w:rPr>
                <w:sz w:val="18"/>
                <w:szCs w:val="18"/>
              </w:rPr>
              <w:t>отдельный учет не ведется</w:t>
            </w:r>
          </w:p>
        </w:tc>
      </w:tr>
      <w:tr w:rsidR="00DC7543" w:rsidRPr="00EC4694" w:rsidTr="00140B70">
        <w:trPr>
          <w:cantSplit/>
        </w:trPr>
        <w:tc>
          <w:tcPr>
            <w:tcW w:w="934" w:type="pct"/>
          </w:tcPr>
          <w:p w:rsidR="00DC7543" w:rsidRPr="00EC4694" w:rsidRDefault="00DC7543" w:rsidP="00670AC6">
            <w:pPr>
              <w:spacing w:line="240" w:lineRule="auto"/>
              <w:rPr>
                <w:sz w:val="18"/>
                <w:szCs w:val="18"/>
              </w:rPr>
            </w:pPr>
            <w:r w:rsidRPr="00EC4694">
              <w:rPr>
                <w:sz w:val="18"/>
                <w:szCs w:val="18"/>
              </w:rPr>
              <w:t>Выявлено нарушений</w:t>
            </w:r>
          </w:p>
        </w:tc>
        <w:tc>
          <w:tcPr>
            <w:tcW w:w="406" w:type="pct"/>
            <w:vAlign w:val="center"/>
          </w:tcPr>
          <w:p w:rsidR="00DC7543" w:rsidRPr="00DC7543" w:rsidRDefault="00DC7543" w:rsidP="00575025">
            <w:pPr>
              <w:spacing w:line="276" w:lineRule="auto"/>
              <w:jc w:val="center"/>
              <w:rPr>
                <w:sz w:val="18"/>
                <w:szCs w:val="18"/>
              </w:rPr>
            </w:pPr>
            <w:r w:rsidRPr="00DC7543">
              <w:rPr>
                <w:sz w:val="18"/>
                <w:szCs w:val="18"/>
              </w:rPr>
              <w:t>80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6" w:type="pct"/>
            <w:shd w:val="clear" w:color="auto" w:fill="auto"/>
            <w:vAlign w:val="center"/>
          </w:tcPr>
          <w:p w:rsidR="00DC7543" w:rsidRPr="008F0B21" w:rsidRDefault="00DC7543" w:rsidP="000F7C9C">
            <w:pPr>
              <w:spacing w:line="276" w:lineRule="auto"/>
              <w:jc w:val="center"/>
              <w:rPr>
                <w:sz w:val="20"/>
              </w:rPr>
            </w:pPr>
          </w:p>
        </w:tc>
        <w:tc>
          <w:tcPr>
            <w:tcW w:w="406" w:type="pct"/>
            <w:shd w:val="clear" w:color="auto" w:fill="D9D9D9"/>
            <w:vAlign w:val="center"/>
          </w:tcPr>
          <w:p w:rsidR="00DC7543" w:rsidRPr="00DC7543" w:rsidRDefault="00DC7543" w:rsidP="00575025">
            <w:pPr>
              <w:spacing w:line="276" w:lineRule="auto"/>
              <w:jc w:val="center"/>
              <w:rPr>
                <w:b/>
                <w:sz w:val="18"/>
                <w:szCs w:val="18"/>
              </w:rPr>
            </w:pPr>
            <w:r w:rsidRPr="00DC7543">
              <w:rPr>
                <w:b/>
                <w:sz w:val="18"/>
                <w:szCs w:val="18"/>
              </w:rPr>
              <w:t>80</w:t>
            </w:r>
          </w:p>
        </w:tc>
        <w:tc>
          <w:tcPr>
            <w:tcW w:w="407" w:type="pct"/>
            <w:vAlign w:val="center"/>
          </w:tcPr>
          <w:p w:rsidR="00DC7543" w:rsidRPr="00EC4694" w:rsidRDefault="00D30FE7" w:rsidP="000F7C9C">
            <w:pPr>
              <w:spacing w:line="276" w:lineRule="auto"/>
              <w:jc w:val="center"/>
              <w:rPr>
                <w:sz w:val="18"/>
                <w:szCs w:val="18"/>
              </w:rPr>
            </w:pPr>
            <w:r>
              <w:rPr>
                <w:sz w:val="18"/>
                <w:szCs w:val="18"/>
              </w:rPr>
              <w:t>65</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8" w:type="pct"/>
            <w:vAlign w:val="center"/>
          </w:tcPr>
          <w:p w:rsidR="00DC7543" w:rsidRPr="00EC4694" w:rsidRDefault="00DC7543" w:rsidP="000F7C9C">
            <w:pPr>
              <w:spacing w:line="276" w:lineRule="auto"/>
              <w:jc w:val="center"/>
              <w:rPr>
                <w:sz w:val="20"/>
              </w:rPr>
            </w:pPr>
          </w:p>
        </w:tc>
        <w:tc>
          <w:tcPr>
            <w:tcW w:w="405" w:type="pct"/>
            <w:shd w:val="clear" w:color="auto" w:fill="D9D9D9"/>
            <w:vAlign w:val="center"/>
          </w:tcPr>
          <w:p w:rsidR="00DC7543" w:rsidRPr="00EC4694" w:rsidRDefault="00D30FE7" w:rsidP="000F7C9C">
            <w:pPr>
              <w:spacing w:line="276" w:lineRule="auto"/>
              <w:jc w:val="center"/>
              <w:rPr>
                <w:b/>
                <w:sz w:val="18"/>
                <w:szCs w:val="18"/>
              </w:rPr>
            </w:pPr>
            <w:r>
              <w:rPr>
                <w:b/>
                <w:sz w:val="18"/>
                <w:szCs w:val="18"/>
              </w:rPr>
              <w:t>65</w:t>
            </w:r>
          </w:p>
        </w:tc>
      </w:tr>
      <w:tr w:rsidR="00DC7543" w:rsidRPr="00EC4694" w:rsidTr="00140B70">
        <w:trPr>
          <w:cantSplit/>
        </w:trPr>
        <w:tc>
          <w:tcPr>
            <w:tcW w:w="934" w:type="pct"/>
          </w:tcPr>
          <w:p w:rsidR="00DC7543" w:rsidRPr="00EC4694" w:rsidRDefault="00DC7543" w:rsidP="00670AC6">
            <w:pPr>
              <w:spacing w:line="240" w:lineRule="auto"/>
              <w:rPr>
                <w:sz w:val="18"/>
                <w:szCs w:val="18"/>
              </w:rPr>
            </w:pPr>
            <w:r w:rsidRPr="00EC4694">
              <w:rPr>
                <w:sz w:val="18"/>
                <w:szCs w:val="18"/>
              </w:rPr>
              <w:t>Выдано предписаний</w:t>
            </w:r>
          </w:p>
        </w:tc>
        <w:tc>
          <w:tcPr>
            <w:tcW w:w="406" w:type="pct"/>
            <w:vAlign w:val="center"/>
          </w:tcPr>
          <w:p w:rsidR="00DC7543" w:rsidRPr="00DC7543" w:rsidRDefault="00DC7543" w:rsidP="00575025">
            <w:pPr>
              <w:spacing w:line="276" w:lineRule="auto"/>
              <w:jc w:val="center"/>
              <w:rPr>
                <w:sz w:val="18"/>
                <w:szCs w:val="18"/>
              </w:rPr>
            </w:pPr>
            <w:r w:rsidRPr="00DC7543">
              <w:rPr>
                <w:sz w:val="18"/>
                <w:szCs w:val="18"/>
              </w:rPr>
              <w:t>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6" w:type="pct"/>
            <w:shd w:val="clear" w:color="auto" w:fill="auto"/>
            <w:vAlign w:val="center"/>
          </w:tcPr>
          <w:p w:rsidR="00DC7543" w:rsidRPr="008F0B21" w:rsidRDefault="00DC7543" w:rsidP="000F7C9C">
            <w:pPr>
              <w:spacing w:line="276" w:lineRule="auto"/>
              <w:jc w:val="center"/>
              <w:rPr>
                <w:sz w:val="20"/>
              </w:rPr>
            </w:pPr>
          </w:p>
        </w:tc>
        <w:tc>
          <w:tcPr>
            <w:tcW w:w="406" w:type="pct"/>
            <w:shd w:val="clear" w:color="auto" w:fill="D9D9D9"/>
            <w:vAlign w:val="center"/>
          </w:tcPr>
          <w:p w:rsidR="00DC7543" w:rsidRPr="00DC7543" w:rsidRDefault="00DC7543" w:rsidP="00575025">
            <w:pPr>
              <w:spacing w:line="276" w:lineRule="auto"/>
              <w:jc w:val="center"/>
              <w:rPr>
                <w:b/>
                <w:sz w:val="18"/>
                <w:szCs w:val="18"/>
              </w:rPr>
            </w:pPr>
            <w:r w:rsidRPr="00DC7543">
              <w:rPr>
                <w:b/>
                <w:sz w:val="18"/>
                <w:szCs w:val="18"/>
              </w:rPr>
              <w:t>0</w:t>
            </w:r>
          </w:p>
        </w:tc>
        <w:tc>
          <w:tcPr>
            <w:tcW w:w="407" w:type="pct"/>
            <w:vAlign w:val="center"/>
          </w:tcPr>
          <w:p w:rsidR="00DC7543" w:rsidRPr="00EC4694" w:rsidRDefault="00D30FE7" w:rsidP="000F7C9C">
            <w:pPr>
              <w:spacing w:line="276" w:lineRule="auto"/>
              <w:jc w:val="center"/>
              <w:rPr>
                <w:sz w:val="18"/>
                <w:szCs w:val="18"/>
              </w:rPr>
            </w:pPr>
            <w:r>
              <w:rPr>
                <w:sz w:val="18"/>
                <w:szCs w:val="18"/>
              </w:rPr>
              <w:t>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8" w:type="pct"/>
            <w:vAlign w:val="center"/>
          </w:tcPr>
          <w:p w:rsidR="00DC7543" w:rsidRPr="00EC4694" w:rsidRDefault="00DC7543" w:rsidP="000F7C9C">
            <w:pPr>
              <w:spacing w:line="276" w:lineRule="auto"/>
              <w:jc w:val="center"/>
              <w:rPr>
                <w:sz w:val="20"/>
              </w:rPr>
            </w:pPr>
          </w:p>
        </w:tc>
        <w:tc>
          <w:tcPr>
            <w:tcW w:w="405" w:type="pct"/>
            <w:shd w:val="clear" w:color="auto" w:fill="D9D9D9"/>
            <w:vAlign w:val="center"/>
          </w:tcPr>
          <w:p w:rsidR="00DC7543" w:rsidRPr="00EC4694" w:rsidRDefault="00D30FE7" w:rsidP="000F7C9C">
            <w:pPr>
              <w:spacing w:line="276" w:lineRule="auto"/>
              <w:jc w:val="center"/>
              <w:rPr>
                <w:b/>
                <w:sz w:val="18"/>
                <w:szCs w:val="18"/>
              </w:rPr>
            </w:pPr>
            <w:r>
              <w:rPr>
                <w:b/>
                <w:sz w:val="18"/>
                <w:szCs w:val="18"/>
              </w:rPr>
              <w:t>0</w:t>
            </w:r>
          </w:p>
        </w:tc>
      </w:tr>
      <w:tr w:rsidR="00DC7543" w:rsidRPr="00EC4694" w:rsidTr="00140B70">
        <w:trPr>
          <w:cantSplit/>
        </w:trPr>
        <w:tc>
          <w:tcPr>
            <w:tcW w:w="934" w:type="pct"/>
          </w:tcPr>
          <w:p w:rsidR="00DC7543" w:rsidRPr="00EC4694" w:rsidRDefault="00DC7543" w:rsidP="00670AC6">
            <w:pPr>
              <w:spacing w:line="240" w:lineRule="auto"/>
              <w:rPr>
                <w:sz w:val="18"/>
                <w:szCs w:val="18"/>
              </w:rPr>
            </w:pPr>
            <w:r w:rsidRPr="00EC4694">
              <w:rPr>
                <w:sz w:val="18"/>
                <w:szCs w:val="18"/>
              </w:rPr>
              <w:t>Вынесено предупреждений</w:t>
            </w:r>
          </w:p>
        </w:tc>
        <w:tc>
          <w:tcPr>
            <w:tcW w:w="406" w:type="pct"/>
            <w:vAlign w:val="center"/>
          </w:tcPr>
          <w:p w:rsidR="00DC7543" w:rsidRPr="00DC7543" w:rsidRDefault="00DC7543" w:rsidP="00575025">
            <w:pPr>
              <w:spacing w:line="276" w:lineRule="auto"/>
              <w:jc w:val="center"/>
              <w:rPr>
                <w:sz w:val="18"/>
                <w:szCs w:val="18"/>
              </w:rPr>
            </w:pPr>
            <w:r w:rsidRPr="00DC7543">
              <w:rPr>
                <w:sz w:val="18"/>
                <w:szCs w:val="18"/>
              </w:rPr>
              <w:t>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6" w:type="pct"/>
            <w:shd w:val="clear" w:color="auto" w:fill="auto"/>
            <w:vAlign w:val="center"/>
          </w:tcPr>
          <w:p w:rsidR="00DC7543" w:rsidRPr="008F0B21" w:rsidRDefault="00DC7543" w:rsidP="000F7C9C">
            <w:pPr>
              <w:spacing w:line="276" w:lineRule="auto"/>
              <w:jc w:val="center"/>
              <w:rPr>
                <w:sz w:val="20"/>
              </w:rPr>
            </w:pPr>
          </w:p>
        </w:tc>
        <w:tc>
          <w:tcPr>
            <w:tcW w:w="406" w:type="pct"/>
            <w:shd w:val="clear" w:color="auto" w:fill="D9D9D9"/>
            <w:vAlign w:val="center"/>
          </w:tcPr>
          <w:p w:rsidR="00DC7543" w:rsidRPr="00DC7543" w:rsidRDefault="00DC7543" w:rsidP="00575025">
            <w:pPr>
              <w:spacing w:line="276" w:lineRule="auto"/>
              <w:jc w:val="center"/>
              <w:rPr>
                <w:b/>
                <w:sz w:val="18"/>
                <w:szCs w:val="18"/>
              </w:rPr>
            </w:pPr>
            <w:r w:rsidRPr="00DC7543">
              <w:rPr>
                <w:b/>
                <w:sz w:val="18"/>
                <w:szCs w:val="18"/>
              </w:rPr>
              <w:t>0</w:t>
            </w:r>
          </w:p>
        </w:tc>
        <w:tc>
          <w:tcPr>
            <w:tcW w:w="407" w:type="pct"/>
            <w:vAlign w:val="center"/>
          </w:tcPr>
          <w:p w:rsidR="00DC7543" w:rsidRPr="00EC4694" w:rsidRDefault="00D30FE7" w:rsidP="000F7C9C">
            <w:pPr>
              <w:spacing w:line="276" w:lineRule="auto"/>
              <w:jc w:val="center"/>
              <w:rPr>
                <w:sz w:val="18"/>
                <w:szCs w:val="18"/>
              </w:rPr>
            </w:pPr>
            <w:r>
              <w:rPr>
                <w:sz w:val="18"/>
                <w:szCs w:val="18"/>
              </w:rPr>
              <w:t>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8" w:type="pct"/>
            <w:vAlign w:val="center"/>
          </w:tcPr>
          <w:p w:rsidR="00DC7543" w:rsidRPr="00EC4694" w:rsidRDefault="00DC7543" w:rsidP="000F7C9C">
            <w:pPr>
              <w:spacing w:line="276" w:lineRule="auto"/>
              <w:jc w:val="center"/>
              <w:rPr>
                <w:sz w:val="20"/>
              </w:rPr>
            </w:pPr>
          </w:p>
        </w:tc>
        <w:tc>
          <w:tcPr>
            <w:tcW w:w="405" w:type="pct"/>
            <w:shd w:val="clear" w:color="auto" w:fill="D9D9D9"/>
            <w:vAlign w:val="center"/>
          </w:tcPr>
          <w:p w:rsidR="00DC7543" w:rsidRPr="00EC4694" w:rsidRDefault="00D30FE7" w:rsidP="000F7C9C">
            <w:pPr>
              <w:spacing w:line="276" w:lineRule="auto"/>
              <w:jc w:val="center"/>
              <w:rPr>
                <w:b/>
                <w:sz w:val="18"/>
                <w:szCs w:val="18"/>
              </w:rPr>
            </w:pPr>
            <w:r>
              <w:rPr>
                <w:b/>
                <w:sz w:val="18"/>
                <w:szCs w:val="18"/>
              </w:rPr>
              <w:t>0</w:t>
            </w:r>
          </w:p>
        </w:tc>
      </w:tr>
      <w:tr w:rsidR="00DC7543" w:rsidRPr="00EC4694" w:rsidTr="00140B70">
        <w:trPr>
          <w:cantSplit/>
        </w:trPr>
        <w:tc>
          <w:tcPr>
            <w:tcW w:w="934" w:type="pct"/>
          </w:tcPr>
          <w:p w:rsidR="00DC7543" w:rsidRPr="00EC4694" w:rsidRDefault="00DC7543" w:rsidP="00670AC6">
            <w:pPr>
              <w:spacing w:line="240" w:lineRule="auto"/>
              <w:rPr>
                <w:sz w:val="18"/>
                <w:szCs w:val="18"/>
              </w:rPr>
            </w:pPr>
            <w:r w:rsidRPr="00EC4694">
              <w:rPr>
                <w:sz w:val="18"/>
                <w:szCs w:val="18"/>
              </w:rPr>
              <w:t>Составлено протоколов об АПН</w:t>
            </w:r>
          </w:p>
        </w:tc>
        <w:tc>
          <w:tcPr>
            <w:tcW w:w="406" w:type="pct"/>
            <w:vAlign w:val="center"/>
          </w:tcPr>
          <w:p w:rsidR="00DC7543" w:rsidRPr="00DC7543" w:rsidRDefault="00DC7543" w:rsidP="00575025">
            <w:pPr>
              <w:spacing w:line="276" w:lineRule="auto"/>
              <w:jc w:val="center"/>
              <w:rPr>
                <w:sz w:val="18"/>
                <w:szCs w:val="18"/>
              </w:rPr>
            </w:pPr>
            <w:r w:rsidRPr="00DC7543">
              <w:rPr>
                <w:sz w:val="18"/>
                <w:szCs w:val="18"/>
              </w:rPr>
              <w:t>170</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6" w:type="pct"/>
            <w:shd w:val="clear" w:color="auto" w:fill="auto"/>
            <w:vAlign w:val="center"/>
          </w:tcPr>
          <w:p w:rsidR="00DC7543" w:rsidRPr="008F0B21" w:rsidRDefault="00DC7543" w:rsidP="000F7C9C">
            <w:pPr>
              <w:spacing w:line="276" w:lineRule="auto"/>
              <w:jc w:val="center"/>
              <w:rPr>
                <w:sz w:val="20"/>
              </w:rPr>
            </w:pPr>
          </w:p>
        </w:tc>
        <w:tc>
          <w:tcPr>
            <w:tcW w:w="406" w:type="pct"/>
            <w:shd w:val="clear" w:color="auto" w:fill="D9D9D9"/>
            <w:vAlign w:val="center"/>
          </w:tcPr>
          <w:p w:rsidR="00DC7543" w:rsidRPr="00DC7543" w:rsidRDefault="00DC7543" w:rsidP="00575025">
            <w:pPr>
              <w:spacing w:line="276" w:lineRule="auto"/>
              <w:jc w:val="center"/>
              <w:rPr>
                <w:b/>
                <w:sz w:val="18"/>
                <w:szCs w:val="18"/>
              </w:rPr>
            </w:pPr>
            <w:r w:rsidRPr="00DC7543">
              <w:rPr>
                <w:b/>
                <w:sz w:val="18"/>
                <w:szCs w:val="18"/>
              </w:rPr>
              <w:t>170</w:t>
            </w:r>
          </w:p>
        </w:tc>
        <w:tc>
          <w:tcPr>
            <w:tcW w:w="407" w:type="pct"/>
            <w:vAlign w:val="center"/>
          </w:tcPr>
          <w:p w:rsidR="00DC7543" w:rsidRPr="00EC4694" w:rsidRDefault="00D30FE7" w:rsidP="000F7C9C">
            <w:pPr>
              <w:spacing w:line="276" w:lineRule="auto"/>
              <w:jc w:val="center"/>
              <w:rPr>
                <w:sz w:val="18"/>
                <w:szCs w:val="18"/>
              </w:rPr>
            </w:pPr>
            <w:r>
              <w:rPr>
                <w:sz w:val="18"/>
                <w:szCs w:val="18"/>
              </w:rPr>
              <w:t>102*</w:t>
            </w:r>
          </w:p>
        </w:tc>
        <w:tc>
          <w:tcPr>
            <w:tcW w:w="408" w:type="pct"/>
            <w:vAlign w:val="center"/>
          </w:tcPr>
          <w:p w:rsidR="00DC7543" w:rsidRPr="00EC4694" w:rsidRDefault="00DC7543" w:rsidP="000F7C9C">
            <w:pPr>
              <w:spacing w:line="276" w:lineRule="auto"/>
              <w:jc w:val="center"/>
              <w:rPr>
                <w:sz w:val="18"/>
                <w:szCs w:val="18"/>
              </w:rPr>
            </w:pPr>
          </w:p>
        </w:tc>
        <w:tc>
          <w:tcPr>
            <w:tcW w:w="406" w:type="pct"/>
            <w:vAlign w:val="center"/>
          </w:tcPr>
          <w:p w:rsidR="00DC7543" w:rsidRPr="00EC4694" w:rsidRDefault="00DC7543" w:rsidP="000F7C9C">
            <w:pPr>
              <w:spacing w:line="276" w:lineRule="auto"/>
              <w:jc w:val="center"/>
              <w:rPr>
                <w:sz w:val="20"/>
              </w:rPr>
            </w:pPr>
          </w:p>
        </w:tc>
        <w:tc>
          <w:tcPr>
            <w:tcW w:w="408" w:type="pct"/>
            <w:vAlign w:val="center"/>
          </w:tcPr>
          <w:p w:rsidR="00DC7543" w:rsidRPr="00EC4694" w:rsidRDefault="00DC7543" w:rsidP="000F7C9C">
            <w:pPr>
              <w:spacing w:line="276" w:lineRule="auto"/>
              <w:jc w:val="center"/>
              <w:rPr>
                <w:sz w:val="20"/>
              </w:rPr>
            </w:pPr>
          </w:p>
        </w:tc>
        <w:tc>
          <w:tcPr>
            <w:tcW w:w="405" w:type="pct"/>
            <w:shd w:val="clear" w:color="auto" w:fill="D9D9D9"/>
            <w:vAlign w:val="center"/>
          </w:tcPr>
          <w:p w:rsidR="00DC7543" w:rsidRPr="00EC4694" w:rsidRDefault="00D30FE7" w:rsidP="000F7C9C">
            <w:pPr>
              <w:spacing w:line="276" w:lineRule="auto"/>
              <w:jc w:val="center"/>
              <w:rPr>
                <w:b/>
                <w:sz w:val="18"/>
                <w:szCs w:val="18"/>
              </w:rPr>
            </w:pPr>
            <w:r>
              <w:rPr>
                <w:b/>
                <w:sz w:val="18"/>
                <w:szCs w:val="18"/>
              </w:rPr>
              <w:t>102</w:t>
            </w:r>
          </w:p>
        </w:tc>
      </w:tr>
      <w:tr w:rsidR="006749DE" w:rsidRPr="00EC4694" w:rsidTr="00140B70">
        <w:trPr>
          <w:cantSplit/>
        </w:trPr>
        <w:tc>
          <w:tcPr>
            <w:tcW w:w="5000" w:type="pct"/>
            <w:gridSpan w:val="11"/>
          </w:tcPr>
          <w:p w:rsidR="006749DE" w:rsidRPr="00EC4694" w:rsidRDefault="006749DE" w:rsidP="00670AC6">
            <w:pPr>
              <w:spacing w:line="240" w:lineRule="auto"/>
              <w:jc w:val="center"/>
              <w:rPr>
                <w:b/>
                <w:i/>
                <w:sz w:val="20"/>
              </w:rPr>
            </w:pPr>
            <w:r w:rsidRPr="00EC4694">
              <w:rPr>
                <w:b/>
                <w:i/>
                <w:sz w:val="20"/>
              </w:rPr>
              <w:t>Внеплановые мероприятия</w:t>
            </w:r>
          </w:p>
        </w:tc>
      </w:tr>
      <w:tr w:rsidR="00842CD3" w:rsidRPr="00EC4694" w:rsidTr="00575025">
        <w:trPr>
          <w:cantSplit/>
        </w:trPr>
        <w:tc>
          <w:tcPr>
            <w:tcW w:w="934" w:type="pct"/>
          </w:tcPr>
          <w:p w:rsidR="00842CD3" w:rsidRPr="00EC4694" w:rsidRDefault="00842CD3" w:rsidP="00670AC6">
            <w:pPr>
              <w:spacing w:line="240" w:lineRule="auto"/>
              <w:rPr>
                <w:sz w:val="20"/>
              </w:rPr>
            </w:pP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6"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40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6749DE" w:rsidRPr="00EC4694" w:rsidTr="00140B70">
        <w:trPr>
          <w:cantSplit/>
        </w:trPr>
        <w:tc>
          <w:tcPr>
            <w:tcW w:w="934" w:type="pct"/>
          </w:tcPr>
          <w:p w:rsidR="006749DE" w:rsidRPr="00EC4694" w:rsidRDefault="006749DE" w:rsidP="00670AC6">
            <w:pPr>
              <w:spacing w:line="240" w:lineRule="auto"/>
              <w:rPr>
                <w:sz w:val="18"/>
                <w:szCs w:val="18"/>
              </w:rPr>
            </w:pPr>
            <w:r w:rsidRPr="00EC4694">
              <w:rPr>
                <w:sz w:val="18"/>
                <w:szCs w:val="18"/>
              </w:rPr>
              <w:t>Проведено</w:t>
            </w:r>
          </w:p>
        </w:tc>
        <w:tc>
          <w:tcPr>
            <w:tcW w:w="406" w:type="pct"/>
            <w:vAlign w:val="center"/>
          </w:tcPr>
          <w:p w:rsidR="006749DE" w:rsidRPr="00EC4694" w:rsidRDefault="006749DE" w:rsidP="000F7C9C">
            <w:pPr>
              <w:jc w:val="center"/>
              <w:rPr>
                <w:sz w:val="18"/>
                <w:szCs w:val="18"/>
              </w:rPr>
            </w:pPr>
            <w:r w:rsidRPr="00EC4694">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6" w:type="pct"/>
            <w:shd w:val="clear" w:color="auto" w:fill="auto"/>
            <w:vAlign w:val="center"/>
          </w:tcPr>
          <w:p w:rsidR="006749DE" w:rsidRPr="008F0B21" w:rsidRDefault="006749DE" w:rsidP="000F7C9C">
            <w:pPr>
              <w:spacing w:line="240" w:lineRule="auto"/>
              <w:jc w:val="center"/>
              <w:rPr>
                <w:sz w:val="20"/>
              </w:rPr>
            </w:pPr>
          </w:p>
        </w:tc>
        <w:tc>
          <w:tcPr>
            <w:tcW w:w="406" w:type="pct"/>
            <w:shd w:val="clear" w:color="auto" w:fill="D9D9D9"/>
            <w:vAlign w:val="center"/>
          </w:tcPr>
          <w:p w:rsidR="006749DE" w:rsidRPr="00DC7543" w:rsidRDefault="00DC7543" w:rsidP="000F7C9C">
            <w:pPr>
              <w:jc w:val="center"/>
              <w:rPr>
                <w:b/>
                <w:sz w:val="18"/>
                <w:szCs w:val="18"/>
              </w:rPr>
            </w:pPr>
            <w:r w:rsidRPr="00DC7543">
              <w:rPr>
                <w:b/>
                <w:sz w:val="18"/>
                <w:szCs w:val="18"/>
              </w:rPr>
              <w:t>0</w:t>
            </w:r>
          </w:p>
        </w:tc>
        <w:tc>
          <w:tcPr>
            <w:tcW w:w="407" w:type="pct"/>
            <w:vAlign w:val="center"/>
          </w:tcPr>
          <w:p w:rsidR="006749DE" w:rsidRPr="00EC4694" w:rsidRDefault="00D30FE7" w:rsidP="000F7C9C">
            <w:pPr>
              <w:jc w:val="center"/>
              <w:rPr>
                <w:sz w:val="18"/>
                <w:szCs w:val="18"/>
              </w:rPr>
            </w:pPr>
            <w:r>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8" w:type="pct"/>
            <w:vAlign w:val="center"/>
          </w:tcPr>
          <w:p w:rsidR="006749DE" w:rsidRPr="00EC4694" w:rsidRDefault="006749DE" w:rsidP="000F7C9C">
            <w:pPr>
              <w:spacing w:line="240" w:lineRule="auto"/>
              <w:jc w:val="center"/>
              <w:rPr>
                <w:sz w:val="20"/>
              </w:rPr>
            </w:pPr>
          </w:p>
        </w:tc>
        <w:tc>
          <w:tcPr>
            <w:tcW w:w="405" w:type="pct"/>
            <w:shd w:val="clear" w:color="auto" w:fill="D9D9D9"/>
            <w:vAlign w:val="center"/>
          </w:tcPr>
          <w:p w:rsidR="006749DE" w:rsidRPr="00EC4694" w:rsidRDefault="00D30FE7" w:rsidP="000F7C9C">
            <w:pPr>
              <w:jc w:val="center"/>
              <w:rPr>
                <w:b/>
                <w:sz w:val="18"/>
                <w:szCs w:val="18"/>
              </w:rPr>
            </w:pPr>
            <w:r>
              <w:rPr>
                <w:b/>
                <w:sz w:val="18"/>
                <w:szCs w:val="18"/>
              </w:rPr>
              <w:t>0</w:t>
            </w:r>
          </w:p>
        </w:tc>
      </w:tr>
      <w:tr w:rsidR="006749DE" w:rsidRPr="00EC4694" w:rsidTr="00140B70">
        <w:trPr>
          <w:cantSplit/>
        </w:trPr>
        <w:tc>
          <w:tcPr>
            <w:tcW w:w="934" w:type="pct"/>
          </w:tcPr>
          <w:p w:rsidR="006749DE" w:rsidRPr="00EC4694" w:rsidRDefault="006749DE" w:rsidP="00670AC6">
            <w:pPr>
              <w:spacing w:line="240" w:lineRule="auto"/>
              <w:rPr>
                <w:sz w:val="18"/>
                <w:szCs w:val="18"/>
              </w:rPr>
            </w:pPr>
            <w:r w:rsidRPr="00EC4694">
              <w:rPr>
                <w:sz w:val="18"/>
                <w:szCs w:val="18"/>
              </w:rPr>
              <w:t>Выявлено нарушений</w:t>
            </w:r>
          </w:p>
        </w:tc>
        <w:tc>
          <w:tcPr>
            <w:tcW w:w="406" w:type="pct"/>
            <w:vAlign w:val="center"/>
          </w:tcPr>
          <w:p w:rsidR="006749DE" w:rsidRPr="00EC4694" w:rsidRDefault="006749DE" w:rsidP="000F7C9C">
            <w:pPr>
              <w:jc w:val="center"/>
              <w:rPr>
                <w:sz w:val="18"/>
                <w:szCs w:val="18"/>
              </w:rPr>
            </w:pPr>
            <w:r w:rsidRPr="00EC4694">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6" w:type="pct"/>
            <w:shd w:val="clear" w:color="auto" w:fill="auto"/>
            <w:vAlign w:val="center"/>
          </w:tcPr>
          <w:p w:rsidR="006749DE" w:rsidRPr="008F0B21" w:rsidRDefault="006749DE" w:rsidP="000F7C9C">
            <w:pPr>
              <w:spacing w:line="240" w:lineRule="auto"/>
              <w:jc w:val="center"/>
              <w:rPr>
                <w:sz w:val="20"/>
              </w:rPr>
            </w:pPr>
          </w:p>
        </w:tc>
        <w:tc>
          <w:tcPr>
            <w:tcW w:w="406" w:type="pct"/>
            <w:shd w:val="clear" w:color="auto" w:fill="D9D9D9"/>
            <w:vAlign w:val="center"/>
          </w:tcPr>
          <w:p w:rsidR="006749DE" w:rsidRPr="00DC7543" w:rsidRDefault="001E1287" w:rsidP="000F7C9C">
            <w:pPr>
              <w:jc w:val="center"/>
              <w:rPr>
                <w:b/>
                <w:sz w:val="18"/>
                <w:szCs w:val="18"/>
              </w:rPr>
            </w:pPr>
            <w:r w:rsidRPr="00DC7543">
              <w:rPr>
                <w:b/>
                <w:sz w:val="18"/>
                <w:szCs w:val="18"/>
              </w:rPr>
              <w:t>0</w:t>
            </w:r>
          </w:p>
        </w:tc>
        <w:tc>
          <w:tcPr>
            <w:tcW w:w="407" w:type="pct"/>
            <w:vAlign w:val="center"/>
          </w:tcPr>
          <w:p w:rsidR="006749DE" w:rsidRPr="00EC4694" w:rsidRDefault="00D30FE7" w:rsidP="000F7C9C">
            <w:pPr>
              <w:jc w:val="center"/>
              <w:rPr>
                <w:sz w:val="18"/>
                <w:szCs w:val="18"/>
              </w:rPr>
            </w:pPr>
            <w:r>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8" w:type="pct"/>
            <w:vAlign w:val="center"/>
          </w:tcPr>
          <w:p w:rsidR="006749DE" w:rsidRPr="00EC4694" w:rsidRDefault="006749DE" w:rsidP="000F7C9C">
            <w:pPr>
              <w:spacing w:line="240" w:lineRule="auto"/>
              <w:jc w:val="center"/>
              <w:rPr>
                <w:sz w:val="20"/>
              </w:rPr>
            </w:pPr>
          </w:p>
        </w:tc>
        <w:tc>
          <w:tcPr>
            <w:tcW w:w="405" w:type="pct"/>
            <w:shd w:val="clear" w:color="auto" w:fill="D9D9D9"/>
            <w:vAlign w:val="center"/>
          </w:tcPr>
          <w:p w:rsidR="006749DE" w:rsidRPr="00EC4694" w:rsidRDefault="00D30FE7" w:rsidP="000F7C9C">
            <w:pPr>
              <w:jc w:val="center"/>
              <w:rPr>
                <w:b/>
                <w:sz w:val="18"/>
                <w:szCs w:val="18"/>
              </w:rPr>
            </w:pPr>
            <w:r>
              <w:rPr>
                <w:b/>
                <w:sz w:val="18"/>
                <w:szCs w:val="18"/>
              </w:rPr>
              <w:t>0</w:t>
            </w:r>
          </w:p>
        </w:tc>
      </w:tr>
      <w:tr w:rsidR="006749DE" w:rsidRPr="00EC4694" w:rsidTr="00140B70">
        <w:trPr>
          <w:cantSplit/>
        </w:trPr>
        <w:tc>
          <w:tcPr>
            <w:tcW w:w="934" w:type="pct"/>
          </w:tcPr>
          <w:p w:rsidR="006749DE" w:rsidRPr="00EC4694" w:rsidRDefault="006749DE" w:rsidP="00670AC6">
            <w:pPr>
              <w:spacing w:line="240" w:lineRule="auto"/>
              <w:rPr>
                <w:sz w:val="18"/>
                <w:szCs w:val="18"/>
              </w:rPr>
            </w:pPr>
            <w:r w:rsidRPr="00EC4694">
              <w:rPr>
                <w:sz w:val="18"/>
                <w:szCs w:val="18"/>
              </w:rPr>
              <w:t>Выдано предписаний</w:t>
            </w:r>
          </w:p>
        </w:tc>
        <w:tc>
          <w:tcPr>
            <w:tcW w:w="406" w:type="pct"/>
            <w:vAlign w:val="center"/>
          </w:tcPr>
          <w:p w:rsidR="006749DE" w:rsidRPr="00EC4694" w:rsidRDefault="006749DE" w:rsidP="000F7C9C">
            <w:pPr>
              <w:jc w:val="center"/>
              <w:rPr>
                <w:sz w:val="18"/>
                <w:szCs w:val="18"/>
              </w:rPr>
            </w:pPr>
            <w:r w:rsidRPr="00EC4694">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6" w:type="pct"/>
            <w:shd w:val="clear" w:color="auto" w:fill="auto"/>
            <w:vAlign w:val="center"/>
          </w:tcPr>
          <w:p w:rsidR="006749DE" w:rsidRPr="008F0B21" w:rsidRDefault="006749DE" w:rsidP="000F7C9C">
            <w:pPr>
              <w:spacing w:line="240" w:lineRule="auto"/>
              <w:jc w:val="center"/>
              <w:rPr>
                <w:sz w:val="20"/>
              </w:rPr>
            </w:pPr>
          </w:p>
        </w:tc>
        <w:tc>
          <w:tcPr>
            <w:tcW w:w="406" w:type="pct"/>
            <w:shd w:val="clear" w:color="auto" w:fill="D9D9D9"/>
            <w:vAlign w:val="center"/>
          </w:tcPr>
          <w:p w:rsidR="006749DE" w:rsidRPr="00DC7543" w:rsidRDefault="001E1287" w:rsidP="000F7C9C">
            <w:pPr>
              <w:jc w:val="center"/>
              <w:rPr>
                <w:b/>
                <w:sz w:val="18"/>
                <w:szCs w:val="18"/>
              </w:rPr>
            </w:pPr>
            <w:r w:rsidRPr="00DC7543">
              <w:rPr>
                <w:b/>
                <w:sz w:val="18"/>
                <w:szCs w:val="18"/>
              </w:rPr>
              <w:t>0</w:t>
            </w:r>
          </w:p>
        </w:tc>
        <w:tc>
          <w:tcPr>
            <w:tcW w:w="407" w:type="pct"/>
            <w:vAlign w:val="center"/>
          </w:tcPr>
          <w:p w:rsidR="006749DE" w:rsidRPr="00EC4694" w:rsidRDefault="00D30FE7" w:rsidP="000F7C9C">
            <w:pPr>
              <w:jc w:val="center"/>
              <w:rPr>
                <w:sz w:val="18"/>
                <w:szCs w:val="18"/>
              </w:rPr>
            </w:pPr>
            <w:r>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8" w:type="pct"/>
            <w:vAlign w:val="center"/>
          </w:tcPr>
          <w:p w:rsidR="006749DE" w:rsidRPr="00EC4694" w:rsidRDefault="006749DE" w:rsidP="000F7C9C">
            <w:pPr>
              <w:spacing w:line="240" w:lineRule="auto"/>
              <w:jc w:val="center"/>
              <w:rPr>
                <w:sz w:val="20"/>
              </w:rPr>
            </w:pPr>
          </w:p>
        </w:tc>
        <w:tc>
          <w:tcPr>
            <w:tcW w:w="405" w:type="pct"/>
            <w:shd w:val="clear" w:color="auto" w:fill="D9D9D9"/>
            <w:vAlign w:val="center"/>
          </w:tcPr>
          <w:p w:rsidR="006749DE" w:rsidRPr="00EC4694" w:rsidRDefault="00D30FE7" w:rsidP="000F7C9C">
            <w:pPr>
              <w:jc w:val="center"/>
              <w:rPr>
                <w:b/>
                <w:sz w:val="18"/>
                <w:szCs w:val="18"/>
              </w:rPr>
            </w:pPr>
            <w:r>
              <w:rPr>
                <w:b/>
                <w:sz w:val="18"/>
                <w:szCs w:val="18"/>
              </w:rPr>
              <w:t>0</w:t>
            </w:r>
          </w:p>
        </w:tc>
      </w:tr>
      <w:tr w:rsidR="006749DE" w:rsidRPr="00EC4694" w:rsidTr="00140B70">
        <w:trPr>
          <w:cantSplit/>
        </w:trPr>
        <w:tc>
          <w:tcPr>
            <w:tcW w:w="934" w:type="pct"/>
          </w:tcPr>
          <w:p w:rsidR="006749DE" w:rsidRPr="00EC4694" w:rsidRDefault="006749DE" w:rsidP="00670AC6">
            <w:pPr>
              <w:spacing w:line="240" w:lineRule="auto"/>
              <w:rPr>
                <w:sz w:val="18"/>
                <w:szCs w:val="18"/>
              </w:rPr>
            </w:pPr>
            <w:r w:rsidRPr="00EC4694">
              <w:rPr>
                <w:sz w:val="18"/>
                <w:szCs w:val="18"/>
              </w:rPr>
              <w:t>Вынесено предупреждений</w:t>
            </w:r>
          </w:p>
        </w:tc>
        <w:tc>
          <w:tcPr>
            <w:tcW w:w="406" w:type="pct"/>
            <w:vAlign w:val="center"/>
          </w:tcPr>
          <w:p w:rsidR="006749DE" w:rsidRPr="00EC4694" w:rsidRDefault="006749DE" w:rsidP="000F7C9C">
            <w:pPr>
              <w:jc w:val="center"/>
              <w:rPr>
                <w:sz w:val="18"/>
                <w:szCs w:val="18"/>
              </w:rPr>
            </w:pPr>
            <w:r w:rsidRPr="00EC4694">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6" w:type="pct"/>
            <w:shd w:val="clear" w:color="auto" w:fill="auto"/>
            <w:vAlign w:val="center"/>
          </w:tcPr>
          <w:p w:rsidR="006749DE" w:rsidRPr="008F0B21" w:rsidRDefault="006749DE" w:rsidP="000F7C9C">
            <w:pPr>
              <w:spacing w:line="240" w:lineRule="auto"/>
              <w:jc w:val="center"/>
              <w:rPr>
                <w:sz w:val="20"/>
              </w:rPr>
            </w:pPr>
          </w:p>
        </w:tc>
        <w:tc>
          <w:tcPr>
            <w:tcW w:w="406" w:type="pct"/>
            <w:shd w:val="clear" w:color="auto" w:fill="D9D9D9"/>
            <w:vAlign w:val="center"/>
          </w:tcPr>
          <w:p w:rsidR="006749DE" w:rsidRPr="00DC7543" w:rsidRDefault="001E1287" w:rsidP="000F7C9C">
            <w:pPr>
              <w:jc w:val="center"/>
              <w:rPr>
                <w:b/>
                <w:sz w:val="18"/>
                <w:szCs w:val="18"/>
              </w:rPr>
            </w:pPr>
            <w:r w:rsidRPr="00DC7543">
              <w:rPr>
                <w:b/>
                <w:sz w:val="18"/>
                <w:szCs w:val="18"/>
              </w:rPr>
              <w:t>0</w:t>
            </w:r>
          </w:p>
        </w:tc>
        <w:tc>
          <w:tcPr>
            <w:tcW w:w="407" w:type="pct"/>
            <w:vAlign w:val="center"/>
          </w:tcPr>
          <w:p w:rsidR="006749DE" w:rsidRPr="00EC4694" w:rsidRDefault="00D30FE7" w:rsidP="000F7C9C">
            <w:pPr>
              <w:jc w:val="center"/>
              <w:rPr>
                <w:sz w:val="18"/>
                <w:szCs w:val="18"/>
              </w:rPr>
            </w:pPr>
            <w:r>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8" w:type="pct"/>
            <w:vAlign w:val="center"/>
          </w:tcPr>
          <w:p w:rsidR="006749DE" w:rsidRPr="00EC4694" w:rsidRDefault="006749DE" w:rsidP="000F7C9C">
            <w:pPr>
              <w:spacing w:line="240" w:lineRule="auto"/>
              <w:jc w:val="center"/>
              <w:rPr>
                <w:sz w:val="20"/>
              </w:rPr>
            </w:pPr>
          </w:p>
        </w:tc>
        <w:tc>
          <w:tcPr>
            <w:tcW w:w="405" w:type="pct"/>
            <w:shd w:val="clear" w:color="auto" w:fill="D9D9D9"/>
            <w:vAlign w:val="center"/>
          </w:tcPr>
          <w:p w:rsidR="006749DE" w:rsidRPr="00EC4694" w:rsidRDefault="00D30FE7" w:rsidP="000F7C9C">
            <w:pPr>
              <w:jc w:val="center"/>
              <w:rPr>
                <w:b/>
                <w:sz w:val="18"/>
                <w:szCs w:val="18"/>
              </w:rPr>
            </w:pPr>
            <w:r>
              <w:rPr>
                <w:b/>
                <w:sz w:val="18"/>
                <w:szCs w:val="18"/>
              </w:rPr>
              <w:t>0</w:t>
            </w:r>
          </w:p>
        </w:tc>
      </w:tr>
      <w:tr w:rsidR="006749DE" w:rsidRPr="00EC4694" w:rsidTr="00140B70">
        <w:trPr>
          <w:cantSplit/>
        </w:trPr>
        <w:tc>
          <w:tcPr>
            <w:tcW w:w="934" w:type="pct"/>
          </w:tcPr>
          <w:p w:rsidR="006749DE" w:rsidRPr="00EC4694" w:rsidRDefault="006749DE" w:rsidP="00670AC6">
            <w:pPr>
              <w:spacing w:line="240" w:lineRule="auto"/>
              <w:rPr>
                <w:sz w:val="18"/>
                <w:szCs w:val="18"/>
              </w:rPr>
            </w:pPr>
            <w:r w:rsidRPr="00EC4694">
              <w:rPr>
                <w:sz w:val="18"/>
                <w:szCs w:val="18"/>
              </w:rPr>
              <w:t>Составлено протоколов об АПН</w:t>
            </w:r>
          </w:p>
        </w:tc>
        <w:tc>
          <w:tcPr>
            <w:tcW w:w="406" w:type="pct"/>
            <w:vAlign w:val="center"/>
          </w:tcPr>
          <w:p w:rsidR="006749DE" w:rsidRPr="00EC4694" w:rsidRDefault="006749DE" w:rsidP="000F7C9C">
            <w:pPr>
              <w:jc w:val="center"/>
              <w:rPr>
                <w:sz w:val="18"/>
                <w:szCs w:val="18"/>
              </w:rPr>
            </w:pPr>
            <w:r w:rsidRPr="00EC4694">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6" w:type="pct"/>
            <w:shd w:val="clear" w:color="auto" w:fill="auto"/>
            <w:vAlign w:val="center"/>
          </w:tcPr>
          <w:p w:rsidR="006749DE" w:rsidRPr="008F0B21" w:rsidRDefault="006749DE" w:rsidP="000F7C9C">
            <w:pPr>
              <w:spacing w:line="240" w:lineRule="auto"/>
              <w:jc w:val="center"/>
              <w:rPr>
                <w:sz w:val="20"/>
              </w:rPr>
            </w:pPr>
          </w:p>
        </w:tc>
        <w:tc>
          <w:tcPr>
            <w:tcW w:w="406" w:type="pct"/>
            <w:shd w:val="clear" w:color="auto" w:fill="D9D9D9"/>
            <w:vAlign w:val="center"/>
          </w:tcPr>
          <w:p w:rsidR="006749DE" w:rsidRPr="00DC7543" w:rsidRDefault="001E1287" w:rsidP="000F7C9C">
            <w:pPr>
              <w:jc w:val="center"/>
              <w:rPr>
                <w:b/>
                <w:sz w:val="18"/>
                <w:szCs w:val="18"/>
              </w:rPr>
            </w:pPr>
            <w:r w:rsidRPr="00DC7543">
              <w:rPr>
                <w:b/>
                <w:sz w:val="18"/>
                <w:szCs w:val="18"/>
              </w:rPr>
              <w:t>0</w:t>
            </w:r>
          </w:p>
        </w:tc>
        <w:tc>
          <w:tcPr>
            <w:tcW w:w="407" w:type="pct"/>
            <w:vAlign w:val="center"/>
          </w:tcPr>
          <w:p w:rsidR="006749DE" w:rsidRPr="00EC4694" w:rsidRDefault="00D30FE7" w:rsidP="000F7C9C">
            <w:pPr>
              <w:jc w:val="center"/>
              <w:rPr>
                <w:sz w:val="18"/>
                <w:szCs w:val="18"/>
              </w:rPr>
            </w:pPr>
            <w:r>
              <w:rPr>
                <w:sz w:val="18"/>
                <w:szCs w:val="18"/>
              </w:rPr>
              <w:t>0</w:t>
            </w:r>
          </w:p>
        </w:tc>
        <w:tc>
          <w:tcPr>
            <w:tcW w:w="408" w:type="pct"/>
            <w:vAlign w:val="center"/>
          </w:tcPr>
          <w:p w:rsidR="006749DE" w:rsidRPr="00EC4694" w:rsidRDefault="006749DE" w:rsidP="000F7C9C">
            <w:pPr>
              <w:spacing w:line="240" w:lineRule="auto"/>
              <w:jc w:val="center"/>
              <w:rPr>
                <w:sz w:val="20"/>
              </w:rPr>
            </w:pPr>
          </w:p>
        </w:tc>
        <w:tc>
          <w:tcPr>
            <w:tcW w:w="406" w:type="pct"/>
            <w:vAlign w:val="center"/>
          </w:tcPr>
          <w:p w:rsidR="006749DE" w:rsidRPr="00EC4694" w:rsidRDefault="006749DE" w:rsidP="000F7C9C">
            <w:pPr>
              <w:spacing w:line="240" w:lineRule="auto"/>
              <w:jc w:val="center"/>
              <w:rPr>
                <w:sz w:val="20"/>
              </w:rPr>
            </w:pPr>
          </w:p>
        </w:tc>
        <w:tc>
          <w:tcPr>
            <w:tcW w:w="408" w:type="pct"/>
            <w:vAlign w:val="center"/>
          </w:tcPr>
          <w:p w:rsidR="006749DE" w:rsidRPr="00EC4694" w:rsidRDefault="006749DE" w:rsidP="000F7C9C">
            <w:pPr>
              <w:spacing w:line="240" w:lineRule="auto"/>
              <w:jc w:val="center"/>
              <w:rPr>
                <w:sz w:val="20"/>
              </w:rPr>
            </w:pPr>
          </w:p>
        </w:tc>
        <w:tc>
          <w:tcPr>
            <w:tcW w:w="405" w:type="pct"/>
            <w:shd w:val="clear" w:color="auto" w:fill="D9D9D9"/>
            <w:vAlign w:val="center"/>
          </w:tcPr>
          <w:p w:rsidR="006749DE" w:rsidRPr="00EC4694" w:rsidRDefault="00D30FE7" w:rsidP="000F7C9C">
            <w:pPr>
              <w:jc w:val="center"/>
              <w:rPr>
                <w:b/>
                <w:sz w:val="18"/>
                <w:szCs w:val="18"/>
              </w:rPr>
            </w:pPr>
            <w:r>
              <w:rPr>
                <w:b/>
                <w:sz w:val="18"/>
                <w:szCs w:val="18"/>
              </w:rPr>
              <w:t>0</w:t>
            </w:r>
          </w:p>
        </w:tc>
      </w:tr>
    </w:tbl>
    <w:p w:rsidR="00BF58C7" w:rsidRPr="0091044A" w:rsidRDefault="00D30FE7" w:rsidP="008627CE">
      <w:pPr>
        <w:spacing w:line="240" w:lineRule="auto"/>
        <w:rPr>
          <w:color w:val="000000" w:themeColor="text1"/>
          <w:sz w:val="22"/>
          <w:szCs w:val="22"/>
        </w:rPr>
      </w:pPr>
      <w:r w:rsidRPr="0091044A">
        <w:rPr>
          <w:color w:val="000000" w:themeColor="text1"/>
          <w:sz w:val="22"/>
          <w:szCs w:val="22"/>
        </w:rPr>
        <w:t>* 46 протоколов об АПН по СН в отношении ПАО «</w:t>
      </w:r>
      <w:proofErr w:type="spellStart"/>
      <w:r w:rsidRPr="0091044A">
        <w:rPr>
          <w:color w:val="000000" w:themeColor="text1"/>
          <w:sz w:val="22"/>
          <w:szCs w:val="22"/>
        </w:rPr>
        <w:t>Ростелеком</w:t>
      </w:r>
      <w:proofErr w:type="spellEnd"/>
      <w:r w:rsidRPr="0091044A">
        <w:rPr>
          <w:color w:val="000000" w:themeColor="text1"/>
          <w:sz w:val="22"/>
          <w:szCs w:val="22"/>
        </w:rPr>
        <w:t>» будут составлены в апреле 2017 года</w:t>
      </w:r>
    </w:p>
    <w:p w:rsidR="00D30FE7" w:rsidRPr="0091044A" w:rsidRDefault="00D30FE7" w:rsidP="00FC6CB6">
      <w:pPr>
        <w:spacing w:line="240" w:lineRule="auto"/>
        <w:ind w:firstLine="709"/>
        <w:rPr>
          <w:i/>
          <w:color w:val="000000" w:themeColor="text1"/>
          <w:szCs w:val="26"/>
          <w:u w:val="single"/>
        </w:rPr>
      </w:pPr>
    </w:p>
    <w:p w:rsidR="00FC6CB6" w:rsidRPr="00E13D3D" w:rsidRDefault="00FC6CB6" w:rsidP="00FC6CB6">
      <w:pPr>
        <w:spacing w:line="240" w:lineRule="auto"/>
        <w:ind w:firstLine="709"/>
        <w:rPr>
          <w:i/>
          <w:szCs w:val="26"/>
          <w:u w:val="single"/>
        </w:rPr>
      </w:pPr>
      <w:r w:rsidRPr="00E13D3D">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w:t>
      </w:r>
      <w:r w:rsidR="00037BA8" w:rsidRPr="00E13D3D">
        <w:rPr>
          <w:i/>
          <w:szCs w:val="26"/>
          <w:u w:val="single"/>
        </w:rPr>
        <w:t xml:space="preserve"> </w:t>
      </w:r>
      <w:r w:rsidRPr="00E13D3D">
        <w:rPr>
          <w:i/>
          <w:szCs w:val="26"/>
          <w:u w:val="single"/>
        </w:rPr>
        <w:t xml:space="preserve">службой </w:t>
      </w:r>
      <w:proofErr w:type="spellStart"/>
      <w:r w:rsidRPr="00E13D3D">
        <w:rPr>
          <w:i/>
          <w:szCs w:val="26"/>
          <w:u w:val="single"/>
        </w:rPr>
        <w:t>радиоконтроля</w:t>
      </w:r>
      <w:proofErr w:type="spellEnd"/>
    </w:p>
    <w:p w:rsidR="00FC6CB6" w:rsidRPr="00E13D3D"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842"/>
        <w:gridCol w:w="846"/>
        <w:gridCol w:w="842"/>
        <w:gridCol w:w="825"/>
        <w:gridCol w:w="907"/>
        <w:gridCol w:w="1051"/>
        <w:gridCol w:w="842"/>
        <w:gridCol w:w="844"/>
        <w:gridCol w:w="807"/>
        <w:gridCol w:w="813"/>
      </w:tblGrid>
      <w:tr w:rsidR="00DD17D1" w:rsidRPr="00EC4694" w:rsidTr="00553FF8">
        <w:tc>
          <w:tcPr>
            <w:tcW w:w="5000" w:type="pct"/>
            <w:gridSpan w:val="11"/>
          </w:tcPr>
          <w:p w:rsidR="00DD17D1" w:rsidRPr="00EC4694" w:rsidRDefault="00DD17D1" w:rsidP="00553FF8">
            <w:pPr>
              <w:spacing w:line="240" w:lineRule="auto"/>
              <w:jc w:val="center"/>
              <w:rPr>
                <w:b/>
                <w:i/>
                <w:sz w:val="18"/>
                <w:szCs w:val="18"/>
              </w:rPr>
            </w:pPr>
            <w:r w:rsidRPr="00EC4694">
              <w:rPr>
                <w:b/>
                <w:i/>
                <w:sz w:val="18"/>
                <w:szCs w:val="18"/>
              </w:rPr>
              <w:t>Плановые мероприятия</w:t>
            </w:r>
          </w:p>
        </w:tc>
      </w:tr>
      <w:tr w:rsidR="00842CD3" w:rsidRPr="00EC4694" w:rsidTr="00EC4694">
        <w:trPr>
          <w:trHeight w:val="820"/>
        </w:trPr>
        <w:tc>
          <w:tcPr>
            <w:tcW w:w="865" w:type="pct"/>
          </w:tcPr>
          <w:p w:rsidR="00842CD3" w:rsidRPr="00EC4694" w:rsidRDefault="00842CD3" w:rsidP="00553FF8">
            <w:pPr>
              <w:spacing w:line="240" w:lineRule="auto"/>
              <w:rPr>
                <w:sz w:val="18"/>
                <w:szCs w:val="18"/>
              </w:rPr>
            </w:pPr>
          </w:p>
        </w:tc>
        <w:tc>
          <w:tcPr>
            <w:tcW w:w="404"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4"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9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3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50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D17D1" w:rsidRPr="00EC4694" w:rsidTr="00175CCF">
        <w:tc>
          <w:tcPr>
            <w:tcW w:w="865" w:type="pct"/>
          </w:tcPr>
          <w:p w:rsidR="00DD17D1" w:rsidRPr="00EC4694" w:rsidRDefault="00DD17D1" w:rsidP="00553FF8">
            <w:pPr>
              <w:spacing w:line="240" w:lineRule="auto"/>
              <w:rPr>
                <w:sz w:val="18"/>
                <w:szCs w:val="18"/>
              </w:rPr>
            </w:pPr>
            <w:r w:rsidRPr="00EC4694">
              <w:rPr>
                <w:sz w:val="18"/>
                <w:szCs w:val="18"/>
              </w:rPr>
              <w:t>Запланировано</w:t>
            </w:r>
          </w:p>
        </w:tc>
        <w:tc>
          <w:tcPr>
            <w:tcW w:w="4135" w:type="pct"/>
            <w:gridSpan w:val="10"/>
          </w:tcPr>
          <w:p w:rsidR="00DD17D1" w:rsidRPr="00EC4694" w:rsidRDefault="00DD17D1" w:rsidP="00553FF8">
            <w:pPr>
              <w:spacing w:line="240" w:lineRule="auto"/>
              <w:jc w:val="center"/>
              <w:rPr>
                <w:sz w:val="18"/>
                <w:szCs w:val="18"/>
              </w:rPr>
            </w:pPr>
            <w:r w:rsidRPr="00EC4694">
              <w:rPr>
                <w:sz w:val="18"/>
                <w:szCs w:val="18"/>
              </w:rPr>
              <w:t>отдельный учет не ведется</w:t>
            </w:r>
          </w:p>
        </w:tc>
      </w:tr>
      <w:tr w:rsidR="00DD17D1" w:rsidRPr="00EC4694" w:rsidTr="00175CCF">
        <w:tc>
          <w:tcPr>
            <w:tcW w:w="865" w:type="pct"/>
          </w:tcPr>
          <w:p w:rsidR="00DD17D1" w:rsidRPr="00EC4694" w:rsidRDefault="00DD17D1" w:rsidP="00553FF8">
            <w:pPr>
              <w:spacing w:line="240" w:lineRule="auto"/>
              <w:rPr>
                <w:sz w:val="18"/>
                <w:szCs w:val="18"/>
              </w:rPr>
            </w:pPr>
            <w:r w:rsidRPr="00EC4694">
              <w:rPr>
                <w:sz w:val="18"/>
                <w:szCs w:val="18"/>
              </w:rPr>
              <w:t>Проведено</w:t>
            </w:r>
          </w:p>
        </w:tc>
        <w:tc>
          <w:tcPr>
            <w:tcW w:w="4135" w:type="pct"/>
            <w:gridSpan w:val="10"/>
          </w:tcPr>
          <w:p w:rsidR="00DD17D1" w:rsidRPr="00EC4694" w:rsidRDefault="00DD17D1" w:rsidP="00553FF8">
            <w:pPr>
              <w:spacing w:line="240" w:lineRule="auto"/>
              <w:jc w:val="center"/>
              <w:rPr>
                <w:sz w:val="18"/>
                <w:szCs w:val="18"/>
              </w:rPr>
            </w:pPr>
            <w:r w:rsidRPr="00EC4694">
              <w:rPr>
                <w:sz w:val="18"/>
                <w:szCs w:val="18"/>
              </w:rPr>
              <w:t>отдельный учет не ведется</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Выявлено нарушений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8F0B21" w:rsidRDefault="006749DE" w:rsidP="00360C7E">
            <w:pPr>
              <w:jc w:val="center"/>
              <w:rPr>
                <w:sz w:val="18"/>
                <w:szCs w:val="18"/>
              </w:rPr>
            </w:pPr>
          </w:p>
        </w:tc>
        <w:tc>
          <w:tcPr>
            <w:tcW w:w="435" w:type="pct"/>
            <w:shd w:val="clear" w:color="auto" w:fill="D9D9D9"/>
            <w:vAlign w:val="center"/>
          </w:tcPr>
          <w:p w:rsidR="006749DE" w:rsidRPr="00DC7543" w:rsidRDefault="006749DE" w:rsidP="006749DE">
            <w:pPr>
              <w:jc w:val="center"/>
              <w:rPr>
                <w:b/>
                <w:sz w:val="18"/>
                <w:szCs w:val="18"/>
              </w:rPr>
            </w:pPr>
            <w:r w:rsidRPr="00DC7543">
              <w:rPr>
                <w:b/>
                <w:sz w:val="18"/>
                <w:szCs w:val="18"/>
              </w:rPr>
              <w:t>0</w:t>
            </w:r>
          </w:p>
        </w:tc>
        <w:tc>
          <w:tcPr>
            <w:tcW w:w="504" w:type="pct"/>
            <w:shd w:val="clear" w:color="auto" w:fill="auto"/>
            <w:vAlign w:val="center"/>
          </w:tcPr>
          <w:p w:rsidR="006749DE" w:rsidRPr="00EC4694" w:rsidRDefault="00D30FE7"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D30FE7" w:rsidP="00913F0B">
            <w:pPr>
              <w:jc w:val="center"/>
              <w:rPr>
                <w:b/>
                <w:sz w:val="18"/>
                <w:szCs w:val="18"/>
              </w:rPr>
            </w:pPr>
            <w:r>
              <w:rPr>
                <w:b/>
                <w:sz w:val="18"/>
                <w:szCs w:val="18"/>
              </w:rPr>
              <w:t>0</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Выдано предписаний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8F0B21" w:rsidRDefault="006749DE" w:rsidP="00360C7E">
            <w:pPr>
              <w:jc w:val="center"/>
              <w:rPr>
                <w:sz w:val="18"/>
                <w:szCs w:val="18"/>
              </w:rPr>
            </w:pPr>
          </w:p>
        </w:tc>
        <w:tc>
          <w:tcPr>
            <w:tcW w:w="435" w:type="pct"/>
            <w:shd w:val="clear" w:color="auto" w:fill="D9D9D9"/>
            <w:vAlign w:val="center"/>
          </w:tcPr>
          <w:p w:rsidR="006749DE" w:rsidRPr="00DC7543" w:rsidRDefault="006749DE" w:rsidP="006749DE">
            <w:pPr>
              <w:jc w:val="center"/>
              <w:rPr>
                <w:b/>
                <w:sz w:val="18"/>
                <w:szCs w:val="18"/>
              </w:rPr>
            </w:pPr>
            <w:r w:rsidRPr="00DC7543">
              <w:rPr>
                <w:b/>
                <w:sz w:val="18"/>
                <w:szCs w:val="18"/>
              </w:rPr>
              <w:t>0</w:t>
            </w:r>
          </w:p>
        </w:tc>
        <w:tc>
          <w:tcPr>
            <w:tcW w:w="504" w:type="pct"/>
            <w:shd w:val="clear" w:color="auto" w:fill="auto"/>
            <w:vAlign w:val="center"/>
          </w:tcPr>
          <w:p w:rsidR="006749DE" w:rsidRPr="00EC4694" w:rsidRDefault="00D30FE7"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D30FE7" w:rsidP="00913F0B">
            <w:pPr>
              <w:jc w:val="center"/>
              <w:rPr>
                <w:b/>
                <w:sz w:val="18"/>
                <w:szCs w:val="18"/>
              </w:rPr>
            </w:pPr>
            <w:r>
              <w:rPr>
                <w:b/>
                <w:sz w:val="18"/>
                <w:szCs w:val="18"/>
              </w:rPr>
              <w:t>0</w:t>
            </w:r>
          </w:p>
        </w:tc>
      </w:tr>
      <w:tr w:rsidR="006749DE" w:rsidRPr="00EC4694" w:rsidTr="00EC4694">
        <w:trPr>
          <w:trHeight w:val="438"/>
        </w:trPr>
        <w:tc>
          <w:tcPr>
            <w:tcW w:w="865" w:type="pct"/>
          </w:tcPr>
          <w:p w:rsidR="006749DE" w:rsidRPr="00EC4694" w:rsidRDefault="006749DE" w:rsidP="00553FF8">
            <w:pPr>
              <w:spacing w:line="240" w:lineRule="auto"/>
              <w:rPr>
                <w:sz w:val="18"/>
                <w:szCs w:val="18"/>
              </w:rPr>
            </w:pPr>
            <w:r w:rsidRPr="00EC4694">
              <w:rPr>
                <w:sz w:val="18"/>
                <w:szCs w:val="18"/>
              </w:rPr>
              <w:t>Вынесено предупреждений</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8F0B21" w:rsidRDefault="006749DE" w:rsidP="00360C7E">
            <w:pPr>
              <w:jc w:val="center"/>
              <w:rPr>
                <w:sz w:val="18"/>
                <w:szCs w:val="18"/>
              </w:rPr>
            </w:pPr>
          </w:p>
        </w:tc>
        <w:tc>
          <w:tcPr>
            <w:tcW w:w="435" w:type="pct"/>
            <w:shd w:val="clear" w:color="auto" w:fill="D9D9D9"/>
            <w:vAlign w:val="center"/>
          </w:tcPr>
          <w:p w:rsidR="006749DE" w:rsidRPr="00DC7543" w:rsidRDefault="006749DE" w:rsidP="006749DE">
            <w:pPr>
              <w:jc w:val="center"/>
              <w:rPr>
                <w:b/>
                <w:sz w:val="18"/>
                <w:szCs w:val="18"/>
              </w:rPr>
            </w:pPr>
            <w:r w:rsidRPr="00DC7543">
              <w:rPr>
                <w:b/>
                <w:sz w:val="18"/>
                <w:szCs w:val="18"/>
              </w:rPr>
              <w:t>0</w:t>
            </w:r>
          </w:p>
        </w:tc>
        <w:tc>
          <w:tcPr>
            <w:tcW w:w="504" w:type="pct"/>
            <w:shd w:val="clear" w:color="auto" w:fill="auto"/>
            <w:vAlign w:val="center"/>
          </w:tcPr>
          <w:p w:rsidR="006749DE" w:rsidRPr="00EC4694" w:rsidRDefault="00D30FE7"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D30FE7" w:rsidP="00913F0B">
            <w:pPr>
              <w:jc w:val="center"/>
              <w:rPr>
                <w:b/>
                <w:sz w:val="18"/>
                <w:szCs w:val="18"/>
              </w:rPr>
            </w:pPr>
            <w:r>
              <w:rPr>
                <w:b/>
                <w:sz w:val="18"/>
                <w:szCs w:val="18"/>
              </w:rPr>
              <w:t>0</w:t>
            </w:r>
          </w:p>
        </w:tc>
      </w:tr>
      <w:tr w:rsidR="006749DE" w:rsidRPr="00EC4694" w:rsidTr="00EC4694">
        <w:tc>
          <w:tcPr>
            <w:tcW w:w="865" w:type="pct"/>
          </w:tcPr>
          <w:p w:rsidR="006749DE" w:rsidRPr="00EC4694" w:rsidRDefault="006749DE" w:rsidP="00553FF8">
            <w:pPr>
              <w:spacing w:line="240" w:lineRule="auto"/>
              <w:rPr>
                <w:sz w:val="18"/>
                <w:szCs w:val="18"/>
              </w:rPr>
            </w:pPr>
            <w:r w:rsidRPr="00EC4694">
              <w:rPr>
                <w:sz w:val="18"/>
                <w:szCs w:val="18"/>
              </w:rPr>
              <w:t>Составлено протоколов об АПН</w:t>
            </w:r>
          </w:p>
        </w:tc>
        <w:tc>
          <w:tcPr>
            <w:tcW w:w="404" w:type="pct"/>
            <w:vAlign w:val="center"/>
          </w:tcPr>
          <w:p w:rsidR="006749DE" w:rsidRPr="00EC4694" w:rsidRDefault="006749DE" w:rsidP="00360C7E">
            <w:pPr>
              <w:jc w:val="center"/>
              <w:rPr>
                <w:sz w:val="18"/>
                <w:szCs w:val="18"/>
              </w:rPr>
            </w:pPr>
            <w:r w:rsidRPr="00EC4694">
              <w:rPr>
                <w:sz w:val="18"/>
                <w:szCs w:val="18"/>
              </w:rPr>
              <w:t>0</w:t>
            </w:r>
          </w:p>
        </w:tc>
        <w:tc>
          <w:tcPr>
            <w:tcW w:w="406" w:type="pct"/>
            <w:vAlign w:val="center"/>
          </w:tcPr>
          <w:p w:rsidR="006749DE" w:rsidRPr="00EC4694" w:rsidRDefault="006749DE" w:rsidP="00360C7E">
            <w:pPr>
              <w:jc w:val="center"/>
              <w:rPr>
                <w:sz w:val="18"/>
                <w:szCs w:val="18"/>
              </w:rPr>
            </w:pPr>
          </w:p>
        </w:tc>
        <w:tc>
          <w:tcPr>
            <w:tcW w:w="404" w:type="pct"/>
            <w:vAlign w:val="center"/>
          </w:tcPr>
          <w:p w:rsidR="006749DE" w:rsidRPr="00EC4694" w:rsidRDefault="006749DE" w:rsidP="00360C7E">
            <w:pPr>
              <w:jc w:val="center"/>
              <w:rPr>
                <w:sz w:val="18"/>
                <w:szCs w:val="18"/>
              </w:rPr>
            </w:pPr>
          </w:p>
        </w:tc>
        <w:tc>
          <w:tcPr>
            <w:tcW w:w="396" w:type="pct"/>
            <w:shd w:val="clear" w:color="auto" w:fill="auto"/>
            <w:vAlign w:val="center"/>
          </w:tcPr>
          <w:p w:rsidR="006749DE" w:rsidRPr="008F0B21" w:rsidRDefault="006749DE" w:rsidP="00360C7E">
            <w:pPr>
              <w:jc w:val="center"/>
              <w:rPr>
                <w:sz w:val="18"/>
                <w:szCs w:val="18"/>
              </w:rPr>
            </w:pPr>
          </w:p>
        </w:tc>
        <w:tc>
          <w:tcPr>
            <w:tcW w:w="435" w:type="pct"/>
            <w:shd w:val="clear" w:color="auto" w:fill="D9D9D9"/>
            <w:vAlign w:val="center"/>
          </w:tcPr>
          <w:p w:rsidR="006749DE" w:rsidRPr="00DC7543" w:rsidRDefault="006749DE" w:rsidP="006749DE">
            <w:pPr>
              <w:jc w:val="center"/>
              <w:rPr>
                <w:b/>
                <w:sz w:val="18"/>
                <w:szCs w:val="18"/>
              </w:rPr>
            </w:pPr>
            <w:r w:rsidRPr="00DC7543">
              <w:rPr>
                <w:b/>
                <w:sz w:val="18"/>
                <w:szCs w:val="18"/>
              </w:rPr>
              <w:t>0</w:t>
            </w:r>
          </w:p>
        </w:tc>
        <w:tc>
          <w:tcPr>
            <w:tcW w:w="504" w:type="pct"/>
            <w:shd w:val="clear" w:color="auto" w:fill="auto"/>
            <w:vAlign w:val="center"/>
          </w:tcPr>
          <w:p w:rsidR="006749DE" w:rsidRPr="00EC4694" w:rsidRDefault="00D30FE7" w:rsidP="00553FF8">
            <w:pPr>
              <w:jc w:val="center"/>
              <w:rPr>
                <w:sz w:val="18"/>
                <w:szCs w:val="18"/>
              </w:rPr>
            </w:pPr>
            <w:r>
              <w:rPr>
                <w:sz w:val="18"/>
                <w:szCs w:val="18"/>
              </w:rPr>
              <w:t>0</w:t>
            </w:r>
          </w:p>
        </w:tc>
        <w:tc>
          <w:tcPr>
            <w:tcW w:w="404" w:type="pct"/>
            <w:shd w:val="clear" w:color="auto" w:fill="auto"/>
            <w:vAlign w:val="center"/>
          </w:tcPr>
          <w:p w:rsidR="006749DE" w:rsidRPr="00EC4694" w:rsidRDefault="006749DE" w:rsidP="00553FF8">
            <w:pPr>
              <w:jc w:val="center"/>
              <w:rPr>
                <w:sz w:val="18"/>
                <w:szCs w:val="18"/>
              </w:rPr>
            </w:pPr>
          </w:p>
        </w:tc>
        <w:tc>
          <w:tcPr>
            <w:tcW w:w="405" w:type="pct"/>
            <w:shd w:val="clear" w:color="auto" w:fill="auto"/>
            <w:vAlign w:val="center"/>
          </w:tcPr>
          <w:p w:rsidR="006749DE" w:rsidRPr="00EC4694" w:rsidRDefault="006749DE" w:rsidP="00553FF8">
            <w:pPr>
              <w:jc w:val="center"/>
              <w:rPr>
                <w:sz w:val="18"/>
                <w:szCs w:val="18"/>
              </w:rPr>
            </w:pPr>
          </w:p>
        </w:tc>
        <w:tc>
          <w:tcPr>
            <w:tcW w:w="387" w:type="pct"/>
            <w:shd w:val="clear" w:color="auto" w:fill="auto"/>
            <w:vAlign w:val="center"/>
          </w:tcPr>
          <w:p w:rsidR="006749DE" w:rsidRPr="00EC4694" w:rsidRDefault="006749DE" w:rsidP="00553FF8">
            <w:pPr>
              <w:jc w:val="center"/>
              <w:rPr>
                <w:sz w:val="18"/>
                <w:szCs w:val="18"/>
              </w:rPr>
            </w:pPr>
          </w:p>
        </w:tc>
        <w:tc>
          <w:tcPr>
            <w:tcW w:w="390" w:type="pct"/>
            <w:shd w:val="clear" w:color="auto" w:fill="D9D9D9"/>
            <w:vAlign w:val="center"/>
          </w:tcPr>
          <w:p w:rsidR="006749DE" w:rsidRPr="00EC4694" w:rsidRDefault="00D30FE7" w:rsidP="00913F0B">
            <w:pPr>
              <w:jc w:val="center"/>
              <w:rPr>
                <w:b/>
                <w:sz w:val="18"/>
                <w:szCs w:val="18"/>
              </w:rPr>
            </w:pPr>
            <w:r>
              <w:rPr>
                <w:b/>
                <w:sz w:val="18"/>
                <w:szCs w:val="18"/>
              </w:rPr>
              <w:t>0</w:t>
            </w:r>
          </w:p>
        </w:tc>
      </w:tr>
      <w:tr w:rsidR="006749DE" w:rsidRPr="00EC4694" w:rsidTr="00553FF8">
        <w:tc>
          <w:tcPr>
            <w:tcW w:w="5000" w:type="pct"/>
            <w:gridSpan w:val="11"/>
          </w:tcPr>
          <w:p w:rsidR="006749DE" w:rsidRPr="00EC4694" w:rsidRDefault="006749DE" w:rsidP="00553FF8">
            <w:pPr>
              <w:spacing w:line="240" w:lineRule="auto"/>
              <w:jc w:val="center"/>
              <w:rPr>
                <w:b/>
                <w:i/>
                <w:sz w:val="18"/>
                <w:szCs w:val="18"/>
                <w:highlight w:val="yellow"/>
              </w:rPr>
            </w:pPr>
            <w:r w:rsidRPr="00EC4694">
              <w:rPr>
                <w:b/>
                <w:i/>
                <w:sz w:val="18"/>
                <w:szCs w:val="18"/>
              </w:rPr>
              <w:t>Внеплановые мероприятия</w:t>
            </w:r>
          </w:p>
        </w:tc>
      </w:tr>
      <w:tr w:rsidR="00842CD3" w:rsidRPr="00EC4694" w:rsidTr="00575025">
        <w:tc>
          <w:tcPr>
            <w:tcW w:w="865" w:type="pct"/>
          </w:tcPr>
          <w:p w:rsidR="00842CD3" w:rsidRPr="00EC4694" w:rsidRDefault="00842CD3" w:rsidP="00553FF8">
            <w:pPr>
              <w:spacing w:line="240" w:lineRule="auto"/>
              <w:rPr>
                <w:sz w:val="18"/>
                <w:szCs w:val="18"/>
              </w:rPr>
            </w:pPr>
          </w:p>
        </w:tc>
        <w:tc>
          <w:tcPr>
            <w:tcW w:w="404"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6"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4"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96"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3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50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4"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5"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C4694" w:rsidTr="00575025">
        <w:tc>
          <w:tcPr>
            <w:tcW w:w="865" w:type="pct"/>
          </w:tcPr>
          <w:p w:rsidR="00DC7543" w:rsidRPr="00EC4694" w:rsidRDefault="00DC7543" w:rsidP="00553FF8">
            <w:pPr>
              <w:spacing w:line="240" w:lineRule="auto"/>
              <w:rPr>
                <w:sz w:val="18"/>
                <w:szCs w:val="18"/>
              </w:rPr>
            </w:pPr>
            <w:r w:rsidRPr="00EC4694">
              <w:rPr>
                <w:sz w:val="18"/>
                <w:szCs w:val="18"/>
              </w:rPr>
              <w:t>Проведено</w:t>
            </w:r>
          </w:p>
        </w:tc>
        <w:tc>
          <w:tcPr>
            <w:tcW w:w="404" w:type="pct"/>
            <w:vAlign w:val="center"/>
          </w:tcPr>
          <w:p w:rsidR="00DC7543" w:rsidRPr="00EC4694" w:rsidRDefault="00DC7543" w:rsidP="00575025">
            <w:pPr>
              <w:jc w:val="center"/>
              <w:rPr>
                <w:sz w:val="18"/>
                <w:szCs w:val="18"/>
              </w:rPr>
            </w:pPr>
            <w:r>
              <w:rPr>
                <w:sz w:val="18"/>
                <w:szCs w:val="18"/>
              </w:rPr>
              <w:t>2</w:t>
            </w:r>
          </w:p>
        </w:tc>
        <w:tc>
          <w:tcPr>
            <w:tcW w:w="406" w:type="pct"/>
            <w:vAlign w:val="center"/>
          </w:tcPr>
          <w:p w:rsidR="00DC7543" w:rsidRPr="00EC4694" w:rsidRDefault="00DC7543" w:rsidP="00ED4588">
            <w:pPr>
              <w:jc w:val="center"/>
              <w:rPr>
                <w:sz w:val="18"/>
                <w:szCs w:val="18"/>
              </w:rPr>
            </w:pPr>
          </w:p>
        </w:tc>
        <w:tc>
          <w:tcPr>
            <w:tcW w:w="404" w:type="pct"/>
            <w:vAlign w:val="center"/>
          </w:tcPr>
          <w:p w:rsidR="00DC7543" w:rsidRPr="00EC4694" w:rsidRDefault="00DC7543" w:rsidP="00360C7E">
            <w:pPr>
              <w:jc w:val="center"/>
              <w:rPr>
                <w:sz w:val="18"/>
                <w:szCs w:val="18"/>
              </w:rPr>
            </w:pPr>
          </w:p>
        </w:tc>
        <w:tc>
          <w:tcPr>
            <w:tcW w:w="396" w:type="pct"/>
            <w:shd w:val="clear" w:color="auto" w:fill="auto"/>
            <w:vAlign w:val="center"/>
          </w:tcPr>
          <w:p w:rsidR="00DC7543" w:rsidRPr="008F0B21" w:rsidRDefault="00DC7543" w:rsidP="00360C7E">
            <w:pPr>
              <w:jc w:val="center"/>
              <w:rPr>
                <w:sz w:val="18"/>
                <w:szCs w:val="18"/>
              </w:rPr>
            </w:pPr>
          </w:p>
        </w:tc>
        <w:tc>
          <w:tcPr>
            <w:tcW w:w="435" w:type="pct"/>
            <w:shd w:val="clear" w:color="auto" w:fill="D9D9D9"/>
            <w:vAlign w:val="center"/>
          </w:tcPr>
          <w:p w:rsidR="00DC7543" w:rsidRPr="00DC7543" w:rsidRDefault="00DC7543" w:rsidP="00575025">
            <w:pPr>
              <w:jc w:val="center"/>
              <w:rPr>
                <w:b/>
                <w:sz w:val="18"/>
                <w:szCs w:val="18"/>
              </w:rPr>
            </w:pPr>
            <w:r w:rsidRPr="00DC7543">
              <w:rPr>
                <w:b/>
                <w:sz w:val="18"/>
                <w:szCs w:val="18"/>
              </w:rPr>
              <w:t>2</w:t>
            </w:r>
          </w:p>
        </w:tc>
        <w:tc>
          <w:tcPr>
            <w:tcW w:w="504" w:type="pct"/>
            <w:shd w:val="clear" w:color="auto" w:fill="auto"/>
            <w:vAlign w:val="center"/>
          </w:tcPr>
          <w:p w:rsidR="00DC7543" w:rsidRPr="001F2C9B" w:rsidRDefault="00D30FE7" w:rsidP="00553FF8">
            <w:pPr>
              <w:jc w:val="center"/>
              <w:rPr>
                <w:sz w:val="18"/>
                <w:szCs w:val="18"/>
              </w:rPr>
            </w:pPr>
            <w:r w:rsidRPr="001F2C9B">
              <w:rPr>
                <w:sz w:val="18"/>
                <w:szCs w:val="18"/>
              </w:rPr>
              <w:t>3</w:t>
            </w:r>
          </w:p>
        </w:tc>
        <w:tc>
          <w:tcPr>
            <w:tcW w:w="404" w:type="pct"/>
            <w:shd w:val="clear" w:color="auto" w:fill="auto"/>
            <w:vAlign w:val="center"/>
          </w:tcPr>
          <w:p w:rsidR="00DC7543" w:rsidRPr="00EC4694" w:rsidRDefault="00DC7543" w:rsidP="002B3D72">
            <w:pPr>
              <w:jc w:val="center"/>
              <w:rPr>
                <w:sz w:val="18"/>
                <w:szCs w:val="18"/>
              </w:rPr>
            </w:pPr>
          </w:p>
        </w:tc>
        <w:tc>
          <w:tcPr>
            <w:tcW w:w="405" w:type="pct"/>
            <w:shd w:val="clear" w:color="auto" w:fill="auto"/>
            <w:vAlign w:val="center"/>
          </w:tcPr>
          <w:p w:rsidR="00DC7543" w:rsidRPr="001F1E33" w:rsidRDefault="00DC7543" w:rsidP="00553FF8">
            <w:pPr>
              <w:jc w:val="center"/>
              <w:rPr>
                <w:sz w:val="18"/>
                <w:szCs w:val="18"/>
              </w:rPr>
            </w:pPr>
          </w:p>
        </w:tc>
        <w:tc>
          <w:tcPr>
            <w:tcW w:w="387" w:type="pct"/>
            <w:shd w:val="clear" w:color="auto" w:fill="auto"/>
            <w:vAlign w:val="center"/>
          </w:tcPr>
          <w:p w:rsidR="00DC7543" w:rsidRPr="00EC4694" w:rsidRDefault="00DC7543" w:rsidP="0037577D">
            <w:pPr>
              <w:jc w:val="center"/>
              <w:rPr>
                <w:sz w:val="18"/>
                <w:szCs w:val="18"/>
              </w:rPr>
            </w:pPr>
          </w:p>
        </w:tc>
        <w:tc>
          <w:tcPr>
            <w:tcW w:w="390" w:type="pct"/>
            <w:shd w:val="clear" w:color="auto" w:fill="D9D9D9"/>
            <w:vAlign w:val="center"/>
          </w:tcPr>
          <w:p w:rsidR="00DC7543" w:rsidRPr="004D5D62" w:rsidRDefault="001F2C9B" w:rsidP="004D5D62">
            <w:pPr>
              <w:jc w:val="center"/>
              <w:rPr>
                <w:b/>
                <w:sz w:val="18"/>
                <w:szCs w:val="18"/>
              </w:rPr>
            </w:pPr>
            <w:r>
              <w:rPr>
                <w:b/>
                <w:sz w:val="18"/>
                <w:szCs w:val="18"/>
              </w:rPr>
              <w:t>3</w:t>
            </w:r>
          </w:p>
        </w:tc>
      </w:tr>
      <w:tr w:rsidR="00DC7543" w:rsidRPr="00EC4694" w:rsidTr="00575025">
        <w:tc>
          <w:tcPr>
            <w:tcW w:w="865" w:type="pct"/>
          </w:tcPr>
          <w:p w:rsidR="00DC7543" w:rsidRPr="00EC4694" w:rsidRDefault="00DC7543" w:rsidP="00553FF8">
            <w:pPr>
              <w:spacing w:line="240" w:lineRule="auto"/>
              <w:rPr>
                <w:sz w:val="18"/>
                <w:szCs w:val="18"/>
              </w:rPr>
            </w:pPr>
            <w:r w:rsidRPr="00EC4694">
              <w:rPr>
                <w:sz w:val="18"/>
                <w:szCs w:val="18"/>
              </w:rPr>
              <w:t>Выявлено нарушений</w:t>
            </w:r>
          </w:p>
        </w:tc>
        <w:tc>
          <w:tcPr>
            <w:tcW w:w="404" w:type="pct"/>
            <w:vAlign w:val="center"/>
          </w:tcPr>
          <w:p w:rsidR="00DC7543" w:rsidRPr="00EC4694" w:rsidRDefault="00DC7543" w:rsidP="00575025">
            <w:pPr>
              <w:jc w:val="center"/>
              <w:rPr>
                <w:sz w:val="18"/>
                <w:szCs w:val="18"/>
              </w:rPr>
            </w:pPr>
            <w:r>
              <w:rPr>
                <w:sz w:val="18"/>
                <w:szCs w:val="18"/>
              </w:rPr>
              <w:t>7</w:t>
            </w:r>
          </w:p>
        </w:tc>
        <w:tc>
          <w:tcPr>
            <w:tcW w:w="406" w:type="pct"/>
            <w:vAlign w:val="center"/>
          </w:tcPr>
          <w:p w:rsidR="00DC7543" w:rsidRPr="00EC4694" w:rsidRDefault="00DC7543" w:rsidP="00ED4588">
            <w:pPr>
              <w:jc w:val="center"/>
              <w:rPr>
                <w:sz w:val="18"/>
                <w:szCs w:val="18"/>
              </w:rPr>
            </w:pPr>
          </w:p>
        </w:tc>
        <w:tc>
          <w:tcPr>
            <w:tcW w:w="404" w:type="pct"/>
            <w:vAlign w:val="center"/>
          </w:tcPr>
          <w:p w:rsidR="00DC7543" w:rsidRPr="00EC4694" w:rsidRDefault="00DC7543" w:rsidP="00360C7E">
            <w:pPr>
              <w:jc w:val="center"/>
              <w:rPr>
                <w:sz w:val="18"/>
                <w:szCs w:val="18"/>
              </w:rPr>
            </w:pPr>
          </w:p>
        </w:tc>
        <w:tc>
          <w:tcPr>
            <w:tcW w:w="396" w:type="pct"/>
            <w:shd w:val="clear" w:color="auto" w:fill="auto"/>
            <w:vAlign w:val="center"/>
          </w:tcPr>
          <w:p w:rsidR="00DC7543" w:rsidRPr="008F0B21" w:rsidRDefault="00DC7543" w:rsidP="00360C7E">
            <w:pPr>
              <w:jc w:val="center"/>
              <w:rPr>
                <w:sz w:val="18"/>
                <w:szCs w:val="18"/>
              </w:rPr>
            </w:pPr>
          </w:p>
        </w:tc>
        <w:tc>
          <w:tcPr>
            <w:tcW w:w="435" w:type="pct"/>
            <w:shd w:val="clear" w:color="auto" w:fill="D9D9D9"/>
            <w:vAlign w:val="center"/>
          </w:tcPr>
          <w:p w:rsidR="00DC7543" w:rsidRPr="00DC7543" w:rsidRDefault="00DC7543" w:rsidP="00575025">
            <w:pPr>
              <w:jc w:val="center"/>
              <w:rPr>
                <w:b/>
                <w:sz w:val="18"/>
                <w:szCs w:val="18"/>
              </w:rPr>
            </w:pPr>
            <w:r w:rsidRPr="00DC7543">
              <w:rPr>
                <w:b/>
                <w:sz w:val="18"/>
                <w:szCs w:val="18"/>
              </w:rPr>
              <w:t>7</w:t>
            </w:r>
          </w:p>
        </w:tc>
        <w:tc>
          <w:tcPr>
            <w:tcW w:w="504" w:type="pct"/>
            <w:shd w:val="clear" w:color="auto" w:fill="auto"/>
            <w:vAlign w:val="center"/>
          </w:tcPr>
          <w:p w:rsidR="00DC7543" w:rsidRPr="001F2C9B" w:rsidRDefault="00D30FE7" w:rsidP="00553FF8">
            <w:pPr>
              <w:jc w:val="center"/>
              <w:rPr>
                <w:sz w:val="18"/>
                <w:szCs w:val="18"/>
              </w:rPr>
            </w:pPr>
            <w:r w:rsidRPr="001F2C9B">
              <w:rPr>
                <w:sz w:val="18"/>
                <w:szCs w:val="18"/>
              </w:rPr>
              <w:t>12</w:t>
            </w:r>
          </w:p>
        </w:tc>
        <w:tc>
          <w:tcPr>
            <w:tcW w:w="404" w:type="pct"/>
            <w:shd w:val="clear" w:color="auto" w:fill="auto"/>
            <w:vAlign w:val="center"/>
          </w:tcPr>
          <w:p w:rsidR="00DC7543" w:rsidRPr="00EC4694" w:rsidRDefault="00DC7543" w:rsidP="002B3D72">
            <w:pPr>
              <w:jc w:val="center"/>
              <w:rPr>
                <w:sz w:val="18"/>
                <w:szCs w:val="18"/>
              </w:rPr>
            </w:pPr>
          </w:p>
        </w:tc>
        <w:tc>
          <w:tcPr>
            <w:tcW w:w="405" w:type="pct"/>
            <w:shd w:val="clear" w:color="auto" w:fill="auto"/>
            <w:vAlign w:val="center"/>
          </w:tcPr>
          <w:p w:rsidR="00DC7543" w:rsidRPr="001F1E33" w:rsidRDefault="00DC7543" w:rsidP="00553FF8">
            <w:pPr>
              <w:jc w:val="center"/>
              <w:rPr>
                <w:sz w:val="18"/>
                <w:szCs w:val="18"/>
              </w:rPr>
            </w:pPr>
          </w:p>
        </w:tc>
        <w:tc>
          <w:tcPr>
            <w:tcW w:w="387" w:type="pct"/>
            <w:shd w:val="clear" w:color="auto" w:fill="auto"/>
            <w:vAlign w:val="center"/>
          </w:tcPr>
          <w:p w:rsidR="00DC7543" w:rsidRPr="00EC4694" w:rsidRDefault="00DC7543" w:rsidP="0037577D">
            <w:pPr>
              <w:jc w:val="center"/>
              <w:rPr>
                <w:sz w:val="18"/>
                <w:szCs w:val="18"/>
              </w:rPr>
            </w:pPr>
          </w:p>
        </w:tc>
        <w:tc>
          <w:tcPr>
            <w:tcW w:w="390" w:type="pct"/>
            <w:shd w:val="clear" w:color="auto" w:fill="D9D9D9"/>
            <w:vAlign w:val="center"/>
          </w:tcPr>
          <w:p w:rsidR="00DC7543" w:rsidRPr="004D5D62" w:rsidRDefault="001F2C9B" w:rsidP="00E21B22">
            <w:pPr>
              <w:jc w:val="center"/>
              <w:rPr>
                <w:b/>
                <w:sz w:val="18"/>
                <w:szCs w:val="18"/>
              </w:rPr>
            </w:pPr>
            <w:r>
              <w:rPr>
                <w:b/>
                <w:sz w:val="18"/>
                <w:szCs w:val="18"/>
              </w:rPr>
              <w:t>12</w:t>
            </w:r>
          </w:p>
        </w:tc>
      </w:tr>
      <w:tr w:rsidR="00DC7543" w:rsidRPr="00EC4694" w:rsidTr="00575025">
        <w:tc>
          <w:tcPr>
            <w:tcW w:w="865" w:type="pct"/>
          </w:tcPr>
          <w:p w:rsidR="00DC7543" w:rsidRPr="00EC4694" w:rsidRDefault="00DC7543" w:rsidP="00553FF8">
            <w:pPr>
              <w:spacing w:line="240" w:lineRule="auto"/>
              <w:rPr>
                <w:sz w:val="18"/>
                <w:szCs w:val="18"/>
              </w:rPr>
            </w:pPr>
            <w:r w:rsidRPr="00EC4694">
              <w:rPr>
                <w:sz w:val="18"/>
                <w:szCs w:val="18"/>
              </w:rPr>
              <w:t>Выдано предписаний</w:t>
            </w:r>
          </w:p>
        </w:tc>
        <w:tc>
          <w:tcPr>
            <w:tcW w:w="404" w:type="pct"/>
            <w:vAlign w:val="center"/>
          </w:tcPr>
          <w:p w:rsidR="00DC7543" w:rsidRPr="00EC4694" w:rsidRDefault="00DC7543" w:rsidP="00575025">
            <w:pPr>
              <w:jc w:val="center"/>
              <w:rPr>
                <w:sz w:val="18"/>
                <w:szCs w:val="18"/>
              </w:rPr>
            </w:pPr>
            <w:r>
              <w:rPr>
                <w:sz w:val="18"/>
                <w:szCs w:val="18"/>
              </w:rPr>
              <w:t>2</w:t>
            </w:r>
          </w:p>
        </w:tc>
        <w:tc>
          <w:tcPr>
            <w:tcW w:w="406" w:type="pct"/>
            <w:vAlign w:val="center"/>
          </w:tcPr>
          <w:p w:rsidR="00DC7543" w:rsidRPr="00EC4694" w:rsidRDefault="00DC7543" w:rsidP="00ED4588">
            <w:pPr>
              <w:jc w:val="center"/>
              <w:rPr>
                <w:sz w:val="18"/>
                <w:szCs w:val="18"/>
              </w:rPr>
            </w:pPr>
          </w:p>
        </w:tc>
        <w:tc>
          <w:tcPr>
            <w:tcW w:w="404" w:type="pct"/>
            <w:vAlign w:val="center"/>
          </w:tcPr>
          <w:p w:rsidR="00DC7543" w:rsidRPr="00EC4694" w:rsidRDefault="00DC7543" w:rsidP="00360C7E">
            <w:pPr>
              <w:jc w:val="center"/>
              <w:rPr>
                <w:sz w:val="18"/>
                <w:szCs w:val="18"/>
              </w:rPr>
            </w:pPr>
          </w:p>
        </w:tc>
        <w:tc>
          <w:tcPr>
            <w:tcW w:w="396" w:type="pct"/>
            <w:shd w:val="clear" w:color="auto" w:fill="auto"/>
            <w:vAlign w:val="center"/>
          </w:tcPr>
          <w:p w:rsidR="00DC7543" w:rsidRPr="008F0B21" w:rsidRDefault="00DC7543" w:rsidP="00360C7E">
            <w:pPr>
              <w:jc w:val="center"/>
              <w:rPr>
                <w:sz w:val="18"/>
                <w:szCs w:val="18"/>
              </w:rPr>
            </w:pPr>
          </w:p>
        </w:tc>
        <w:tc>
          <w:tcPr>
            <w:tcW w:w="435" w:type="pct"/>
            <w:shd w:val="clear" w:color="auto" w:fill="D9D9D9"/>
            <w:vAlign w:val="center"/>
          </w:tcPr>
          <w:p w:rsidR="00DC7543" w:rsidRPr="00DC7543" w:rsidRDefault="00DC7543" w:rsidP="00575025">
            <w:pPr>
              <w:jc w:val="center"/>
              <w:rPr>
                <w:b/>
                <w:sz w:val="18"/>
                <w:szCs w:val="18"/>
              </w:rPr>
            </w:pPr>
            <w:r w:rsidRPr="00DC7543">
              <w:rPr>
                <w:b/>
                <w:sz w:val="18"/>
                <w:szCs w:val="18"/>
              </w:rPr>
              <w:t>2</w:t>
            </w:r>
          </w:p>
        </w:tc>
        <w:tc>
          <w:tcPr>
            <w:tcW w:w="504" w:type="pct"/>
            <w:shd w:val="clear" w:color="auto" w:fill="auto"/>
            <w:vAlign w:val="center"/>
          </w:tcPr>
          <w:p w:rsidR="00DC7543" w:rsidRPr="001F2C9B" w:rsidRDefault="00D30FE7" w:rsidP="00553FF8">
            <w:pPr>
              <w:jc w:val="center"/>
              <w:rPr>
                <w:sz w:val="18"/>
                <w:szCs w:val="18"/>
              </w:rPr>
            </w:pPr>
            <w:r w:rsidRPr="001F2C9B">
              <w:rPr>
                <w:sz w:val="18"/>
                <w:szCs w:val="18"/>
              </w:rPr>
              <w:t>3</w:t>
            </w:r>
          </w:p>
        </w:tc>
        <w:tc>
          <w:tcPr>
            <w:tcW w:w="404" w:type="pct"/>
            <w:shd w:val="clear" w:color="auto" w:fill="auto"/>
            <w:vAlign w:val="center"/>
          </w:tcPr>
          <w:p w:rsidR="00DC7543" w:rsidRPr="00EC4694" w:rsidRDefault="00DC7543" w:rsidP="002B3D72">
            <w:pPr>
              <w:jc w:val="center"/>
              <w:rPr>
                <w:sz w:val="18"/>
                <w:szCs w:val="18"/>
              </w:rPr>
            </w:pPr>
          </w:p>
        </w:tc>
        <w:tc>
          <w:tcPr>
            <w:tcW w:w="405" w:type="pct"/>
            <w:shd w:val="clear" w:color="auto" w:fill="auto"/>
            <w:vAlign w:val="center"/>
          </w:tcPr>
          <w:p w:rsidR="00DC7543" w:rsidRPr="001F1E33" w:rsidRDefault="00DC7543" w:rsidP="00553FF8">
            <w:pPr>
              <w:jc w:val="center"/>
              <w:rPr>
                <w:sz w:val="18"/>
                <w:szCs w:val="18"/>
              </w:rPr>
            </w:pPr>
          </w:p>
        </w:tc>
        <w:tc>
          <w:tcPr>
            <w:tcW w:w="387" w:type="pct"/>
            <w:shd w:val="clear" w:color="auto" w:fill="auto"/>
            <w:vAlign w:val="center"/>
          </w:tcPr>
          <w:p w:rsidR="00DC7543" w:rsidRPr="00EC4694" w:rsidRDefault="00DC7543" w:rsidP="00553FF8">
            <w:pPr>
              <w:jc w:val="center"/>
              <w:rPr>
                <w:sz w:val="18"/>
                <w:szCs w:val="18"/>
              </w:rPr>
            </w:pPr>
          </w:p>
        </w:tc>
        <w:tc>
          <w:tcPr>
            <w:tcW w:w="390" w:type="pct"/>
            <w:shd w:val="clear" w:color="auto" w:fill="D9D9D9"/>
            <w:vAlign w:val="center"/>
          </w:tcPr>
          <w:p w:rsidR="00DC7543" w:rsidRPr="004D5D62" w:rsidRDefault="001F2C9B" w:rsidP="004D5D62">
            <w:pPr>
              <w:jc w:val="center"/>
              <w:rPr>
                <w:b/>
                <w:sz w:val="18"/>
                <w:szCs w:val="18"/>
              </w:rPr>
            </w:pPr>
            <w:r>
              <w:rPr>
                <w:b/>
                <w:sz w:val="18"/>
                <w:szCs w:val="18"/>
              </w:rPr>
              <w:t>3</w:t>
            </w:r>
          </w:p>
        </w:tc>
      </w:tr>
      <w:tr w:rsidR="00DC7543" w:rsidRPr="00EC4694" w:rsidTr="00575025">
        <w:tc>
          <w:tcPr>
            <w:tcW w:w="865" w:type="pct"/>
          </w:tcPr>
          <w:p w:rsidR="00DC7543" w:rsidRPr="00EC4694" w:rsidRDefault="00DC7543" w:rsidP="00553FF8">
            <w:pPr>
              <w:spacing w:line="240" w:lineRule="auto"/>
              <w:rPr>
                <w:sz w:val="18"/>
                <w:szCs w:val="18"/>
              </w:rPr>
            </w:pPr>
            <w:r w:rsidRPr="00EC4694">
              <w:rPr>
                <w:sz w:val="18"/>
                <w:szCs w:val="18"/>
              </w:rPr>
              <w:lastRenderedPageBreak/>
              <w:t>Вынесено предупреждений</w:t>
            </w:r>
          </w:p>
        </w:tc>
        <w:tc>
          <w:tcPr>
            <w:tcW w:w="404" w:type="pct"/>
            <w:vAlign w:val="center"/>
          </w:tcPr>
          <w:p w:rsidR="00DC7543" w:rsidRPr="00EC4694" w:rsidRDefault="00DC7543" w:rsidP="00575025">
            <w:pPr>
              <w:jc w:val="center"/>
              <w:rPr>
                <w:sz w:val="18"/>
                <w:szCs w:val="18"/>
              </w:rPr>
            </w:pPr>
            <w:r>
              <w:rPr>
                <w:sz w:val="18"/>
                <w:szCs w:val="18"/>
              </w:rPr>
              <w:t>0</w:t>
            </w:r>
          </w:p>
        </w:tc>
        <w:tc>
          <w:tcPr>
            <w:tcW w:w="406" w:type="pct"/>
            <w:vAlign w:val="center"/>
          </w:tcPr>
          <w:p w:rsidR="00DC7543" w:rsidRPr="00EC4694" w:rsidRDefault="00DC7543" w:rsidP="00360C7E">
            <w:pPr>
              <w:jc w:val="center"/>
              <w:rPr>
                <w:sz w:val="18"/>
                <w:szCs w:val="18"/>
              </w:rPr>
            </w:pPr>
          </w:p>
        </w:tc>
        <w:tc>
          <w:tcPr>
            <w:tcW w:w="404" w:type="pct"/>
            <w:vAlign w:val="center"/>
          </w:tcPr>
          <w:p w:rsidR="00DC7543" w:rsidRPr="00EC4694" w:rsidRDefault="00DC7543" w:rsidP="00360C7E">
            <w:pPr>
              <w:jc w:val="center"/>
              <w:rPr>
                <w:sz w:val="18"/>
                <w:szCs w:val="18"/>
              </w:rPr>
            </w:pPr>
          </w:p>
        </w:tc>
        <w:tc>
          <w:tcPr>
            <w:tcW w:w="396" w:type="pct"/>
            <w:shd w:val="clear" w:color="auto" w:fill="auto"/>
            <w:vAlign w:val="center"/>
          </w:tcPr>
          <w:p w:rsidR="00DC7543" w:rsidRPr="008F0B21" w:rsidRDefault="00DC7543" w:rsidP="00360C7E">
            <w:pPr>
              <w:jc w:val="center"/>
              <w:rPr>
                <w:sz w:val="18"/>
                <w:szCs w:val="18"/>
              </w:rPr>
            </w:pPr>
          </w:p>
        </w:tc>
        <w:tc>
          <w:tcPr>
            <w:tcW w:w="435" w:type="pct"/>
            <w:shd w:val="clear" w:color="auto" w:fill="D9D9D9"/>
            <w:vAlign w:val="center"/>
          </w:tcPr>
          <w:p w:rsidR="00DC7543" w:rsidRPr="00DC7543" w:rsidRDefault="00DC7543" w:rsidP="00575025">
            <w:pPr>
              <w:jc w:val="center"/>
              <w:rPr>
                <w:b/>
                <w:sz w:val="18"/>
                <w:szCs w:val="18"/>
              </w:rPr>
            </w:pPr>
            <w:r w:rsidRPr="00DC7543">
              <w:rPr>
                <w:b/>
                <w:sz w:val="18"/>
                <w:szCs w:val="18"/>
              </w:rPr>
              <w:t>0</w:t>
            </w:r>
          </w:p>
        </w:tc>
        <w:tc>
          <w:tcPr>
            <w:tcW w:w="504" w:type="pct"/>
            <w:shd w:val="clear" w:color="auto" w:fill="auto"/>
            <w:vAlign w:val="center"/>
          </w:tcPr>
          <w:p w:rsidR="00DC7543" w:rsidRPr="001F2C9B" w:rsidRDefault="00D30FE7" w:rsidP="00553FF8">
            <w:pPr>
              <w:jc w:val="center"/>
              <w:rPr>
                <w:sz w:val="18"/>
                <w:szCs w:val="18"/>
              </w:rPr>
            </w:pPr>
            <w:r w:rsidRPr="001F2C9B">
              <w:rPr>
                <w:sz w:val="18"/>
                <w:szCs w:val="18"/>
              </w:rPr>
              <w:t>0</w:t>
            </w:r>
          </w:p>
        </w:tc>
        <w:tc>
          <w:tcPr>
            <w:tcW w:w="404" w:type="pct"/>
            <w:shd w:val="clear" w:color="auto" w:fill="auto"/>
            <w:vAlign w:val="center"/>
          </w:tcPr>
          <w:p w:rsidR="00DC7543" w:rsidRPr="00EC4694" w:rsidRDefault="00DC7543" w:rsidP="00553FF8">
            <w:pPr>
              <w:jc w:val="center"/>
              <w:rPr>
                <w:sz w:val="18"/>
                <w:szCs w:val="18"/>
              </w:rPr>
            </w:pPr>
          </w:p>
        </w:tc>
        <w:tc>
          <w:tcPr>
            <w:tcW w:w="405" w:type="pct"/>
            <w:shd w:val="clear" w:color="auto" w:fill="auto"/>
            <w:vAlign w:val="center"/>
          </w:tcPr>
          <w:p w:rsidR="00DC7543" w:rsidRPr="00EC4694" w:rsidRDefault="00DC7543" w:rsidP="00553FF8">
            <w:pPr>
              <w:jc w:val="center"/>
              <w:rPr>
                <w:sz w:val="18"/>
                <w:szCs w:val="18"/>
              </w:rPr>
            </w:pPr>
          </w:p>
        </w:tc>
        <w:tc>
          <w:tcPr>
            <w:tcW w:w="387" w:type="pct"/>
            <w:shd w:val="clear" w:color="auto" w:fill="auto"/>
            <w:vAlign w:val="center"/>
          </w:tcPr>
          <w:p w:rsidR="00DC7543" w:rsidRPr="00EC4694" w:rsidRDefault="00DC7543" w:rsidP="00553FF8">
            <w:pPr>
              <w:jc w:val="center"/>
              <w:rPr>
                <w:sz w:val="18"/>
                <w:szCs w:val="18"/>
              </w:rPr>
            </w:pPr>
          </w:p>
        </w:tc>
        <w:tc>
          <w:tcPr>
            <w:tcW w:w="390" w:type="pct"/>
            <w:shd w:val="clear" w:color="auto" w:fill="D9D9D9"/>
            <w:vAlign w:val="center"/>
          </w:tcPr>
          <w:p w:rsidR="00DC7543" w:rsidRPr="004D5D62" w:rsidRDefault="00D30FE7" w:rsidP="004D5D62">
            <w:pPr>
              <w:jc w:val="center"/>
              <w:rPr>
                <w:b/>
                <w:sz w:val="18"/>
                <w:szCs w:val="18"/>
              </w:rPr>
            </w:pPr>
            <w:r>
              <w:rPr>
                <w:b/>
                <w:sz w:val="18"/>
                <w:szCs w:val="18"/>
              </w:rPr>
              <w:t>0</w:t>
            </w:r>
          </w:p>
        </w:tc>
      </w:tr>
      <w:tr w:rsidR="00DC7543" w:rsidRPr="00EC4694" w:rsidTr="00575025">
        <w:tc>
          <w:tcPr>
            <w:tcW w:w="865" w:type="pct"/>
          </w:tcPr>
          <w:p w:rsidR="00DC7543" w:rsidRPr="00EC4694" w:rsidRDefault="00DC7543" w:rsidP="00553FF8">
            <w:pPr>
              <w:spacing w:line="240" w:lineRule="auto"/>
              <w:rPr>
                <w:sz w:val="18"/>
                <w:szCs w:val="18"/>
              </w:rPr>
            </w:pPr>
            <w:r w:rsidRPr="00EC4694">
              <w:rPr>
                <w:sz w:val="18"/>
                <w:szCs w:val="18"/>
              </w:rPr>
              <w:t>Составлено протоколов об АПН</w:t>
            </w:r>
          </w:p>
        </w:tc>
        <w:tc>
          <w:tcPr>
            <w:tcW w:w="404" w:type="pct"/>
            <w:vAlign w:val="center"/>
          </w:tcPr>
          <w:p w:rsidR="00DC7543" w:rsidRPr="00EC4694" w:rsidRDefault="00DC7543" w:rsidP="00575025">
            <w:pPr>
              <w:jc w:val="center"/>
              <w:rPr>
                <w:sz w:val="18"/>
                <w:szCs w:val="18"/>
              </w:rPr>
            </w:pPr>
            <w:r>
              <w:rPr>
                <w:sz w:val="18"/>
                <w:szCs w:val="18"/>
              </w:rPr>
              <w:t>20</w:t>
            </w:r>
          </w:p>
        </w:tc>
        <w:tc>
          <w:tcPr>
            <w:tcW w:w="406" w:type="pct"/>
            <w:vAlign w:val="center"/>
          </w:tcPr>
          <w:p w:rsidR="00DC7543" w:rsidRPr="00EC4694" w:rsidRDefault="00DC7543" w:rsidP="00ED4588">
            <w:pPr>
              <w:jc w:val="center"/>
              <w:rPr>
                <w:sz w:val="18"/>
                <w:szCs w:val="18"/>
              </w:rPr>
            </w:pPr>
          </w:p>
        </w:tc>
        <w:tc>
          <w:tcPr>
            <w:tcW w:w="404" w:type="pct"/>
            <w:vAlign w:val="center"/>
          </w:tcPr>
          <w:p w:rsidR="00DC7543" w:rsidRPr="00EC4694" w:rsidRDefault="00DC7543" w:rsidP="00360C7E">
            <w:pPr>
              <w:jc w:val="center"/>
              <w:rPr>
                <w:sz w:val="18"/>
                <w:szCs w:val="18"/>
              </w:rPr>
            </w:pPr>
          </w:p>
        </w:tc>
        <w:tc>
          <w:tcPr>
            <w:tcW w:w="396" w:type="pct"/>
            <w:shd w:val="clear" w:color="auto" w:fill="auto"/>
            <w:vAlign w:val="center"/>
          </w:tcPr>
          <w:p w:rsidR="00DC7543" w:rsidRPr="008F0B21" w:rsidRDefault="00DC7543" w:rsidP="00360C7E">
            <w:pPr>
              <w:jc w:val="center"/>
              <w:rPr>
                <w:sz w:val="18"/>
                <w:szCs w:val="18"/>
              </w:rPr>
            </w:pPr>
          </w:p>
        </w:tc>
        <w:tc>
          <w:tcPr>
            <w:tcW w:w="435" w:type="pct"/>
            <w:shd w:val="clear" w:color="auto" w:fill="D9D9D9"/>
            <w:vAlign w:val="center"/>
          </w:tcPr>
          <w:p w:rsidR="00DC7543" w:rsidRPr="00DC7543" w:rsidRDefault="00DC7543" w:rsidP="00575025">
            <w:pPr>
              <w:jc w:val="center"/>
              <w:rPr>
                <w:b/>
                <w:sz w:val="18"/>
                <w:szCs w:val="18"/>
              </w:rPr>
            </w:pPr>
            <w:r w:rsidRPr="00DC7543">
              <w:rPr>
                <w:b/>
                <w:sz w:val="18"/>
                <w:szCs w:val="18"/>
              </w:rPr>
              <w:t>20</w:t>
            </w:r>
          </w:p>
        </w:tc>
        <w:tc>
          <w:tcPr>
            <w:tcW w:w="504" w:type="pct"/>
            <w:shd w:val="clear" w:color="auto" w:fill="auto"/>
            <w:vAlign w:val="center"/>
          </w:tcPr>
          <w:p w:rsidR="00DC7543" w:rsidRPr="001F2C9B" w:rsidRDefault="00D30FE7" w:rsidP="006877A1">
            <w:pPr>
              <w:jc w:val="center"/>
              <w:rPr>
                <w:sz w:val="18"/>
                <w:szCs w:val="18"/>
              </w:rPr>
            </w:pPr>
            <w:r w:rsidRPr="001F2C9B">
              <w:rPr>
                <w:sz w:val="18"/>
                <w:szCs w:val="18"/>
              </w:rPr>
              <w:t>16*</w:t>
            </w:r>
          </w:p>
        </w:tc>
        <w:tc>
          <w:tcPr>
            <w:tcW w:w="404" w:type="pct"/>
            <w:shd w:val="clear" w:color="auto" w:fill="auto"/>
            <w:vAlign w:val="center"/>
          </w:tcPr>
          <w:p w:rsidR="00DC7543" w:rsidRPr="00EC4694" w:rsidRDefault="00DC7543" w:rsidP="002B3D72">
            <w:pPr>
              <w:jc w:val="center"/>
              <w:rPr>
                <w:sz w:val="18"/>
                <w:szCs w:val="18"/>
              </w:rPr>
            </w:pPr>
          </w:p>
        </w:tc>
        <w:tc>
          <w:tcPr>
            <w:tcW w:w="405" w:type="pct"/>
            <w:shd w:val="clear" w:color="auto" w:fill="auto"/>
            <w:vAlign w:val="center"/>
          </w:tcPr>
          <w:p w:rsidR="00DC7543" w:rsidRPr="00EC4694" w:rsidRDefault="00DC7543" w:rsidP="00553FF8">
            <w:pPr>
              <w:jc w:val="center"/>
              <w:rPr>
                <w:sz w:val="18"/>
                <w:szCs w:val="18"/>
              </w:rPr>
            </w:pPr>
          </w:p>
        </w:tc>
        <w:tc>
          <w:tcPr>
            <w:tcW w:w="387" w:type="pct"/>
            <w:shd w:val="clear" w:color="auto" w:fill="auto"/>
            <w:vAlign w:val="center"/>
          </w:tcPr>
          <w:p w:rsidR="00DC7543" w:rsidRPr="00EC4694" w:rsidRDefault="00DC7543" w:rsidP="0037577D">
            <w:pPr>
              <w:jc w:val="center"/>
              <w:rPr>
                <w:sz w:val="18"/>
                <w:szCs w:val="18"/>
              </w:rPr>
            </w:pPr>
          </w:p>
        </w:tc>
        <w:tc>
          <w:tcPr>
            <w:tcW w:w="390" w:type="pct"/>
            <w:shd w:val="clear" w:color="auto" w:fill="D9D9D9"/>
            <w:vAlign w:val="center"/>
          </w:tcPr>
          <w:p w:rsidR="00DC7543" w:rsidRPr="004D5D62" w:rsidRDefault="001F2C9B" w:rsidP="00FD5173">
            <w:pPr>
              <w:jc w:val="center"/>
              <w:rPr>
                <w:b/>
                <w:sz w:val="18"/>
                <w:szCs w:val="18"/>
              </w:rPr>
            </w:pPr>
            <w:r>
              <w:rPr>
                <w:b/>
                <w:sz w:val="18"/>
                <w:szCs w:val="18"/>
              </w:rPr>
              <w:t>16</w:t>
            </w:r>
          </w:p>
        </w:tc>
      </w:tr>
    </w:tbl>
    <w:p w:rsidR="00A819BE" w:rsidRPr="0091044A" w:rsidRDefault="00D30FE7" w:rsidP="00F45D9A">
      <w:pPr>
        <w:spacing w:line="240" w:lineRule="auto"/>
        <w:rPr>
          <w:sz w:val="22"/>
          <w:szCs w:val="22"/>
          <w:vertAlign w:val="superscript"/>
        </w:rPr>
      </w:pPr>
      <w:r w:rsidRPr="0091044A">
        <w:rPr>
          <w:sz w:val="22"/>
          <w:szCs w:val="22"/>
          <w:vertAlign w:val="superscript"/>
        </w:rPr>
        <w:t xml:space="preserve">* </w:t>
      </w:r>
      <w:r w:rsidRPr="0091044A">
        <w:rPr>
          <w:sz w:val="22"/>
          <w:szCs w:val="22"/>
        </w:rPr>
        <w:t xml:space="preserve">12 протоколов об АПН в отношении ПАО «МТС» будут </w:t>
      </w:r>
      <w:r w:rsidR="008627CE">
        <w:rPr>
          <w:sz w:val="22"/>
          <w:szCs w:val="22"/>
        </w:rPr>
        <w:t xml:space="preserve">составлены в апреле 2017 года, </w:t>
      </w:r>
      <w:r w:rsidRPr="0091044A">
        <w:rPr>
          <w:sz w:val="22"/>
          <w:szCs w:val="22"/>
        </w:rPr>
        <w:t>8 протоколов об АПН в отношении ПАО «</w:t>
      </w:r>
      <w:proofErr w:type="spellStart"/>
      <w:r w:rsidRPr="0091044A">
        <w:rPr>
          <w:sz w:val="22"/>
          <w:szCs w:val="22"/>
        </w:rPr>
        <w:t>МегаФон</w:t>
      </w:r>
      <w:proofErr w:type="spellEnd"/>
      <w:r w:rsidRPr="0091044A">
        <w:rPr>
          <w:sz w:val="22"/>
          <w:szCs w:val="22"/>
        </w:rPr>
        <w:t xml:space="preserve">» согласно ч. 1 ст. 4.5 </w:t>
      </w:r>
      <w:proofErr w:type="spellStart"/>
      <w:r w:rsidRPr="0091044A">
        <w:rPr>
          <w:sz w:val="22"/>
          <w:szCs w:val="22"/>
        </w:rPr>
        <w:t>КоАП</w:t>
      </w:r>
      <w:proofErr w:type="spellEnd"/>
      <w:r w:rsidRPr="0091044A">
        <w:rPr>
          <w:sz w:val="22"/>
          <w:szCs w:val="22"/>
        </w:rPr>
        <w:t xml:space="preserve"> РФ не составлены в связи с истечением срока давности привлечения к ответственности.</w:t>
      </w:r>
    </w:p>
    <w:p w:rsidR="00D30FE7" w:rsidRPr="00E13D3D" w:rsidRDefault="00D30FE7" w:rsidP="00F45D9A">
      <w:pPr>
        <w:spacing w:line="240" w:lineRule="auto"/>
        <w:rPr>
          <w:i/>
          <w:szCs w:val="26"/>
          <w:u w:val="single"/>
        </w:rPr>
      </w:pPr>
    </w:p>
    <w:p w:rsidR="00282A04" w:rsidRPr="00E57E63" w:rsidRDefault="00282A04" w:rsidP="00282A04">
      <w:pPr>
        <w:ind w:firstLine="708"/>
        <w:rPr>
          <w:szCs w:val="26"/>
        </w:rPr>
      </w:pPr>
      <w:r w:rsidRPr="00E57E63">
        <w:rPr>
          <w:szCs w:val="26"/>
        </w:rPr>
        <w:t>В 1 квартале 2017 года в рамках осуществления полномочий в отношении владельцев технологических сетей связи плановых и внеплановых проверок не проводилось. Проведено 3 плановых мероприятия по систематическому наблюдению РЭС технологических сетей связи. Проверено 24 объекта надзора, нарушений обязательных требований в области связи не выявлено.</w:t>
      </w:r>
    </w:p>
    <w:p w:rsidR="00765519" w:rsidRDefault="00765519" w:rsidP="002127FC">
      <w:pPr>
        <w:spacing w:line="240" w:lineRule="auto"/>
        <w:ind w:firstLine="709"/>
        <w:rPr>
          <w:i/>
          <w:szCs w:val="26"/>
          <w:u w:val="single"/>
        </w:rPr>
      </w:pPr>
    </w:p>
    <w:p w:rsidR="002127FC" w:rsidRPr="00E13D3D" w:rsidRDefault="002127FC" w:rsidP="002127FC">
      <w:pPr>
        <w:spacing w:line="240" w:lineRule="auto"/>
        <w:ind w:firstLine="709"/>
        <w:rPr>
          <w:i/>
          <w:szCs w:val="26"/>
          <w:u w:val="single"/>
        </w:rPr>
      </w:pPr>
      <w:r w:rsidRPr="00E13D3D">
        <w:rPr>
          <w:i/>
          <w:szCs w:val="26"/>
          <w:u w:val="single"/>
        </w:rPr>
        <w:t>Государственный контроль и надзор за соблюдением требов</w:t>
      </w:r>
      <w:r w:rsidR="00A2259B" w:rsidRPr="00E13D3D">
        <w:rPr>
          <w:i/>
          <w:szCs w:val="26"/>
          <w:u w:val="single"/>
        </w:rPr>
        <w:t>а</w:t>
      </w:r>
      <w:r w:rsidRPr="00E13D3D">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E13D3D" w:rsidRDefault="002127FC" w:rsidP="002127FC">
      <w:pPr>
        <w:spacing w:line="240" w:lineRule="auto"/>
        <w:ind w:firstLine="709"/>
        <w:rPr>
          <w:i/>
          <w:szCs w:val="26"/>
          <w:u w:val="single"/>
        </w:rPr>
      </w:pPr>
    </w:p>
    <w:p w:rsidR="002127FC" w:rsidRPr="00E13D3D" w:rsidRDefault="002127FC" w:rsidP="002127FC">
      <w:pPr>
        <w:spacing w:line="240" w:lineRule="auto"/>
        <w:ind w:firstLine="709"/>
        <w:rPr>
          <w:szCs w:val="26"/>
        </w:rPr>
      </w:pPr>
      <w:r w:rsidRPr="00E13D3D">
        <w:rPr>
          <w:szCs w:val="26"/>
        </w:rPr>
        <w:t xml:space="preserve">Полномочия выполняют – </w:t>
      </w:r>
      <w:r w:rsidR="00FD5614" w:rsidRPr="00E13D3D">
        <w:rPr>
          <w:szCs w:val="26"/>
        </w:rPr>
        <w:t>6</w:t>
      </w:r>
      <w:r w:rsidR="00B77D13" w:rsidRPr="00E13D3D">
        <w:rPr>
          <w:szCs w:val="26"/>
        </w:rPr>
        <w:t xml:space="preserve"> </w:t>
      </w:r>
      <w:r w:rsidR="00B379E2" w:rsidRPr="00E13D3D">
        <w:rPr>
          <w:szCs w:val="26"/>
        </w:rPr>
        <w:t>единиц</w:t>
      </w:r>
      <w:r w:rsidR="00C03F10">
        <w:rPr>
          <w:szCs w:val="26"/>
        </w:rPr>
        <w:t xml:space="preserve"> </w:t>
      </w:r>
    </w:p>
    <w:p w:rsidR="002127FC" w:rsidRPr="00E13D3D"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E13D3D" w:rsidTr="00694260">
        <w:tc>
          <w:tcPr>
            <w:tcW w:w="5000" w:type="pct"/>
            <w:gridSpan w:val="3"/>
          </w:tcPr>
          <w:p w:rsidR="002127FC" w:rsidRPr="00E13D3D" w:rsidRDefault="002127FC" w:rsidP="00694260">
            <w:pPr>
              <w:spacing w:line="240" w:lineRule="auto"/>
              <w:jc w:val="center"/>
              <w:rPr>
                <w:b/>
                <w:i/>
                <w:sz w:val="20"/>
              </w:rPr>
            </w:pPr>
            <w:r w:rsidRPr="00E13D3D">
              <w:rPr>
                <w:b/>
                <w:i/>
                <w:sz w:val="20"/>
              </w:rPr>
              <w:t>Предметы надзора</w:t>
            </w:r>
          </w:p>
        </w:tc>
      </w:tr>
      <w:tr w:rsidR="002127FC" w:rsidRPr="00E13D3D" w:rsidTr="008627CE">
        <w:tc>
          <w:tcPr>
            <w:tcW w:w="2721" w:type="pct"/>
          </w:tcPr>
          <w:p w:rsidR="002127FC" w:rsidRPr="00E13D3D" w:rsidRDefault="002127FC" w:rsidP="00694260">
            <w:pPr>
              <w:spacing w:line="240" w:lineRule="auto"/>
              <w:rPr>
                <w:sz w:val="20"/>
              </w:rPr>
            </w:pPr>
          </w:p>
        </w:tc>
        <w:tc>
          <w:tcPr>
            <w:tcW w:w="1141" w:type="pct"/>
            <w:shd w:val="clear" w:color="auto" w:fill="D9D9D9"/>
            <w:vAlign w:val="center"/>
          </w:tcPr>
          <w:p w:rsidR="002127FC" w:rsidRPr="009D49EF" w:rsidRDefault="00DC7543" w:rsidP="008627CE">
            <w:pPr>
              <w:spacing w:line="240" w:lineRule="auto"/>
              <w:jc w:val="center"/>
              <w:rPr>
                <w:sz w:val="18"/>
                <w:szCs w:val="18"/>
                <w:lang w:val="en-US"/>
              </w:rPr>
            </w:pPr>
            <w:r>
              <w:rPr>
                <w:sz w:val="18"/>
                <w:szCs w:val="18"/>
              </w:rPr>
              <w:t>01</w:t>
            </w:r>
            <w:r w:rsidR="008223FA">
              <w:rPr>
                <w:sz w:val="18"/>
                <w:szCs w:val="18"/>
              </w:rPr>
              <w:t>.</w:t>
            </w:r>
            <w:r>
              <w:rPr>
                <w:sz w:val="18"/>
                <w:szCs w:val="18"/>
              </w:rPr>
              <w:t>04</w:t>
            </w:r>
            <w:r w:rsidR="008223FA">
              <w:rPr>
                <w:sz w:val="18"/>
                <w:szCs w:val="18"/>
              </w:rPr>
              <w:t>.201</w:t>
            </w:r>
            <w:r w:rsidR="00687E66">
              <w:rPr>
                <w:sz w:val="18"/>
                <w:szCs w:val="18"/>
              </w:rPr>
              <w:t>6</w:t>
            </w:r>
          </w:p>
        </w:tc>
        <w:tc>
          <w:tcPr>
            <w:tcW w:w="1138" w:type="pct"/>
            <w:shd w:val="clear" w:color="auto" w:fill="D9D9D9"/>
            <w:vAlign w:val="center"/>
          </w:tcPr>
          <w:p w:rsidR="002127FC" w:rsidRPr="00E13D3D" w:rsidRDefault="008223FA" w:rsidP="008627CE">
            <w:pPr>
              <w:spacing w:line="240" w:lineRule="auto"/>
              <w:jc w:val="center"/>
              <w:rPr>
                <w:sz w:val="18"/>
                <w:szCs w:val="18"/>
              </w:rPr>
            </w:pPr>
            <w:r>
              <w:rPr>
                <w:sz w:val="18"/>
                <w:szCs w:val="18"/>
              </w:rPr>
              <w:t>0</w:t>
            </w:r>
            <w:r w:rsidR="00DC7543">
              <w:rPr>
                <w:sz w:val="18"/>
                <w:szCs w:val="18"/>
              </w:rPr>
              <w:t>1</w:t>
            </w:r>
            <w:r>
              <w:rPr>
                <w:sz w:val="18"/>
                <w:szCs w:val="18"/>
              </w:rPr>
              <w:t>.</w:t>
            </w:r>
            <w:r w:rsidR="00DC7543">
              <w:rPr>
                <w:sz w:val="18"/>
                <w:szCs w:val="18"/>
              </w:rPr>
              <w:t>04</w:t>
            </w:r>
            <w:r>
              <w:rPr>
                <w:sz w:val="18"/>
                <w:szCs w:val="18"/>
              </w:rPr>
              <w:t>.201</w:t>
            </w:r>
            <w:r w:rsidR="00687E66">
              <w:rPr>
                <w:sz w:val="18"/>
                <w:szCs w:val="18"/>
              </w:rPr>
              <w:t>7</w:t>
            </w:r>
          </w:p>
        </w:tc>
      </w:tr>
      <w:tr w:rsidR="008239C9" w:rsidRPr="00E13D3D" w:rsidTr="00EB6B4A">
        <w:tc>
          <w:tcPr>
            <w:tcW w:w="2721" w:type="pct"/>
          </w:tcPr>
          <w:p w:rsidR="008239C9" w:rsidRPr="0091044A" w:rsidRDefault="008239C9" w:rsidP="00694260">
            <w:pPr>
              <w:spacing w:line="240" w:lineRule="auto"/>
              <w:rPr>
                <w:sz w:val="20"/>
              </w:rPr>
            </w:pPr>
            <w:r w:rsidRPr="0091044A">
              <w:rPr>
                <w:sz w:val="20"/>
              </w:rPr>
              <w:t>Количество ФМ</w:t>
            </w:r>
          </w:p>
        </w:tc>
        <w:tc>
          <w:tcPr>
            <w:tcW w:w="1141" w:type="pct"/>
            <w:shd w:val="clear" w:color="auto" w:fill="D9D9D9"/>
            <w:vAlign w:val="center"/>
          </w:tcPr>
          <w:p w:rsidR="008239C9" w:rsidRPr="00437666" w:rsidRDefault="00437666" w:rsidP="00EB6B4A">
            <w:pPr>
              <w:spacing w:line="240" w:lineRule="auto"/>
              <w:jc w:val="center"/>
              <w:rPr>
                <w:color w:val="000000" w:themeColor="text1"/>
                <w:sz w:val="20"/>
              </w:rPr>
            </w:pPr>
            <w:r w:rsidRPr="00437666">
              <w:rPr>
                <w:color w:val="000000" w:themeColor="text1"/>
                <w:sz w:val="20"/>
              </w:rPr>
              <w:t>2</w:t>
            </w:r>
            <w:r w:rsidR="00DC7543">
              <w:rPr>
                <w:color w:val="000000" w:themeColor="text1"/>
                <w:sz w:val="20"/>
              </w:rPr>
              <w:t>17</w:t>
            </w:r>
          </w:p>
        </w:tc>
        <w:tc>
          <w:tcPr>
            <w:tcW w:w="1138" w:type="pct"/>
            <w:shd w:val="clear" w:color="auto" w:fill="D9D9D9"/>
            <w:vAlign w:val="bottom"/>
          </w:tcPr>
          <w:p w:rsidR="008239C9" w:rsidRPr="003E7229" w:rsidRDefault="00D30FE7" w:rsidP="000E6C22">
            <w:pPr>
              <w:jc w:val="center"/>
              <w:rPr>
                <w:color w:val="000000" w:themeColor="text1"/>
                <w:sz w:val="20"/>
              </w:rPr>
            </w:pPr>
            <w:r>
              <w:rPr>
                <w:color w:val="000000" w:themeColor="text1"/>
                <w:sz w:val="20"/>
              </w:rPr>
              <w:t>20</w:t>
            </w:r>
            <w:r w:rsidR="000E6C22">
              <w:rPr>
                <w:color w:val="000000" w:themeColor="text1"/>
                <w:sz w:val="20"/>
              </w:rPr>
              <w:t>9</w:t>
            </w:r>
          </w:p>
        </w:tc>
      </w:tr>
      <w:tr w:rsidR="008239C9" w:rsidRPr="00E13D3D" w:rsidTr="00EB6B4A">
        <w:tc>
          <w:tcPr>
            <w:tcW w:w="2721" w:type="pct"/>
          </w:tcPr>
          <w:p w:rsidR="008239C9" w:rsidRPr="00E13D3D" w:rsidRDefault="008239C9"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8239C9" w:rsidRPr="00437666" w:rsidRDefault="00437666" w:rsidP="00EB6B4A">
            <w:pPr>
              <w:spacing w:line="240" w:lineRule="auto"/>
              <w:jc w:val="center"/>
              <w:rPr>
                <w:color w:val="000000" w:themeColor="text1"/>
                <w:sz w:val="20"/>
              </w:rPr>
            </w:pPr>
            <w:r w:rsidRPr="00437666">
              <w:rPr>
                <w:color w:val="000000" w:themeColor="text1"/>
                <w:sz w:val="20"/>
              </w:rPr>
              <w:t>3</w:t>
            </w:r>
            <w:r w:rsidR="00DC7543">
              <w:rPr>
                <w:color w:val="000000" w:themeColor="text1"/>
                <w:sz w:val="20"/>
              </w:rPr>
              <w:t>6,2</w:t>
            </w:r>
          </w:p>
        </w:tc>
        <w:tc>
          <w:tcPr>
            <w:tcW w:w="1138" w:type="pct"/>
            <w:shd w:val="clear" w:color="auto" w:fill="D9D9D9"/>
            <w:vAlign w:val="bottom"/>
          </w:tcPr>
          <w:p w:rsidR="008239C9" w:rsidRPr="003E7229" w:rsidRDefault="00D30FE7" w:rsidP="00EB6B4A">
            <w:pPr>
              <w:jc w:val="center"/>
              <w:rPr>
                <w:color w:val="000000" w:themeColor="text1"/>
                <w:sz w:val="20"/>
              </w:rPr>
            </w:pPr>
            <w:r>
              <w:rPr>
                <w:color w:val="000000" w:themeColor="text1"/>
                <w:sz w:val="20"/>
              </w:rPr>
              <w:t>35,0</w:t>
            </w:r>
          </w:p>
        </w:tc>
      </w:tr>
    </w:tbl>
    <w:p w:rsidR="002127FC" w:rsidRPr="00E13D3D" w:rsidRDefault="002127FC" w:rsidP="002127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49"/>
        <w:gridCol w:w="851"/>
        <w:gridCol w:w="851"/>
        <w:gridCol w:w="851"/>
        <w:gridCol w:w="849"/>
        <w:gridCol w:w="851"/>
        <w:gridCol w:w="851"/>
        <w:gridCol w:w="851"/>
        <w:gridCol w:w="824"/>
      </w:tblGrid>
      <w:tr w:rsidR="002127FC" w:rsidRPr="00EC4694" w:rsidTr="00011FCC">
        <w:tc>
          <w:tcPr>
            <w:tcW w:w="5000" w:type="pct"/>
            <w:gridSpan w:val="11"/>
          </w:tcPr>
          <w:p w:rsidR="002127FC" w:rsidRPr="00EC4694" w:rsidRDefault="002127FC" w:rsidP="00694260">
            <w:pPr>
              <w:spacing w:line="240" w:lineRule="auto"/>
              <w:jc w:val="center"/>
              <w:rPr>
                <w:b/>
                <w:i/>
                <w:sz w:val="20"/>
              </w:rPr>
            </w:pPr>
            <w:r w:rsidRPr="00EC4694">
              <w:rPr>
                <w:b/>
                <w:i/>
                <w:sz w:val="20"/>
              </w:rPr>
              <w:t>Плановые мероприятия</w:t>
            </w:r>
          </w:p>
        </w:tc>
      </w:tr>
      <w:tr w:rsidR="00842CD3" w:rsidRPr="00EC4694" w:rsidTr="00575025">
        <w:trPr>
          <w:trHeight w:val="738"/>
        </w:trPr>
        <w:tc>
          <w:tcPr>
            <w:tcW w:w="935" w:type="pct"/>
          </w:tcPr>
          <w:p w:rsidR="00842CD3" w:rsidRPr="00EC4694" w:rsidRDefault="00842CD3" w:rsidP="00694260">
            <w:pPr>
              <w:spacing w:line="240" w:lineRule="auto"/>
              <w:rPr>
                <w:sz w:val="20"/>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Запланировано</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437666" w:rsidRDefault="009716AE" w:rsidP="00944666">
            <w:pPr>
              <w:spacing w:line="240" w:lineRule="auto"/>
              <w:jc w:val="center"/>
              <w:rPr>
                <w:sz w:val="18"/>
                <w:szCs w:val="18"/>
              </w:rPr>
            </w:pPr>
          </w:p>
        </w:tc>
        <w:tc>
          <w:tcPr>
            <w:tcW w:w="408" w:type="pct"/>
            <w:shd w:val="clear" w:color="auto" w:fill="D9D9D9"/>
            <w:vAlign w:val="center"/>
          </w:tcPr>
          <w:p w:rsidR="009716AE" w:rsidRPr="00DC7543" w:rsidRDefault="00DC7543" w:rsidP="006749DE">
            <w:pPr>
              <w:spacing w:line="240" w:lineRule="auto"/>
              <w:jc w:val="center"/>
              <w:rPr>
                <w:b/>
                <w:sz w:val="18"/>
                <w:szCs w:val="18"/>
              </w:rPr>
            </w:pPr>
            <w:r w:rsidRPr="00DC7543">
              <w:rPr>
                <w:b/>
                <w:sz w:val="18"/>
                <w:szCs w:val="18"/>
              </w:rPr>
              <w:t>0</w:t>
            </w:r>
          </w:p>
        </w:tc>
        <w:tc>
          <w:tcPr>
            <w:tcW w:w="407" w:type="pct"/>
            <w:vAlign w:val="center"/>
          </w:tcPr>
          <w:p w:rsidR="009716AE" w:rsidRPr="00EC4694" w:rsidRDefault="00D30FE7" w:rsidP="00D508C7">
            <w:pPr>
              <w:spacing w:line="240" w:lineRule="auto"/>
              <w:jc w:val="center"/>
              <w:rPr>
                <w:sz w:val="18"/>
                <w:szCs w:val="18"/>
              </w:rPr>
            </w:pPr>
            <w:r>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3E7229" w:rsidRDefault="009716AE" w:rsidP="00D508C7">
            <w:pPr>
              <w:spacing w:line="240" w:lineRule="auto"/>
              <w:jc w:val="center"/>
              <w:rPr>
                <w:sz w:val="18"/>
                <w:szCs w:val="18"/>
              </w:rPr>
            </w:pPr>
          </w:p>
        </w:tc>
        <w:tc>
          <w:tcPr>
            <w:tcW w:w="395" w:type="pct"/>
            <w:shd w:val="clear" w:color="auto" w:fill="D9D9D9"/>
            <w:vAlign w:val="center"/>
          </w:tcPr>
          <w:p w:rsidR="009716AE" w:rsidRPr="009716AE" w:rsidRDefault="00D30FE7" w:rsidP="00D508C7">
            <w:pPr>
              <w:spacing w:line="240" w:lineRule="auto"/>
              <w:jc w:val="center"/>
              <w:rPr>
                <w:b/>
                <w:sz w:val="18"/>
                <w:szCs w:val="18"/>
              </w:rPr>
            </w:pPr>
            <w:r>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Проведено</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437666" w:rsidRDefault="009716AE" w:rsidP="00944666">
            <w:pPr>
              <w:spacing w:line="240" w:lineRule="auto"/>
              <w:jc w:val="center"/>
              <w:rPr>
                <w:sz w:val="18"/>
                <w:szCs w:val="18"/>
              </w:rPr>
            </w:pPr>
          </w:p>
        </w:tc>
        <w:tc>
          <w:tcPr>
            <w:tcW w:w="408" w:type="pct"/>
            <w:shd w:val="clear" w:color="auto" w:fill="D9D9D9"/>
            <w:vAlign w:val="center"/>
          </w:tcPr>
          <w:p w:rsidR="009716AE" w:rsidRPr="00DC7543" w:rsidRDefault="00DC7543" w:rsidP="006749DE">
            <w:pPr>
              <w:spacing w:line="240" w:lineRule="auto"/>
              <w:jc w:val="center"/>
              <w:rPr>
                <w:b/>
                <w:sz w:val="18"/>
                <w:szCs w:val="18"/>
              </w:rPr>
            </w:pPr>
            <w:r w:rsidRPr="00DC7543">
              <w:rPr>
                <w:b/>
                <w:sz w:val="18"/>
                <w:szCs w:val="18"/>
              </w:rPr>
              <w:t>0</w:t>
            </w:r>
          </w:p>
        </w:tc>
        <w:tc>
          <w:tcPr>
            <w:tcW w:w="407" w:type="pct"/>
            <w:vAlign w:val="center"/>
          </w:tcPr>
          <w:p w:rsidR="009716AE" w:rsidRPr="00EC4694" w:rsidRDefault="00D30FE7" w:rsidP="00D508C7">
            <w:pPr>
              <w:spacing w:line="240" w:lineRule="auto"/>
              <w:jc w:val="center"/>
              <w:rPr>
                <w:sz w:val="18"/>
                <w:szCs w:val="18"/>
              </w:rPr>
            </w:pPr>
            <w:r>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3E7229" w:rsidRDefault="009716AE" w:rsidP="00D508C7">
            <w:pPr>
              <w:spacing w:line="240" w:lineRule="auto"/>
              <w:jc w:val="center"/>
              <w:rPr>
                <w:sz w:val="18"/>
                <w:szCs w:val="18"/>
              </w:rPr>
            </w:pPr>
          </w:p>
        </w:tc>
        <w:tc>
          <w:tcPr>
            <w:tcW w:w="395" w:type="pct"/>
            <w:shd w:val="clear" w:color="auto" w:fill="D9D9D9"/>
            <w:vAlign w:val="center"/>
          </w:tcPr>
          <w:p w:rsidR="009716AE" w:rsidRPr="009716AE" w:rsidRDefault="00D30FE7" w:rsidP="00D508C7">
            <w:pPr>
              <w:spacing w:line="240" w:lineRule="auto"/>
              <w:jc w:val="center"/>
              <w:rPr>
                <w:b/>
                <w:sz w:val="18"/>
                <w:szCs w:val="18"/>
              </w:rPr>
            </w:pPr>
            <w:r>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Выявлено нарушений</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437666" w:rsidRDefault="009716AE" w:rsidP="00944666">
            <w:pPr>
              <w:spacing w:line="240" w:lineRule="auto"/>
              <w:jc w:val="center"/>
              <w:rPr>
                <w:sz w:val="18"/>
                <w:szCs w:val="18"/>
              </w:rPr>
            </w:pPr>
          </w:p>
        </w:tc>
        <w:tc>
          <w:tcPr>
            <w:tcW w:w="408" w:type="pct"/>
            <w:shd w:val="clear" w:color="auto" w:fill="D9D9D9"/>
            <w:vAlign w:val="center"/>
          </w:tcPr>
          <w:p w:rsidR="009716AE" w:rsidRPr="00DC7543" w:rsidRDefault="00DC7543" w:rsidP="006749DE">
            <w:pPr>
              <w:spacing w:line="240" w:lineRule="auto"/>
              <w:jc w:val="center"/>
              <w:rPr>
                <w:b/>
                <w:sz w:val="18"/>
                <w:szCs w:val="18"/>
              </w:rPr>
            </w:pPr>
            <w:r w:rsidRPr="00DC7543">
              <w:rPr>
                <w:b/>
                <w:sz w:val="18"/>
                <w:szCs w:val="18"/>
              </w:rPr>
              <w:t>0</w:t>
            </w:r>
          </w:p>
        </w:tc>
        <w:tc>
          <w:tcPr>
            <w:tcW w:w="407" w:type="pct"/>
            <w:vAlign w:val="center"/>
          </w:tcPr>
          <w:p w:rsidR="009716AE" w:rsidRPr="00EC4694" w:rsidRDefault="00D30FE7" w:rsidP="00D508C7">
            <w:pPr>
              <w:spacing w:line="240" w:lineRule="auto"/>
              <w:jc w:val="center"/>
              <w:rPr>
                <w:sz w:val="18"/>
                <w:szCs w:val="18"/>
              </w:rPr>
            </w:pPr>
            <w:r>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3E7229" w:rsidRDefault="009716AE" w:rsidP="00D508C7">
            <w:pPr>
              <w:spacing w:line="240" w:lineRule="auto"/>
              <w:jc w:val="center"/>
              <w:rPr>
                <w:sz w:val="18"/>
                <w:szCs w:val="18"/>
              </w:rPr>
            </w:pPr>
          </w:p>
        </w:tc>
        <w:tc>
          <w:tcPr>
            <w:tcW w:w="395" w:type="pct"/>
            <w:shd w:val="clear" w:color="auto" w:fill="D9D9D9"/>
            <w:vAlign w:val="center"/>
          </w:tcPr>
          <w:p w:rsidR="009716AE" w:rsidRPr="009716AE" w:rsidRDefault="00D30FE7" w:rsidP="00D508C7">
            <w:pPr>
              <w:spacing w:line="240" w:lineRule="auto"/>
              <w:jc w:val="center"/>
              <w:rPr>
                <w:b/>
                <w:sz w:val="18"/>
                <w:szCs w:val="18"/>
              </w:rPr>
            </w:pPr>
            <w:r>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Выдано предписаний</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437666" w:rsidRDefault="009716AE" w:rsidP="00944666">
            <w:pPr>
              <w:spacing w:line="240" w:lineRule="auto"/>
              <w:jc w:val="center"/>
              <w:rPr>
                <w:sz w:val="18"/>
                <w:szCs w:val="18"/>
              </w:rPr>
            </w:pPr>
          </w:p>
        </w:tc>
        <w:tc>
          <w:tcPr>
            <w:tcW w:w="408" w:type="pct"/>
            <w:shd w:val="clear" w:color="auto" w:fill="D9D9D9"/>
            <w:vAlign w:val="center"/>
          </w:tcPr>
          <w:p w:rsidR="009716AE" w:rsidRPr="00DC7543" w:rsidRDefault="00DC7543" w:rsidP="006749DE">
            <w:pPr>
              <w:spacing w:line="240" w:lineRule="auto"/>
              <w:jc w:val="center"/>
              <w:rPr>
                <w:b/>
                <w:sz w:val="18"/>
                <w:szCs w:val="18"/>
              </w:rPr>
            </w:pPr>
            <w:r w:rsidRPr="00DC7543">
              <w:rPr>
                <w:b/>
                <w:sz w:val="18"/>
                <w:szCs w:val="18"/>
              </w:rPr>
              <w:t>0</w:t>
            </w:r>
          </w:p>
        </w:tc>
        <w:tc>
          <w:tcPr>
            <w:tcW w:w="407" w:type="pct"/>
            <w:vAlign w:val="center"/>
          </w:tcPr>
          <w:p w:rsidR="009716AE" w:rsidRPr="00EC4694" w:rsidRDefault="00D30FE7" w:rsidP="00D508C7">
            <w:pPr>
              <w:spacing w:line="240" w:lineRule="auto"/>
              <w:jc w:val="center"/>
              <w:rPr>
                <w:sz w:val="18"/>
                <w:szCs w:val="18"/>
              </w:rPr>
            </w:pPr>
            <w:r>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3E7229" w:rsidRDefault="009716AE" w:rsidP="00D508C7">
            <w:pPr>
              <w:spacing w:line="240" w:lineRule="auto"/>
              <w:jc w:val="center"/>
              <w:rPr>
                <w:sz w:val="18"/>
                <w:szCs w:val="18"/>
              </w:rPr>
            </w:pPr>
          </w:p>
        </w:tc>
        <w:tc>
          <w:tcPr>
            <w:tcW w:w="395" w:type="pct"/>
            <w:shd w:val="clear" w:color="auto" w:fill="D9D9D9"/>
            <w:vAlign w:val="center"/>
          </w:tcPr>
          <w:p w:rsidR="009716AE" w:rsidRPr="009716AE" w:rsidRDefault="00D30FE7" w:rsidP="00D508C7">
            <w:pPr>
              <w:spacing w:line="240" w:lineRule="auto"/>
              <w:jc w:val="center"/>
              <w:rPr>
                <w:b/>
                <w:sz w:val="18"/>
                <w:szCs w:val="18"/>
              </w:rPr>
            </w:pPr>
            <w:r>
              <w:rPr>
                <w:b/>
                <w:sz w:val="18"/>
                <w:szCs w:val="18"/>
              </w:rPr>
              <w:t>0</w:t>
            </w:r>
          </w:p>
        </w:tc>
      </w:tr>
      <w:tr w:rsidR="009716AE" w:rsidRPr="00EC4694" w:rsidTr="00944666">
        <w:tc>
          <w:tcPr>
            <w:tcW w:w="935" w:type="pct"/>
          </w:tcPr>
          <w:p w:rsidR="009716AE" w:rsidRPr="00EC4694" w:rsidRDefault="009716AE" w:rsidP="00694260">
            <w:pPr>
              <w:spacing w:line="240" w:lineRule="auto"/>
              <w:rPr>
                <w:sz w:val="18"/>
                <w:szCs w:val="18"/>
              </w:rPr>
            </w:pPr>
            <w:r w:rsidRPr="00EC4694">
              <w:rPr>
                <w:sz w:val="18"/>
                <w:szCs w:val="18"/>
              </w:rPr>
              <w:t>Составлено протоколов об АПН</w:t>
            </w:r>
          </w:p>
        </w:tc>
        <w:tc>
          <w:tcPr>
            <w:tcW w:w="408" w:type="pct"/>
            <w:vAlign w:val="center"/>
          </w:tcPr>
          <w:p w:rsidR="009716AE" w:rsidRPr="00EC4694" w:rsidRDefault="009716AE" w:rsidP="00944666">
            <w:pPr>
              <w:spacing w:line="240" w:lineRule="auto"/>
              <w:jc w:val="center"/>
              <w:rPr>
                <w:sz w:val="18"/>
                <w:szCs w:val="18"/>
              </w:rPr>
            </w:pPr>
            <w:r w:rsidRPr="00EC4694">
              <w:rPr>
                <w:sz w:val="18"/>
                <w:szCs w:val="18"/>
              </w:rPr>
              <w:t>0</w:t>
            </w:r>
          </w:p>
        </w:tc>
        <w:tc>
          <w:tcPr>
            <w:tcW w:w="407" w:type="pct"/>
            <w:vAlign w:val="center"/>
          </w:tcPr>
          <w:p w:rsidR="009716AE" w:rsidRPr="00EC4694" w:rsidRDefault="009716AE" w:rsidP="00944666">
            <w:pPr>
              <w:spacing w:line="240" w:lineRule="auto"/>
              <w:jc w:val="center"/>
              <w:rPr>
                <w:sz w:val="18"/>
                <w:szCs w:val="18"/>
              </w:rPr>
            </w:pPr>
          </w:p>
        </w:tc>
        <w:tc>
          <w:tcPr>
            <w:tcW w:w="408" w:type="pct"/>
            <w:vAlign w:val="center"/>
          </w:tcPr>
          <w:p w:rsidR="009716AE" w:rsidRPr="00EC4694" w:rsidRDefault="009716AE" w:rsidP="00944666">
            <w:pPr>
              <w:spacing w:line="240" w:lineRule="auto"/>
              <w:jc w:val="center"/>
              <w:rPr>
                <w:sz w:val="18"/>
                <w:szCs w:val="18"/>
              </w:rPr>
            </w:pPr>
          </w:p>
        </w:tc>
        <w:tc>
          <w:tcPr>
            <w:tcW w:w="408" w:type="pct"/>
            <w:shd w:val="clear" w:color="auto" w:fill="auto"/>
            <w:vAlign w:val="center"/>
          </w:tcPr>
          <w:p w:rsidR="009716AE" w:rsidRPr="00437666" w:rsidRDefault="009716AE" w:rsidP="00944666">
            <w:pPr>
              <w:spacing w:line="240" w:lineRule="auto"/>
              <w:jc w:val="center"/>
              <w:rPr>
                <w:sz w:val="18"/>
                <w:szCs w:val="18"/>
              </w:rPr>
            </w:pPr>
          </w:p>
        </w:tc>
        <w:tc>
          <w:tcPr>
            <w:tcW w:w="408" w:type="pct"/>
            <w:shd w:val="clear" w:color="auto" w:fill="D9D9D9"/>
            <w:vAlign w:val="center"/>
          </w:tcPr>
          <w:p w:rsidR="009716AE" w:rsidRPr="00DC7543" w:rsidRDefault="00DC7543" w:rsidP="006749DE">
            <w:pPr>
              <w:spacing w:line="240" w:lineRule="auto"/>
              <w:jc w:val="center"/>
              <w:rPr>
                <w:b/>
                <w:sz w:val="18"/>
                <w:szCs w:val="18"/>
              </w:rPr>
            </w:pPr>
            <w:r w:rsidRPr="00DC7543">
              <w:rPr>
                <w:b/>
                <w:sz w:val="18"/>
                <w:szCs w:val="18"/>
              </w:rPr>
              <w:t>0</w:t>
            </w:r>
          </w:p>
        </w:tc>
        <w:tc>
          <w:tcPr>
            <w:tcW w:w="407" w:type="pct"/>
            <w:vAlign w:val="center"/>
          </w:tcPr>
          <w:p w:rsidR="009716AE" w:rsidRPr="00EC4694" w:rsidRDefault="00D30FE7" w:rsidP="00D508C7">
            <w:pPr>
              <w:spacing w:line="240" w:lineRule="auto"/>
              <w:jc w:val="center"/>
              <w:rPr>
                <w:sz w:val="18"/>
                <w:szCs w:val="18"/>
              </w:rPr>
            </w:pPr>
            <w:r>
              <w:rPr>
                <w:sz w:val="18"/>
                <w:szCs w:val="18"/>
              </w:rPr>
              <w:t>0</w:t>
            </w: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EC4694" w:rsidRDefault="009716AE" w:rsidP="00D508C7">
            <w:pPr>
              <w:spacing w:line="240" w:lineRule="auto"/>
              <w:jc w:val="center"/>
              <w:rPr>
                <w:sz w:val="18"/>
                <w:szCs w:val="18"/>
              </w:rPr>
            </w:pPr>
          </w:p>
        </w:tc>
        <w:tc>
          <w:tcPr>
            <w:tcW w:w="408" w:type="pct"/>
            <w:vAlign w:val="center"/>
          </w:tcPr>
          <w:p w:rsidR="009716AE" w:rsidRPr="003E7229" w:rsidRDefault="009716AE" w:rsidP="00D508C7">
            <w:pPr>
              <w:spacing w:line="240" w:lineRule="auto"/>
              <w:jc w:val="center"/>
              <w:rPr>
                <w:sz w:val="18"/>
                <w:szCs w:val="18"/>
              </w:rPr>
            </w:pPr>
          </w:p>
        </w:tc>
        <w:tc>
          <w:tcPr>
            <w:tcW w:w="395" w:type="pct"/>
            <w:shd w:val="clear" w:color="auto" w:fill="D9D9D9"/>
            <w:vAlign w:val="center"/>
          </w:tcPr>
          <w:p w:rsidR="009716AE" w:rsidRPr="009716AE" w:rsidRDefault="00D30FE7" w:rsidP="00D508C7">
            <w:pPr>
              <w:spacing w:line="240" w:lineRule="auto"/>
              <w:jc w:val="center"/>
              <w:rPr>
                <w:b/>
                <w:sz w:val="18"/>
                <w:szCs w:val="18"/>
              </w:rPr>
            </w:pPr>
            <w:r>
              <w:rPr>
                <w:b/>
                <w:sz w:val="18"/>
                <w:szCs w:val="18"/>
              </w:rPr>
              <w:t>0</w:t>
            </w:r>
          </w:p>
        </w:tc>
      </w:tr>
      <w:tr w:rsidR="009716AE" w:rsidRPr="00EC4694" w:rsidTr="00011FCC">
        <w:tc>
          <w:tcPr>
            <w:tcW w:w="5000" w:type="pct"/>
            <w:gridSpan w:val="11"/>
          </w:tcPr>
          <w:p w:rsidR="009716AE" w:rsidRPr="00EC4694" w:rsidRDefault="009716AE" w:rsidP="00694260">
            <w:pPr>
              <w:spacing w:line="240" w:lineRule="auto"/>
              <w:jc w:val="center"/>
              <w:rPr>
                <w:b/>
                <w:i/>
                <w:sz w:val="20"/>
              </w:rPr>
            </w:pPr>
            <w:r w:rsidRPr="00EC4694">
              <w:rPr>
                <w:b/>
                <w:i/>
                <w:sz w:val="20"/>
              </w:rPr>
              <w:t>Внеплановые мероприятия</w:t>
            </w:r>
          </w:p>
        </w:tc>
      </w:tr>
      <w:tr w:rsidR="00842CD3" w:rsidRPr="00EC4694" w:rsidTr="00575025">
        <w:tc>
          <w:tcPr>
            <w:tcW w:w="935" w:type="pct"/>
          </w:tcPr>
          <w:p w:rsidR="00842CD3" w:rsidRPr="00EC4694" w:rsidRDefault="00842CD3" w:rsidP="00694260">
            <w:pPr>
              <w:spacing w:line="240" w:lineRule="auto"/>
              <w:rPr>
                <w:sz w:val="20"/>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8" w:type="pct"/>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0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95"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Проведено</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437666" w:rsidRDefault="009716AE" w:rsidP="00BC7953">
            <w:pPr>
              <w:jc w:val="center"/>
              <w:rPr>
                <w:sz w:val="18"/>
                <w:szCs w:val="18"/>
              </w:rPr>
            </w:pPr>
          </w:p>
        </w:tc>
        <w:tc>
          <w:tcPr>
            <w:tcW w:w="408" w:type="pct"/>
            <w:shd w:val="clear" w:color="auto" w:fill="D9D9D9"/>
            <w:vAlign w:val="center"/>
          </w:tcPr>
          <w:p w:rsidR="009716AE" w:rsidRPr="00DC7543" w:rsidRDefault="00DD505A" w:rsidP="006749DE">
            <w:pPr>
              <w:jc w:val="center"/>
              <w:rPr>
                <w:b/>
                <w:sz w:val="18"/>
                <w:szCs w:val="18"/>
              </w:rPr>
            </w:pPr>
            <w:r w:rsidRPr="00DC7543">
              <w:rPr>
                <w:b/>
                <w:sz w:val="18"/>
                <w:szCs w:val="18"/>
              </w:rPr>
              <w:t>0</w:t>
            </w:r>
          </w:p>
        </w:tc>
        <w:tc>
          <w:tcPr>
            <w:tcW w:w="407" w:type="pct"/>
            <w:vAlign w:val="center"/>
          </w:tcPr>
          <w:p w:rsidR="009716AE" w:rsidRPr="00EC4694" w:rsidRDefault="00D30FE7" w:rsidP="00D508C7">
            <w:pPr>
              <w:jc w:val="center"/>
              <w:rPr>
                <w:sz w:val="18"/>
                <w:szCs w:val="18"/>
              </w:rPr>
            </w:pPr>
            <w:r>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3E7229" w:rsidRDefault="009716AE" w:rsidP="00D508C7">
            <w:pPr>
              <w:jc w:val="center"/>
              <w:rPr>
                <w:sz w:val="18"/>
                <w:szCs w:val="18"/>
              </w:rPr>
            </w:pPr>
          </w:p>
        </w:tc>
        <w:tc>
          <w:tcPr>
            <w:tcW w:w="395" w:type="pct"/>
            <w:shd w:val="clear" w:color="auto" w:fill="D9D9D9"/>
            <w:vAlign w:val="center"/>
          </w:tcPr>
          <w:p w:rsidR="009716AE" w:rsidRPr="009716AE" w:rsidRDefault="00D30FE7" w:rsidP="00D508C7">
            <w:pPr>
              <w:jc w:val="center"/>
              <w:rPr>
                <w:b/>
                <w:sz w:val="18"/>
                <w:szCs w:val="18"/>
              </w:rPr>
            </w:pPr>
            <w:r>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Выявлено нарушений</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437666" w:rsidRDefault="009716AE" w:rsidP="00BC7953">
            <w:pPr>
              <w:jc w:val="center"/>
              <w:rPr>
                <w:sz w:val="18"/>
                <w:szCs w:val="18"/>
              </w:rPr>
            </w:pPr>
          </w:p>
        </w:tc>
        <w:tc>
          <w:tcPr>
            <w:tcW w:w="408" w:type="pct"/>
            <w:shd w:val="clear" w:color="auto" w:fill="D9D9D9"/>
            <w:vAlign w:val="center"/>
          </w:tcPr>
          <w:p w:rsidR="009716AE" w:rsidRPr="00DC7543" w:rsidRDefault="00DD505A" w:rsidP="006749DE">
            <w:pPr>
              <w:jc w:val="center"/>
              <w:rPr>
                <w:b/>
                <w:sz w:val="18"/>
                <w:szCs w:val="18"/>
              </w:rPr>
            </w:pPr>
            <w:r w:rsidRPr="00DC7543">
              <w:rPr>
                <w:b/>
                <w:sz w:val="18"/>
                <w:szCs w:val="18"/>
              </w:rPr>
              <w:t>0</w:t>
            </w:r>
          </w:p>
        </w:tc>
        <w:tc>
          <w:tcPr>
            <w:tcW w:w="407" w:type="pct"/>
            <w:vAlign w:val="center"/>
          </w:tcPr>
          <w:p w:rsidR="009716AE" w:rsidRPr="00EC4694" w:rsidRDefault="00D30FE7" w:rsidP="00D508C7">
            <w:pPr>
              <w:jc w:val="center"/>
              <w:rPr>
                <w:sz w:val="18"/>
                <w:szCs w:val="18"/>
              </w:rPr>
            </w:pPr>
            <w:r>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3E7229" w:rsidRDefault="009716AE" w:rsidP="00D508C7">
            <w:pPr>
              <w:jc w:val="center"/>
              <w:rPr>
                <w:sz w:val="18"/>
                <w:szCs w:val="18"/>
              </w:rPr>
            </w:pPr>
          </w:p>
        </w:tc>
        <w:tc>
          <w:tcPr>
            <w:tcW w:w="395" w:type="pct"/>
            <w:shd w:val="clear" w:color="auto" w:fill="D9D9D9"/>
            <w:vAlign w:val="center"/>
          </w:tcPr>
          <w:p w:rsidR="009716AE" w:rsidRPr="009716AE" w:rsidRDefault="00D30FE7" w:rsidP="00D508C7">
            <w:pPr>
              <w:jc w:val="center"/>
              <w:rPr>
                <w:b/>
                <w:sz w:val="18"/>
                <w:szCs w:val="18"/>
              </w:rPr>
            </w:pPr>
            <w:r>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Выдано предписаний</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437666" w:rsidRDefault="009716AE" w:rsidP="00BC7953">
            <w:pPr>
              <w:jc w:val="center"/>
              <w:rPr>
                <w:sz w:val="18"/>
                <w:szCs w:val="18"/>
              </w:rPr>
            </w:pPr>
          </w:p>
        </w:tc>
        <w:tc>
          <w:tcPr>
            <w:tcW w:w="408" w:type="pct"/>
            <w:shd w:val="clear" w:color="auto" w:fill="D9D9D9"/>
            <w:vAlign w:val="center"/>
          </w:tcPr>
          <w:p w:rsidR="009716AE" w:rsidRPr="00DC7543" w:rsidRDefault="00DD505A" w:rsidP="006749DE">
            <w:pPr>
              <w:jc w:val="center"/>
              <w:rPr>
                <w:b/>
                <w:sz w:val="18"/>
                <w:szCs w:val="18"/>
              </w:rPr>
            </w:pPr>
            <w:r w:rsidRPr="00DC7543">
              <w:rPr>
                <w:b/>
                <w:sz w:val="18"/>
                <w:szCs w:val="18"/>
              </w:rPr>
              <w:t>0</w:t>
            </w:r>
          </w:p>
        </w:tc>
        <w:tc>
          <w:tcPr>
            <w:tcW w:w="407" w:type="pct"/>
            <w:vAlign w:val="center"/>
          </w:tcPr>
          <w:p w:rsidR="009716AE" w:rsidRPr="00EC4694" w:rsidRDefault="00D30FE7" w:rsidP="00D508C7">
            <w:pPr>
              <w:jc w:val="center"/>
              <w:rPr>
                <w:sz w:val="18"/>
                <w:szCs w:val="18"/>
              </w:rPr>
            </w:pPr>
            <w:r>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3E7229" w:rsidRDefault="009716AE" w:rsidP="00D508C7">
            <w:pPr>
              <w:jc w:val="center"/>
              <w:rPr>
                <w:sz w:val="18"/>
                <w:szCs w:val="18"/>
              </w:rPr>
            </w:pPr>
          </w:p>
        </w:tc>
        <w:tc>
          <w:tcPr>
            <w:tcW w:w="395" w:type="pct"/>
            <w:shd w:val="clear" w:color="auto" w:fill="D9D9D9"/>
            <w:vAlign w:val="center"/>
          </w:tcPr>
          <w:p w:rsidR="009716AE" w:rsidRPr="009716AE" w:rsidRDefault="00D30FE7" w:rsidP="00D508C7">
            <w:pPr>
              <w:jc w:val="center"/>
              <w:rPr>
                <w:b/>
                <w:sz w:val="18"/>
                <w:szCs w:val="18"/>
              </w:rPr>
            </w:pPr>
            <w:r>
              <w:rPr>
                <w:b/>
                <w:sz w:val="18"/>
                <w:szCs w:val="18"/>
              </w:rPr>
              <w:t>0</w:t>
            </w:r>
          </w:p>
        </w:tc>
      </w:tr>
      <w:tr w:rsidR="009716AE" w:rsidRPr="00EC4694" w:rsidTr="00D508C7">
        <w:tc>
          <w:tcPr>
            <w:tcW w:w="935" w:type="pct"/>
          </w:tcPr>
          <w:p w:rsidR="009716AE" w:rsidRPr="00EC4694" w:rsidRDefault="009716AE" w:rsidP="00694260">
            <w:pPr>
              <w:spacing w:line="240" w:lineRule="auto"/>
              <w:rPr>
                <w:sz w:val="18"/>
                <w:szCs w:val="18"/>
              </w:rPr>
            </w:pPr>
            <w:r w:rsidRPr="00EC4694">
              <w:rPr>
                <w:sz w:val="18"/>
                <w:szCs w:val="18"/>
              </w:rPr>
              <w:t>Составлено протоколов об АПН</w:t>
            </w:r>
          </w:p>
        </w:tc>
        <w:tc>
          <w:tcPr>
            <w:tcW w:w="408" w:type="pct"/>
            <w:vAlign w:val="center"/>
          </w:tcPr>
          <w:p w:rsidR="009716AE" w:rsidRPr="00EC4694" w:rsidRDefault="009716AE" w:rsidP="00BC7953">
            <w:pPr>
              <w:jc w:val="center"/>
              <w:rPr>
                <w:sz w:val="18"/>
                <w:szCs w:val="18"/>
              </w:rPr>
            </w:pPr>
            <w:r w:rsidRPr="00EC4694">
              <w:rPr>
                <w:sz w:val="18"/>
                <w:szCs w:val="18"/>
              </w:rPr>
              <w:t>0</w:t>
            </w:r>
          </w:p>
        </w:tc>
        <w:tc>
          <w:tcPr>
            <w:tcW w:w="407" w:type="pct"/>
            <w:vAlign w:val="center"/>
          </w:tcPr>
          <w:p w:rsidR="009716AE" w:rsidRPr="00EC4694" w:rsidRDefault="009716AE" w:rsidP="00BC7953">
            <w:pPr>
              <w:jc w:val="center"/>
              <w:rPr>
                <w:sz w:val="18"/>
                <w:szCs w:val="18"/>
              </w:rPr>
            </w:pPr>
          </w:p>
        </w:tc>
        <w:tc>
          <w:tcPr>
            <w:tcW w:w="408" w:type="pct"/>
            <w:vAlign w:val="center"/>
          </w:tcPr>
          <w:p w:rsidR="009716AE" w:rsidRPr="00EC4694" w:rsidRDefault="009716AE" w:rsidP="00BC7953">
            <w:pPr>
              <w:jc w:val="center"/>
              <w:rPr>
                <w:sz w:val="18"/>
                <w:szCs w:val="18"/>
              </w:rPr>
            </w:pPr>
          </w:p>
        </w:tc>
        <w:tc>
          <w:tcPr>
            <w:tcW w:w="408" w:type="pct"/>
            <w:shd w:val="clear" w:color="auto" w:fill="auto"/>
            <w:vAlign w:val="center"/>
          </w:tcPr>
          <w:p w:rsidR="009716AE" w:rsidRPr="00437666" w:rsidRDefault="009716AE" w:rsidP="00BC7953">
            <w:pPr>
              <w:jc w:val="center"/>
              <w:rPr>
                <w:sz w:val="18"/>
                <w:szCs w:val="18"/>
              </w:rPr>
            </w:pPr>
          </w:p>
        </w:tc>
        <w:tc>
          <w:tcPr>
            <w:tcW w:w="408" w:type="pct"/>
            <w:shd w:val="clear" w:color="auto" w:fill="D9D9D9"/>
            <w:vAlign w:val="center"/>
          </w:tcPr>
          <w:p w:rsidR="009716AE" w:rsidRPr="00DC7543" w:rsidRDefault="00DD505A" w:rsidP="006749DE">
            <w:pPr>
              <w:jc w:val="center"/>
              <w:rPr>
                <w:b/>
                <w:sz w:val="18"/>
                <w:szCs w:val="18"/>
              </w:rPr>
            </w:pPr>
            <w:r w:rsidRPr="00DC7543">
              <w:rPr>
                <w:b/>
                <w:sz w:val="18"/>
                <w:szCs w:val="18"/>
              </w:rPr>
              <w:t>0</w:t>
            </w:r>
          </w:p>
        </w:tc>
        <w:tc>
          <w:tcPr>
            <w:tcW w:w="407" w:type="pct"/>
            <w:vAlign w:val="center"/>
          </w:tcPr>
          <w:p w:rsidR="009716AE" w:rsidRPr="00EC4694" w:rsidRDefault="00D30FE7" w:rsidP="00D508C7">
            <w:pPr>
              <w:jc w:val="center"/>
              <w:rPr>
                <w:sz w:val="18"/>
                <w:szCs w:val="18"/>
              </w:rPr>
            </w:pPr>
            <w:r>
              <w:rPr>
                <w:sz w:val="18"/>
                <w:szCs w:val="18"/>
              </w:rPr>
              <w:t>0</w:t>
            </w: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EC4694" w:rsidRDefault="009716AE" w:rsidP="00D508C7">
            <w:pPr>
              <w:jc w:val="center"/>
              <w:rPr>
                <w:sz w:val="18"/>
                <w:szCs w:val="18"/>
              </w:rPr>
            </w:pPr>
          </w:p>
        </w:tc>
        <w:tc>
          <w:tcPr>
            <w:tcW w:w="408" w:type="pct"/>
            <w:vAlign w:val="center"/>
          </w:tcPr>
          <w:p w:rsidR="009716AE" w:rsidRPr="003E7229" w:rsidRDefault="009716AE" w:rsidP="00D508C7">
            <w:pPr>
              <w:jc w:val="center"/>
              <w:rPr>
                <w:sz w:val="18"/>
                <w:szCs w:val="18"/>
              </w:rPr>
            </w:pPr>
          </w:p>
        </w:tc>
        <w:tc>
          <w:tcPr>
            <w:tcW w:w="395" w:type="pct"/>
            <w:shd w:val="clear" w:color="auto" w:fill="D9D9D9"/>
            <w:vAlign w:val="center"/>
          </w:tcPr>
          <w:p w:rsidR="009716AE" w:rsidRPr="009716AE" w:rsidRDefault="00D30FE7" w:rsidP="00D508C7">
            <w:pPr>
              <w:jc w:val="center"/>
              <w:rPr>
                <w:b/>
                <w:sz w:val="18"/>
                <w:szCs w:val="18"/>
              </w:rPr>
            </w:pPr>
            <w:r>
              <w:rPr>
                <w:b/>
                <w:sz w:val="18"/>
                <w:szCs w:val="18"/>
              </w:rPr>
              <w:t>0</w:t>
            </w:r>
          </w:p>
        </w:tc>
      </w:tr>
    </w:tbl>
    <w:p w:rsidR="00C314AC" w:rsidRPr="002536CF" w:rsidRDefault="00C314AC" w:rsidP="00A00C61">
      <w:pPr>
        <w:ind w:firstLine="720"/>
        <w:rPr>
          <w:szCs w:val="26"/>
          <w:u w:val="single"/>
        </w:rPr>
      </w:pPr>
      <w:bookmarkStart w:id="34" w:name="_Toc352510919"/>
    </w:p>
    <w:p w:rsidR="00DE6177" w:rsidRPr="00C77E04" w:rsidRDefault="00DE6177" w:rsidP="00DE6177">
      <w:pPr>
        <w:ind w:firstLine="720"/>
        <w:rPr>
          <w:szCs w:val="26"/>
          <w:u w:val="single"/>
        </w:rPr>
      </w:pPr>
      <w:r w:rsidRPr="00C77E04">
        <w:rPr>
          <w:szCs w:val="26"/>
          <w:u w:val="single"/>
        </w:rPr>
        <w:t>Фиксированная телефонная связь, ПД и ТМС</w:t>
      </w:r>
    </w:p>
    <w:p w:rsidR="00C77E04" w:rsidRPr="00BC22B6" w:rsidRDefault="00C77E04" w:rsidP="00C77E04">
      <w:pPr>
        <w:tabs>
          <w:tab w:val="left" w:pos="9072"/>
        </w:tabs>
        <w:ind w:right="-1" w:firstLine="720"/>
        <w:rPr>
          <w:szCs w:val="26"/>
        </w:rPr>
      </w:pPr>
      <w:r w:rsidRPr="00BC22B6">
        <w:rPr>
          <w:szCs w:val="26"/>
        </w:rPr>
        <w:t xml:space="preserve">За </w:t>
      </w:r>
      <w:r w:rsidRPr="008E58AF">
        <w:rPr>
          <w:b/>
          <w:szCs w:val="26"/>
        </w:rPr>
        <w:t xml:space="preserve">1 квартал </w:t>
      </w:r>
      <w:r w:rsidRPr="00BC22B6">
        <w:rPr>
          <w:b/>
          <w:szCs w:val="26"/>
        </w:rPr>
        <w:t>201</w:t>
      </w:r>
      <w:r>
        <w:rPr>
          <w:b/>
          <w:szCs w:val="26"/>
        </w:rPr>
        <w:t>7</w:t>
      </w:r>
      <w:r w:rsidRPr="00BC22B6">
        <w:rPr>
          <w:b/>
          <w:szCs w:val="26"/>
        </w:rPr>
        <w:t xml:space="preserve"> год</w:t>
      </w:r>
      <w:r w:rsidRPr="00BC22B6">
        <w:rPr>
          <w:szCs w:val="26"/>
        </w:rPr>
        <w:t xml:space="preserve"> по результатам мероприятий государственного контроля (надзора):</w:t>
      </w:r>
    </w:p>
    <w:p w:rsidR="00C77E04" w:rsidRPr="00FA77B8" w:rsidRDefault="00C77E04" w:rsidP="00C77E04">
      <w:pPr>
        <w:tabs>
          <w:tab w:val="left" w:pos="9072"/>
        </w:tabs>
        <w:ind w:right="-1" w:firstLine="720"/>
        <w:rPr>
          <w:szCs w:val="26"/>
        </w:rPr>
      </w:pPr>
      <w:r w:rsidRPr="00FA77B8">
        <w:rPr>
          <w:szCs w:val="26"/>
        </w:rPr>
        <w:t xml:space="preserve">- выдано </w:t>
      </w:r>
      <w:r>
        <w:rPr>
          <w:b/>
          <w:szCs w:val="26"/>
        </w:rPr>
        <w:t>12</w:t>
      </w:r>
      <w:r w:rsidRPr="00FA77B8">
        <w:rPr>
          <w:szCs w:val="26"/>
        </w:rPr>
        <w:t xml:space="preserve"> предписани</w:t>
      </w:r>
      <w:r>
        <w:rPr>
          <w:szCs w:val="26"/>
        </w:rPr>
        <w:t>й</w:t>
      </w:r>
      <w:r w:rsidRPr="00FA77B8">
        <w:rPr>
          <w:szCs w:val="26"/>
        </w:rPr>
        <w:t xml:space="preserve"> об устранении выявленных нарушений, </w:t>
      </w:r>
    </w:p>
    <w:p w:rsidR="00C77E04" w:rsidRPr="00FA77B8" w:rsidRDefault="00C77E04" w:rsidP="00C77E04">
      <w:pPr>
        <w:tabs>
          <w:tab w:val="left" w:pos="9072"/>
        </w:tabs>
        <w:ind w:right="-1" w:firstLine="720"/>
        <w:rPr>
          <w:szCs w:val="26"/>
        </w:rPr>
      </w:pPr>
      <w:r w:rsidRPr="00FA77B8">
        <w:rPr>
          <w:szCs w:val="26"/>
        </w:rPr>
        <w:lastRenderedPageBreak/>
        <w:t xml:space="preserve">- вынесено </w:t>
      </w:r>
      <w:r>
        <w:rPr>
          <w:b/>
          <w:szCs w:val="26"/>
        </w:rPr>
        <w:t>3</w:t>
      </w:r>
      <w:r w:rsidRPr="00FA77B8">
        <w:rPr>
          <w:szCs w:val="26"/>
        </w:rPr>
        <w:t xml:space="preserve"> предупреждени</w:t>
      </w:r>
      <w:r>
        <w:rPr>
          <w:szCs w:val="26"/>
        </w:rPr>
        <w:t>я</w:t>
      </w:r>
      <w:r w:rsidRPr="00FA77B8">
        <w:rPr>
          <w:szCs w:val="26"/>
        </w:rPr>
        <w:t xml:space="preserve"> о приостановлении действия лицензий, </w:t>
      </w:r>
    </w:p>
    <w:p w:rsidR="00C77E04" w:rsidRPr="00FA77B8" w:rsidRDefault="00C77E04" w:rsidP="00C77E04">
      <w:pPr>
        <w:tabs>
          <w:tab w:val="left" w:pos="9072"/>
        </w:tabs>
        <w:ind w:right="-1" w:firstLine="720"/>
        <w:rPr>
          <w:szCs w:val="26"/>
        </w:rPr>
      </w:pPr>
      <w:r w:rsidRPr="00FA77B8">
        <w:rPr>
          <w:szCs w:val="26"/>
        </w:rPr>
        <w:t>- составлен</w:t>
      </w:r>
      <w:r>
        <w:rPr>
          <w:szCs w:val="26"/>
        </w:rPr>
        <w:t>о</w:t>
      </w:r>
      <w:r w:rsidRPr="00FA77B8">
        <w:rPr>
          <w:szCs w:val="26"/>
        </w:rPr>
        <w:t xml:space="preserve"> </w:t>
      </w:r>
      <w:r>
        <w:rPr>
          <w:b/>
          <w:szCs w:val="26"/>
        </w:rPr>
        <w:t>39</w:t>
      </w:r>
      <w:r w:rsidRPr="00FA77B8">
        <w:rPr>
          <w:szCs w:val="26"/>
        </w:rPr>
        <w:t xml:space="preserve"> протокол</w:t>
      </w:r>
      <w:r>
        <w:rPr>
          <w:szCs w:val="26"/>
        </w:rPr>
        <w:t>ов</w:t>
      </w:r>
      <w:r w:rsidRPr="00FA77B8">
        <w:rPr>
          <w:szCs w:val="26"/>
        </w:rPr>
        <w:t xml:space="preserve"> об административных правонарушениях;</w:t>
      </w:r>
    </w:p>
    <w:p w:rsidR="00C77E04" w:rsidRDefault="00C77E04" w:rsidP="00C77E04">
      <w:pPr>
        <w:tabs>
          <w:tab w:val="left" w:pos="9072"/>
        </w:tabs>
        <w:ind w:right="-1" w:firstLine="720"/>
        <w:rPr>
          <w:szCs w:val="26"/>
        </w:rPr>
      </w:pPr>
      <w:r w:rsidRPr="00FA77B8">
        <w:rPr>
          <w:szCs w:val="26"/>
        </w:rPr>
        <w:t xml:space="preserve">- </w:t>
      </w:r>
      <w:r>
        <w:rPr>
          <w:b/>
          <w:szCs w:val="26"/>
        </w:rPr>
        <w:t>1</w:t>
      </w:r>
      <w:r w:rsidRPr="00FA77B8">
        <w:rPr>
          <w:szCs w:val="26"/>
        </w:rPr>
        <w:t xml:space="preserve"> мероприяти</w:t>
      </w:r>
      <w:r>
        <w:rPr>
          <w:szCs w:val="26"/>
        </w:rPr>
        <w:t>е в отношении ООО «</w:t>
      </w:r>
      <w:proofErr w:type="spellStart"/>
      <w:r>
        <w:rPr>
          <w:szCs w:val="26"/>
        </w:rPr>
        <w:t>Крайтелеком</w:t>
      </w:r>
      <w:proofErr w:type="spellEnd"/>
      <w:r>
        <w:rPr>
          <w:szCs w:val="26"/>
        </w:rPr>
        <w:t>», срок окончания мероприятия до 03.04.2017,</w:t>
      </w:r>
      <w:r w:rsidRPr="00FA77B8">
        <w:rPr>
          <w:szCs w:val="26"/>
        </w:rPr>
        <w:t xml:space="preserve"> </w:t>
      </w:r>
      <w:r>
        <w:rPr>
          <w:szCs w:val="26"/>
        </w:rPr>
        <w:t>сведения по результатам мероприятия будут предоставлены в отчете за 2 квартал 2017 года.</w:t>
      </w:r>
    </w:p>
    <w:p w:rsidR="00C77E04" w:rsidRPr="00B257D5" w:rsidRDefault="00C77E04" w:rsidP="00C77E04">
      <w:pPr>
        <w:tabs>
          <w:tab w:val="left" w:pos="9072"/>
        </w:tabs>
        <w:ind w:right="-1" w:firstLine="720"/>
        <w:rPr>
          <w:szCs w:val="26"/>
        </w:rPr>
      </w:pPr>
      <w:r w:rsidRPr="00FA77B8">
        <w:rPr>
          <w:szCs w:val="26"/>
        </w:rPr>
        <w:t xml:space="preserve">С целью пресечения и недопущения нарушения обязательных требований в области </w:t>
      </w:r>
      <w:r w:rsidRPr="00B257D5">
        <w:rPr>
          <w:szCs w:val="26"/>
        </w:rPr>
        <w:t>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r>
        <w:rPr>
          <w:szCs w:val="26"/>
        </w:rPr>
        <w:t>, направление информационных писем</w:t>
      </w:r>
      <w:r w:rsidRPr="00B257D5">
        <w:rPr>
          <w:szCs w:val="26"/>
        </w:rPr>
        <w:t>.</w:t>
      </w:r>
    </w:p>
    <w:p w:rsidR="00C77E04" w:rsidRPr="0072015A" w:rsidRDefault="00C77E04" w:rsidP="00C77E04">
      <w:pPr>
        <w:autoSpaceDE w:val="0"/>
        <w:autoSpaceDN w:val="0"/>
        <w:adjustRightInd w:val="0"/>
        <w:ind w:firstLine="720"/>
        <w:rPr>
          <w:szCs w:val="26"/>
        </w:rPr>
      </w:pPr>
      <w:r w:rsidRPr="00B257D5">
        <w:rPr>
          <w:szCs w:val="26"/>
        </w:rPr>
        <w:t xml:space="preserve">Всем операторам связи, оказывающим услуги на территории Краснодарского </w:t>
      </w:r>
      <w:r w:rsidRPr="0072015A">
        <w:rPr>
          <w:szCs w:val="26"/>
        </w:rPr>
        <w:t>края и Республики Адыгея, была доведена информация о необходимости представления информации в Федеральное агентство связи не позднее 01.03.2017</w:t>
      </w:r>
      <w:r>
        <w:rPr>
          <w:szCs w:val="26"/>
        </w:rPr>
        <w:t xml:space="preserve"> путем размещения новости на </w:t>
      </w:r>
      <w:r w:rsidRPr="00B257D5">
        <w:rPr>
          <w:szCs w:val="26"/>
        </w:rPr>
        <w:t>официальном сайте Управления</w:t>
      </w:r>
      <w:r w:rsidRPr="0072015A">
        <w:rPr>
          <w:szCs w:val="26"/>
        </w:rPr>
        <w:t>.</w:t>
      </w:r>
    </w:p>
    <w:p w:rsidR="00C77E04" w:rsidRPr="0072015A" w:rsidRDefault="00C77E04" w:rsidP="00C77E04">
      <w:pPr>
        <w:autoSpaceDE w:val="0"/>
        <w:autoSpaceDN w:val="0"/>
        <w:adjustRightInd w:val="0"/>
        <w:ind w:firstLine="720"/>
        <w:rPr>
          <w:szCs w:val="26"/>
        </w:rPr>
      </w:pPr>
      <w:r w:rsidRPr="0072015A">
        <w:rPr>
          <w:szCs w:val="26"/>
        </w:rPr>
        <w:t xml:space="preserve">В рамках повышения уровня информированности объектов надзора (юридических, физических лиц, индивидуальных предпринимателей) Управлением проведены совещания с операторами связи на тему: «Соблюдение обязательных требований по идентификации пользователей и используемого ими оконечного оборудования при оказании </w:t>
      </w:r>
      <w:proofErr w:type="spellStart"/>
      <w:r w:rsidRPr="0072015A">
        <w:rPr>
          <w:szCs w:val="26"/>
        </w:rPr>
        <w:t>телематических</w:t>
      </w:r>
      <w:proofErr w:type="spellEnd"/>
      <w:r w:rsidRPr="0072015A">
        <w:rPr>
          <w:szCs w:val="26"/>
        </w:rPr>
        <w:t xml:space="preserve"> услуг связи».</w:t>
      </w:r>
    </w:p>
    <w:p w:rsidR="00C77E04" w:rsidRPr="00E57E63" w:rsidRDefault="00C77E04" w:rsidP="00C77E04">
      <w:pPr>
        <w:autoSpaceDE w:val="0"/>
        <w:autoSpaceDN w:val="0"/>
        <w:adjustRightInd w:val="0"/>
        <w:ind w:firstLine="720"/>
        <w:rPr>
          <w:szCs w:val="26"/>
        </w:rPr>
      </w:pPr>
      <w:r w:rsidRPr="0072015A">
        <w:rPr>
          <w:szCs w:val="26"/>
        </w:rPr>
        <w:t xml:space="preserve">Также сотрудниками Управления проводится работа по выявлению сетей электросвязи, предоставляющих услуги связи с использованием </w:t>
      </w:r>
      <w:proofErr w:type="spellStart"/>
      <w:r w:rsidRPr="0072015A">
        <w:rPr>
          <w:szCs w:val="26"/>
        </w:rPr>
        <w:t>Wi-Fi</w:t>
      </w:r>
      <w:proofErr w:type="spellEnd"/>
      <w:r w:rsidRPr="0072015A">
        <w:rPr>
          <w:szCs w:val="26"/>
        </w:rPr>
        <w:t xml:space="preserve"> точек доступа, на предмет проведения идентификации пользователей, в результате которой проверено </w:t>
      </w:r>
      <w:r w:rsidRPr="0072015A">
        <w:rPr>
          <w:b/>
          <w:szCs w:val="26"/>
        </w:rPr>
        <w:t>138</w:t>
      </w:r>
      <w:r w:rsidRPr="0072015A">
        <w:rPr>
          <w:szCs w:val="26"/>
        </w:rPr>
        <w:t xml:space="preserve"> точек </w:t>
      </w:r>
      <w:r w:rsidRPr="00E57E63">
        <w:rPr>
          <w:szCs w:val="26"/>
        </w:rPr>
        <w:t xml:space="preserve">доступа </w:t>
      </w:r>
      <w:proofErr w:type="spellStart"/>
      <w:r w:rsidRPr="00E57E63">
        <w:rPr>
          <w:szCs w:val="26"/>
        </w:rPr>
        <w:t>Wi-Fi</w:t>
      </w:r>
      <w:proofErr w:type="spellEnd"/>
      <w:r w:rsidRPr="00E57E63">
        <w:rPr>
          <w:szCs w:val="26"/>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
    <w:p w:rsidR="00C77E04" w:rsidRPr="00E57E63" w:rsidRDefault="00C77E04" w:rsidP="00C77E04">
      <w:pPr>
        <w:ind w:firstLine="720"/>
        <w:rPr>
          <w:szCs w:val="26"/>
        </w:rPr>
      </w:pPr>
      <w:r w:rsidRPr="00E57E63">
        <w:rPr>
          <w:szCs w:val="26"/>
        </w:rPr>
        <w:t xml:space="preserve">В результате выявлено </w:t>
      </w:r>
      <w:r w:rsidRPr="00E57E63">
        <w:rPr>
          <w:b/>
          <w:szCs w:val="26"/>
        </w:rPr>
        <w:t>65</w:t>
      </w:r>
      <w:r w:rsidRPr="00E57E63">
        <w:rPr>
          <w:szCs w:val="26"/>
        </w:rPr>
        <w:t xml:space="preserve"> точек доступа </w:t>
      </w:r>
      <w:proofErr w:type="spellStart"/>
      <w:r w:rsidRPr="00E57E63">
        <w:rPr>
          <w:szCs w:val="26"/>
        </w:rPr>
        <w:t>Wi-Fi</w:t>
      </w:r>
      <w:proofErr w:type="spellEnd"/>
      <w:r w:rsidRPr="00E57E63">
        <w:rPr>
          <w:szCs w:val="26"/>
        </w:rPr>
        <w:t xml:space="preserve"> без идентификации пользователей и используемого ими оконечного оборудования.</w:t>
      </w:r>
    </w:p>
    <w:p w:rsidR="00C77E04" w:rsidRPr="00E57E63" w:rsidRDefault="00C77E04" w:rsidP="00C77E04">
      <w:pPr>
        <w:ind w:firstLine="720"/>
        <w:rPr>
          <w:szCs w:val="26"/>
        </w:rPr>
      </w:pPr>
      <w:r w:rsidRPr="00E57E63">
        <w:rPr>
          <w:szCs w:val="26"/>
        </w:rPr>
        <w:t xml:space="preserve">За </w:t>
      </w:r>
      <w:r w:rsidRPr="00E57E63">
        <w:rPr>
          <w:b/>
          <w:szCs w:val="26"/>
        </w:rPr>
        <w:t xml:space="preserve">1 квартал 2017 год </w:t>
      </w:r>
      <w:r w:rsidRPr="00E57E63">
        <w:rPr>
          <w:szCs w:val="26"/>
        </w:rPr>
        <w:t xml:space="preserve">в Управление ФСБ России по Краснодарскому краю направлено </w:t>
      </w:r>
      <w:r w:rsidRPr="00E57E63">
        <w:rPr>
          <w:b/>
          <w:szCs w:val="26"/>
        </w:rPr>
        <w:t>3</w:t>
      </w:r>
      <w:r w:rsidRPr="00E57E63">
        <w:rPr>
          <w:szCs w:val="26"/>
        </w:rPr>
        <w:t xml:space="preserve"> письма (ежемесячно), содержащих результаты мониторинга </w:t>
      </w:r>
      <w:r w:rsidRPr="00E57E63">
        <w:rPr>
          <w:b/>
          <w:szCs w:val="26"/>
          <w:u w:val="single"/>
        </w:rPr>
        <w:t>по всем</w:t>
      </w:r>
      <w:r w:rsidRPr="00E57E63">
        <w:rPr>
          <w:szCs w:val="26"/>
        </w:rPr>
        <w:t xml:space="preserve"> точкам доступа </w:t>
      </w:r>
      <w:proofErr w:type="spellStart"/>
      <w:r w:rsidRPr="00E57E63">
        <w:rPr>
          <w:szCs w:val="26"/>
        </w:rPr>
        <w:t>Wi-Fi</w:t>
      </w:r>
      <w:proofErr w:type="spellEnd"/>
      <w:r w:rsidRPr="00E57E63">
        <w:rPr>
          <w:szCs w:val="26"/>
        </w:rPr>
        <w:t xml:space="preserve"> без идентификации.</w:t>
      </w:r>
    </w:p>
    <w:p w:rsidR="00C20634" w:rsidRPr="003168E9" w:rsidRDefault="00C20634" w:rsidP="001417BB">
      <w:pPr>
        <w:ind w:firstLine="720"/>
        <w:rPr>
          <w:b/>
          <w:szCs w:val="26"/>
        </w:rPr>
      </w:pPr>
    </w:p>
    <w:p w:rsidR="000301D9" w:rsidRPr="003168E9" w:rsidRDefault="000301D9" w:rsidP="000301D9">
      <w:pPr>
        <w:autoSpaceDE w:val="0"/>
        <w:autoSpaceDN w:val="0"/>
        <w:adjustRightInd w:val="0"/>
        <w:ind w:firstLine="709"/>
      </w:pPr>
      <w:r w:rsidRPr="003168E9">
        <w:rPr>
          <w:b/>
        </w:rPr>
        <w:lastRenderedPageBreak/>
        <w:t>Результаты проведенных мероприятий сис</w:t>
      </w:r>
      <w:r w:rsidR="003168E9">
        <w:rPr>
          <w:b/>
        </w:rPr>
        <w:t>тематического наблюдения, а так</w:t>
      </w:r>
      <w:r w:rsidRPr="003168E9">
        <w:rPr>
          <w:b/>
        </w:rPr>
        <w:t>же внеплановых выездных проверок в отношении оператора универсального обслуживания ПАО «</w:t>
      </w:r>
      <w:proofErr w:type="spellStart"/>
      <w:r w:rsidRPr="003168E9">
        <w:rPr>
          <w:b/>
        </w:rPr>
        <w:t>Ростелеком</w:t>
      </w:r>
      <w:proofErr w:type="spellEnd"/>
      <w:r w:rsidRPr="003168E9">
        <w:rPr>
          <w:b/>
        </w:rPr>
        <w:t>»</w:t>
      </w:r>
      <w:r w:rsidRPr="003168E9">
        <w:t>:</w:t>
      </w:r>
    </w:p>
    <w:p w:rsidR="000301D9" w:rsidRPr="00DC7543" w:rsidRDefault="000301D9" w:rsidP="000301D9">
      <w:pPr>
        <w:autoSpaceDE w:val="0"/>
        <w:autoSpaceDN w:val="0"/>
        <w:adjustRightInd w:val="0"/>
        <w:ind w:firstLine="709"/>
        <w:rPr>
          <w:color w:val="FF0000"/>
        </w:rPr>
      </w:pPr>
    </w:p>
    <w:bookmarkEnd w:id="34"/>
    <w:p w:rsidR="003168E9" w:rsidRDefault="003168E9" w:rsidP="003168E9">
      <w:pPr>
        <w:autoSpaceDE w:val="0"/>
        <w:autoSpaceDN w:val="0"/>
        <w:adjustRightInd w:val="0"/>
        <w:ind w:firstLine="720"/>
      </w:pPr>
      <w:r w:rsidRPr="009E4823">
        <w:t>- по лицензии № 135989 «Услуги местной телефонной связи с использованием таксофонов» (проверк</w:t>
      </w:r>
      <w:r>
        <w:t>ой</w:t>
      </w:r>
      <w:r w:rsidRPr="009E4823">
        <w:t xml:space="preserve"> охвачено </w:t>
      </w:r>
      <w:r>
        <w:rPr>
          <w:b/>
        </w:rPr>
        <w:t>2</w:t>
      </w:r>
      <w:r w:rsidRPr="009E4823">
        <w:t xml:space="preserve"> муниципальных </w:t>
      </w:r>
      <w:r>
        <w:t>образования Краснодарского края</w:t>
      </w:r>
      <w:r w:rsidRPr="009E4823">
        <w:t>) нарушений обязательных требований</w:t>
      </w:r>
      <w:r>
        <w:t xml:space="preserve"> не </w:t>
      </w:r>
      <w:r w:rsidRPr="009E4823">
        <w:t>выявлено</w:t>
      </w:r>
      <w:r>
        <w:t>.</w:t>
      </w:r>
    </w:p>
    <w:p w:rsidR="003168E9" w:rsidRDefault="003168E9" w:rsidP="003168E9">
      <w:pPr>
        <w:autoSpaceDE w:val="0"/>
        <w:autoSpaceDN w:val="0"/>
        <w:adjustRightInd w:val="0"/>
        <w:ind w:firstLine="720"/>
      </w:pPr>
      <w:r w:rsidRPr="005E7FB1">
        <w:t>- по лицензии № 135993 «</w:t>
      </w:r>
      <w:proofErr w:type="spellStart"/>
      <w:r w:rsidRPr="005E7FB1">
        <w:t>Телематические</w:t>
      </w:r>
      <w:proofErr w:type="spellEnd"/>
      <w:r w:rsidRPr="005E7FB1">
        <w:t xml:space="preserve"> услуги связи» (</w:t>
      </w:r>
      <w:r w:rsidRPr="009E4823">
        <w:t>проверк</w:t>
      </w:r>
      <w:r>
        <w:t>ой</w:t>
      </w:r>
      <w:r w:rsidRPr="009E4823">
        <w:t xml:space="preserve"> охвачено </w:t>
      </w:r>
      <w:r>
        <w:rPr>
          <w:b/>
        </w:rPr>
        <w:t>2</w:t>
      </w:r>
      <w:r w:rsidRPr="009E4823">
        <w:t xml:space="preserve"> муниципальных </w:t>
      </w:r>
      <w:r>
        <w:t>образования Краснодарского края</w:t>
      </w:r>
      <w:r w:rsidRPr="005E7FB1">
        <w:t xml:space="preserve">) </w:t>
      </w:r>
      <w:r w:rsidRPr="009E4823">
        <w:t>нарушений обязательных требований</w:t>
      </w:r>
      <w:r>
        <w:t xml:space="preserve"> не </w:t>
      </w:r>
      <w:r w:rsidRPr="009E4823">
        <w:t>выявлено</w:t>
      </w:r>
      <w:r>
        <w:t>.</w:t>
      </w:r>
    </w:p>
    <w:p w:rsidR="003168E9" w:rsidRPr="0038042F" w:rsidRDefault="003168E9" w:rsidP="003168E9">
      <w:pPr>
        <w:pStyle w:val="29"/>
        <w:ind w:firstLine="720"/>
        <w:rPr>
          <w:rFonts w:ascii="Times New Roman" w:hAnsi="Times New Roman"/>
        </w:rPr>
      </w:pPr>
      <w:r w:rsidRPr="0038042F">
        <w:rPr>
          <w:rFonts w:ascii="Times New Roman" w:hAnsi="Times New Roman"/>
        </w:rPr>
        <w:t>По результатам внепланов</w:t>
      </w:r>
      <w:r>
        <w:rPr>
          <w:rFonts w:ascii="Times New Roman" w:hAnsi="Times New Roman"/>
        </w:rPr>
        <w:t>ой</w:t>
      </w:r>
      <w:r w:rsidRPr="0038042F">
        <w:rPr>
          <w:rFonts w:ascii="Times New Roman" w:hAnsi="Times New Roman"/>
        </w:rPr>
        <w:t xml:space="preserve"> выездн</w:t>
      </w:r>
      <w:r>
        <w:rPr>
          <w:rFonts w:ascii="Times New Roman" w:hAnsi="Times New Roman"/>
        </w:rPr>
        <w:t>ой</w:t>
      </w:r>
      <w:r w:rsidRPr="0038042F">
        <w:rPr>
          <w:rFonts w:ascii="Times New Roman" w:hAnsi="Times New Roman"/>
        </w:rPr>
        <w:t xml:space="preserve"> проверк</w:t>
      </w:r>
      <w:r>
        <w:rPr>
          <w:rFonts w:ascii="Times New Roman" w:hAnsi="Times New Roman"/>
        </w:rPr>
        <w:t>и (контроль исполнения ранее выданного предписания)</w:t>
      </w:r>
      <w:r w:rsidRPr="0038042F">
        <w:rPr>
          <w:rFonts w:ascii="Times New Roman" w:hAnsi="Times New Roman"/>
        </w:rPr>
        <w:t xml:space="preserve">, оператору связи выдано </w:t>
      </w:r>
      <w:r w:rsidRPr="0038042F">
        <w:rPr>
          <w:rFonts w:ascii="Times New Roman" w:hAnsi="Times New Roman"/>
          <w:b/>
        </w:rPr>
        <w:t xml:space="preserve">1 </w:t>
      </w:r>
      <w:r w:rsidRPr="0038042F">
        <w:rPr>
          <w:rFonts w:ascii="Times New Roman" w:hAnsi="Times New Roman"/>
        </w:rPr>
        <w:t>предписание об устранении выявленных нарушений</w:t>
      </w:r>
      <w:r>
        <w:rPr>
          <w:rFonts w:ascii="Times New Roman" w:hAnsi="Times New Roman"/>
        </w:rPr>
        <w:t xml:space="preserve"> и </w:t>
      </w:r>
      <w:r w:rsidRPr="00F12E86">
        <w:rPr>
          <w:rFonts w:ascii="Times New Roman" w:hAnsi="Times New Roman"/>
          <w:b/>
        </w:rPr>
        <w:t>1</w:t>
      </w:r>
      <w:r>
        <w:rPr>
          <w:rFonts w:ascii="Times New Roman" w:hAnsi="Times New Roman"/>
        </w:rPr>
        <w:t xml:space="preserve"> предупреждение о приостановлении действия лицензии</w:t>
      </w:r>
      <w:r w:rsidRPr="0038042F">
        <w:rPr>
          <w:rFonts w:ascii="Times New Roman" w:hAnsi="Times New Roman"/>
        </w:rPr>
        <w:t xml:space="preserve">. Составлено </w:t>
      </w:r>
      <w:r>
        <w:rPr>
          <w:rFonts w:ascii="Times New Roman" w:hAnsi="Times New Roman"/>
          <w:b/>
        </w:rPr>
        <w:t>6</w:t>
      </w:r>
      <w:r w:rsidRPr="0038042F">
        <w:rPr>
          <w:rFonts w:ascii="Times New Roman" w:hAnsi="Times New Roman"/>
        </w:rPr>
        <w:t xml:space="preserve"> протокол</w:t>
      </w:r>
      <w:r>
        <w:rPr>
          <w:rFonts w:ascii="Times New Roman" w:hAnsi="Times New Roman"/>
        </w:rPr>
        <w:t>ов</w:t>
      </w:r>
      <w:r w:rsidRPr="0038042F">
        <w:rPr>
          <w:rFonts w:ascii="Times New Roman" w:hAnsi="Times New Roman"/>
        </w:rPr>
        <w:t xml:space="preserve"> об административных правонарушениях по ч. 3 ст. 14.1 </w:t>
      </w:r>
      <w:proofErr w:type="spellStart"/>
      <w:r w:rsidRPr="0038042F">
        <w:rPr>
          <w:rFonts w:ascii="Times New Roman" w:hAnsi="Times New Roman"/>
        </w:rPr>
        <w:t>КоАП</w:t>
      </w:r>
      <w:proofErr w:type="spellEnd"/>
      <w:r w:rsidRPr="0038042F">
        <w:rPr>
          <w:rFonts w:ascii="Times New Roman" w:hAnsi="Times New Roman"/>
        </w:rPr>
        <w:t xml:space="preserve"> РФ</w:t>
      </w:r>
      <w:r>
        <w:rPr>
          <w:rFonts w:ascii="Times New Roman" w:hAnsi="Times New Roman"/>
        </w:rPr>
        <w:t>.</w:t>
      </w:r>
    </w:p>
    <w:p w:rsidR="003168E9" w:rsidRPr="005E7FB1" w:rsidRDefault="003168E9" w:rsidP="003168E9">
      <w:pPr>
        <w:tabs>
          <w:tab w:val="left" w:pos="709"/>
        </w:tabs>
        <w:ind w:firstLine="720"/>
        <w:rPr>
          <w:bCs/>
          <w:iCs/>
          <w:szCs w:val="26"/>
        </w:rPr>
      </w:pPr>
      <w:r>
        <w:rPr>
          <w:bCs/>
          <w:iCs/>
          <w:szCs w:val="26"/>
        </w:rPr>
        <w:t>П</w:t>
      </w:r>
      <w:r w:rsidRPr="005E7FB1">
        <w:rPr>
          <w:bCs/>
          <w:iCs/>
          <w:szCs w:val="26"/>
        </w:rPr>
        <w:t>ров</w:t>
      </w:r>
      <w:r>
        <w:rPr>
          <w:bCs/>
          <w:iCs/>
          <w:szCs w:val="26"/>
        </w:rPr>
        <w:t xml:space="preserve">одился </w:t>
      </w:r>
      <w:r w:rsidRPr="005E7FB1">
        <w:rPr>
          <w:bCs/>
          <w:iCs/>
          <w:szCs w:val="26"/>
        </w:rPr>
        <w:t xml:space="preserve"> мониторинг точек доступа к универсальным услугам связи по передаче данных и предоставлению доступа к информационно-телекоммуникационной сети «Интернет», установленных на территории Краснодарского края</w:t>
      </w:r>
      <w:r>
        <w:rPr>
          <w:bCs/>
          <w:iCs/>
          <w:szCs w:val="26"/>
        </w:rPr>
        <w:t>. Н</w:t>
      </w:r>
      <w:r w:rsidRPr="005E7FB1">
        <w:rPr>
          <w:bCs/>
          <w:iCs/>
          <w:szCs w:val="26"/>
        </w:rPr>
        <w:t>арушени</w:t>
      </w:r>
      <w:r>
        <w:rPr>
          <w:bCs/>
          <w:iCs/>
          <w:szCs w:val="26"/>
        </w:rPr>
        <w:t>й</w:t>
      </w:r>
      <w:r w:rsidRPr="005E7FB1">
        <w:rPr>
          <w:bCs/>
          <w:iCs/>
          <w:szCs w:val="26"/>
        </w:rPr>
        <w:t xml:space="preserve"> </w:t>
      </w:r>
      <w:r>
        <w:rPr>
          <w:bCs/>
          <w:iCs/>
          <w:szCs w:val="26"/>
        </w:rPr>
        <w:t>т</w:t>
      </w:r>
      <w:r w:rsidRPr="005E7FB1">
        <w:rPr>
          <w:bCs/>
          <w:iCs/>
          <w:szCs w:val="26"/>
        </w:rPr>
        <w:t>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 утвержденных приказом Министерства связи и массовых коммуникаций РФ от 30.09.2015 № 371, не выявлен</w:t>
      </w:r>
      <w:r>
        <w:rPr>
          <w:bCs/>
          <w:iCs/>
          <w:szCs w:val="26"/>
        </w:rPr>
        <w:t>о</w:t>
      </w:r>
      <w:r w:rsidRPr="005E7FB1">
        <w:rPr>
          <w:bCs/>
          <w:iCs/>
          <w:szCs w:val="26"/>
        </w:rPr>
        <w:t>.</w:t>
      </w:r>
    </w:p>
    <w:p w:rsidR="009B4E64" w:rsidRPr="003168E9" w:rsidRDefault="009B4E64" w:rsidP="00CE1608">
      <w:pPr>
        <w:autoSpaceDE w:val="0"/>
        <w:autoSpaceDN w:val="0"/>
        <w:adjustRightInd w:val="0"/>
        <w:ind w:firstLine="709"/>
        <w:rPr>
          <w:szCs w:val="26"/>
          <w:u w:val="single"/>
        </w:rPr>
      </w:pPr>
    </w:p>
    <w:p w:rsidR="00CE1608" w:rsidRPr="003168E9" w:rsidRDefault="00CE1608" w:rsidP="008627CE">
      <w:pPr>
        <w:autoSpaceDE w:val="0"/>
        <w:autoSpaceDN w:val="0"/>
        <w:adjustRightInd w:val="0"/>
        <w:ind w:firstLine="709"/>
        <w:rPr>
          <w:szCs w:val="26"/>
          <w:u w:val="single"/>
        </w:rPr>
      </w:pPr>
      <w:r w:rsidRPr="003168E9">
        <w:rPr>
          <w:szCs w:val="26"/>
          <w:u w:val="single"/>
        </w:rPr>
        <w:t>Подвижная связь (радио- и телефонная)</w:t>
      </w:r>
    </w:p>
    <w:p w:rsidR="003168E9" w:rsidRPr="00CF178D" w:rsidRDefault="003168E9" w:rsidP="008627CE">
      <w:pPr>
        <w:ind w:firstLine="708"/>
        <w:rPr>
          <w:szCs w:val="26"/>
        </w:rPr>
      </w:pPr>
      <w:r w:rsidRPr="00CF178D">
        <w:rPr>
          <w:szCs w:val="26"/>
        </w:rPr>
        <w:t xml:space="preserve">В 1 квартале 2017 года в рамках осуществления полномочий в отношении операторов подвижной связи проведено 5 плановых мероприятий по систематическому наблюдению и </w:t>
      </w:r>
      <w:r w:rsidRPr="00893B57">
        <w:rPr>
          <w:szCs w:val="26"/>
        </w:rPr>
        <w:t>5</w:t>
      </w:r>
      <w:r w:rsidRPr="00CF178D">
        <w:rPr>
          <w:szCs w:val="26"/>
        </w:rPr>
        <w:t xml:space="preserve"> внеплановых провер</w:t>
      </w:r>
      <w:r>
        <w:rPr>
          <w:szCs w:val="26"/>
        </w:rPr>
        <w:t>о</w:t>
      </w:r>
      <w:r w:rsidRPr="00CF178D">
        <w:rPr>
          <w:szCs w:val="26"/>
        </w:rPr>
        <w:t>к,</w:t>
      </w:r>
      <w:r>
        <w:rPr>
          <w:szCs w:val="26"/>
        </w:rPr>
        <w:t xml:space="preserve"> </w:t>
      </w:r>
      <w:r w:rsidRPr="00CF178D">
        <w:rPr>
          <w:szCs w:val="26"/>
        </w:rPr>
        <w:t xml:space="preserve">одно плановое мероприятие </w:t>
      </w:r>
      <w:r>
        <w:rPr>
          <w:szCs w:val="26"/>
        </w:rPr>
        <w:t xml:space="preserve">за </w:t>
      </w:r>
      <w:r w:rsidRPr="0051294E">
        <w:rPr>
          <w:szCs w:val="26"/>
        </w:rPr>
        <w:t>соблюдением операторами связи, имеющими право самостоятельно оказывать услуги подвижной радиотелефонной связи Федерального закона от 07.08.2001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а также организации ими внутреннего контроля</w:t>
      </w:r>
      <w:r w:rsidRPr="00CF178D">
        <w:rPr>
          <w:szCs w:val="26"/>
        </w:rPr>
        <w:t xml:space="preserve"> (ПОДФТ).</w:t>
      </w:r>
    </w:p>
    <w:p w:rsidR="003168E9" w:rsidRPr="00DB45F5" w:rsidRDefault="003168E9" w:rsidP="008627CE">
      <w:pPr>
        <w:ind w:firstLine="708"/>
        <w:rPr>
          <w:szCs w:val="26"/>
        </w:rPr>
      </w:pPr>
      <w:r w:rsidRPr="001A4B1C">
        <w:rPr>
          <w:szCs w:val="26"/>
        </w:rPr>
        <w:lastRenderedPageBreak/>
        <w:t>Проверено 26 объектов надзора</w:t>
      </w:r>
      <w:r w:rsidRPr="00C11DF9">
        <w:rPr>
          <w:szCs w:val="26"/>
        </w:rPr>
        <w:t>, выявлено 79 нарушений обязательных требований в области связи, выдано 3 предписания об устранении выявленных нарушений</w:t>
      </w:r>
      <w:r w:rsidRPr="001C6CD3">
        <w:rPr>
          <w:szCs w:val="26"/>
        </w:rPr>
        <w:t xml:space="preserve">, </w:t>
      </w:r>
      <w:r w:rsidRPr="00CC1C3C">
        <w:rPr>
          <w:szCs w:val="26"/>
        </w:rPr>
        <w:t>внесено 110 п</w:t>
      </w:r>
      <w:r w:rsidRPr="001C6CD3">
        <w:rPr>
          <w:szCs w:val="26"/>
        </w:rPr>
        <w:t>редставлени</w:t>
      </w:r>
      <w:r>
        <w:rPr>
          <w:szCs w:val="26"/>
        </w:rPr>
        <w:t>й</w:t>
      </w:r>
      <w:r w:rsidRPr="001C6CD3">
        <w:rPr>
          <w:szCs w:val="26"/>
        </w:rPr>
        <w:t xml:space="preserve"> об устранении причин и условий, способствовавших совершению административных правонарушений, </w:t>
      </w:r>
      <w:r w:rsidRPr="005378D2">
        <w:rPr>
          <w:szCs w:val="26"/>
        </w:rPr>
        <w:t xml:space="preserve">составлено </w:t>
      </w:r>
      <w:r w:rsidRPr="007F3046">
        <w:rPr>
          <w:szCs w:val="26"/>
        </w:rPr>
        <w:t>524</w:t>
      </w:r>
      <w:r w:rsidRPr="004C48E9">
        <w:rPr>
          <w:szCs w:val="26"/>
        </w:rPr>
        <w:t xml:space="preserve">  протокол</w:t>
      </w:r>
      <w:r>
        <w:rPr>
          <w:szCs w:val="26"/>
        </w:rPr>
        <w:t>а</w:t>
      </w:r>
      <w:r w:rsidRPr="001C6CD3">
        <w:rPr>
          <w:szCs w:val="26"/>
        </w:rPr>
        <w:t xml:space="preserve"> об административных </w:t>
      </w:r>
      <w:r w:rsidRPr="004C48E9">
        <w:rPr>
          <w:szCs w:val="26"/>
        </w:rPr>
        <w:t>правонарушениях (</w:t>
      </w:r>
      <w:r>
        <w:rPr>
          <w:szCs w:val="26"/>
        </w:rPr>
        <w:t>64</w:t>
      </w:r>
      <w:r w:rsidRPr="004C48E9">
        <w:rPr>
          <w:szCs w:val="26"/>
        </w:rPr>
        <w:t xml:space="preserve"> протокол</w:t>
      </w:r>
      <w:r>
        <w:rPr>
          <w:szCs w:val="26"/>
        </w:rPr>
        <w:t xml:space="preserve">а </w:t>
      </w:r>
      <w:r w:rsidRPr="001C6CD3">
        <w:rPr>
          <w:szCs w:val="26"/>
        </w:rPr>
        <w:t xml:space="preserve">по мероприятиям </w:t>
      </w:r>
      <w:r w:rsidRPr="004C48E9">
        <w:rPr>
          <w:szCs w:val="26"/>
        </w:rPr>
        <w:t xml:space="preserve">и </w:t>
      </w:r>
      <w:r>
        <w:rPr>
          <w:szCs w:val="26"/>
        </w:rPr>
        <w:t xml:space="preserve">460 </w:t>
      </w:r>
      <w:r w:rsidRPr="001C6CD3">
        <w:rPr>
          <w:szCs w:val="26"/>
        </w:rPr>
        <w:t xml:space="preserve">протоколов без проведения мероприятий, в том числе: </w:t>
      </w:r>
      <w:r w:rsidRPr="00DB45F5">
        <w:rPr>
          <w:szCs w:val="26"/>
        </w:rPr>
        <w:t xml:space="preserve">448 по информации Управления по Краснодарскому краю и Республике Адыгея филиала ФГУП «РЧЦ ЦФО» в ЮФО и СКФО, </w:t>
      </w:r>
      <w:r w:rsidRPr="00A53227">
        <w:rPr>
          <w:szCs w:val="26"/>
        </w:rPr>
        <w:t xml:space="preserve">12 по обращениям </w:t>
      </w:r>
      <w:r w:rsidRPr="00DB45F5">
        <w:rPr>
          <w:szCs w:val="26"/>
        </w:rPr>
        <w:t xml:space="preserve">граждан). Сравнительные данные приведены в таблице выполнения полномочий. </w:t>
      </w:r>
    </w:p>
    <w:p w:rsidR="003168E9" w:rsidRPr="004A149F" w:rsidRDefault="003168E9" w:rsidP="008627CE">
      <w:pPr>
        <w:ind w:firstLine="708"/>
        <w:rPr>
          <w:szCs w:val="26"/>
        </w:rPr>
      </w:pPr>
      <w:r w:rsidRPr="004A149F">
        <w:rPr>
          <w:szCs w:val="26"/>
        </w:rPr>
        <w:t>Отмененных и перенесенных мероприятий нет.</w:t>
      </w:r>
    </w:p>
    <w:p w:rsidR="003168E9" w:rsidRPr="00797666" w:rsidRDefault="003168E9" w:rsidP="008627CE">
      <w:pPr>
        <w:ind w:firstLine="708"/>
        <w:rPr>
          <w:szCs w:val="26"/>
        </w:rPr>
      </w:pPr>
      <w:r w:rsidRPr="00781B2F">
        <w:rPr>
          <w:szCs w:val="26"/>
        </w:rPr>
        <w:t>1. По результатам проведенных мероприятий, частота выявления нарушений на одно мероприятие составила 7,9</w:t>
      </w:r>
      <w:r w:rsidRPr="00797666">
        <w:rPr>
          <w:szCs w:val="26"/>
        </w:rPr>
        <w:t>. Средняя сумма штрафов за одно мероприятие составила – 18,9 тыс. руб.</w:t>
      </w:r>
    </w:p>
    <w:p w:rsidR="003168E9" w:rsidRDefault="003168E9" w:rsidP="008627CE">
      <w:pPr>
        <w:autoSpaceDE w:val="0"/>
        <w:autoSpaceDN w:val="0"/>
        <w:adjustRightInd w:val="0"/>
        <w:ind w:firstLine="709"/>
        <w:rPr>
          <w:szCs w:val="26"/>
        </w:rPr>
      </w:pPr>
      <w:r w:rsidRPr="002D3FD5">
        <w:rPr>
          <w:szCs w:val="26"/>
        </w:rPr>
        <w:t>2. Для проведения плановых и внеплановых мероприятий в отчетном периоде экспертные организации не привлекались.</w:t>
      </w:r>
    </w:p>
    <w:p w:rsidR="003168E9" w:rsidRPr="003168E9" w:rsidRDefault="003168E9" w:rsidP="003168E9">
      <w:pPr>
        <w:autoSpaceDE w:val="0"/>
        <w:autoSpaceDN w:val="0"/>
        <w:adjustRightInd w:val="0"/>
        <w:ind w:firstLine="709"/>
        <w:rPr>
          <w:szCs w:val="26"/>
        </w:rPr>
      </w:pPr>
    </w:p>
    <w:p w:rsidR="00CE1608" w:rsidRPr="003168E9" w:rsidRDefault="00CE1608" w:rsidP="00F2310E">
      <w:pPr>
        <w:autoSpaceDE w:val="0"/>
        <w:autoSpaceDN w:val="0"/>
        <w:adjustRightInd w:val="0"/>
        <w:ind w:firstLine="709"/>
        <w:rPr>
          <w:szCs w:val="26"/>
          <w:u w:val="single"/>
        </w:rPr>
      </w:pPr>
      <w:r w:rsidRPr="003168E9">
        <w:rPr>
          <w:szCs w:val="26"/>
          <w:u w:val="single"/>
        </w:rPr>
        <w:t>Услуги связи для целей эфирного и кабельного вещания</w:t>
      </w:r>
    </w:p>
    <w:p w:rsidR="003168E9" w:rsidRDefault="003168E9" w:rsidP="003168E9">
      <w:pPr>
        <w:tabs>
          <w:tab w:val="left" w:pos="9072"/>
        </w:tabs>
        <w:ind w:right="-1" w:firstLine="709"/>
        <w:rPr>
          <w:szCs w:val="26"/>
        </w:rPr>
      </w:pPr>
      <w:r w:rsidRPr="00DA4744">
        <w:rPr>
          <w:szCs w:val="26"/>
        </w:rPr>
        <w:t>В 1 квартале 2017 года в рамках осуществления полномочий в отношении операторов,</w:t>
      </w:r>
      <w:r w:rsidRPr="00DA4744">
        <w:rPr>
          <w:b/>
          <w:i/>
          <w:szCs w:val="26"/>
        </w:rPr>
        <w:t xml:space="preserve"> </w:t>
      </w:r>
      <w:r w:rsidRPr="00DA4744">
        <w:rPr>
          <w:szCs w:val="26"/>
        </w:rPr>
        <w:t xml:space="preserve">оказывающих услуги связи для целей эфирного и кабельного вещания проведено 8 плановых мероприятий по систематическому наблюдению. Проверено 10 объектов надзора. Нарушений обязательных требований в области связи не выявлено. </w:t>
      </w:r>
      <w:r w:rsidRPr="002D0164">
        <w:rPr>
          <w:szCs w:val="26"/>
        </w:rPr>
        <w:t xml:space="preserve">Составлено 49 протоколов </w:t>
      </w:r>
      <w:r>
        <w:rPr>
          <w:szCs w:val="26"/>
        </w:rPr>
        <w:t xml:space="preserve">об АПН </w:t>
      </w:r>
      <w:r w:rsidRPr="002D0164">
        <w:rPr>
          <w:szCs w:val="26"/>
        </w:rPr>
        <w:t>без проведения мероприятий, в том числе: 22 по информации Управления по Краснодарскому краю и Республике Адыгея филиала ФГУП «РЧЦ ЦФО» в ЮФО и СКФО, 27</w:t>
      </w:r>
      <w:r w:rsidRPr="009D48E6">
        <w:rPr>
          <w:szCs w:val="26"/>
        </w:rPr>
        <w:t xml:space="preserve"> по информации Федерального агентства связи и 6 по обращениям граждан).</w:t>
      </w:r>
      <w:r>
        <w:rPr>
          <w:szCs w:val="26"/>
        </w:rPr>
        <w:t xml:space="preserve"> </w:t>
      </w:r>
      <w:r w:rsidRPr="001418BA">
        <w:rPr>
          <w:szCs w:val="26"/>
        </w:rPr>
        <w:t>Внесено 3 представления об устранении причин и условий, способствовавших совершению административных правонарушений</w:t>
      </w:r>
      <w:r>
        <w:rPr>
          <w:szCs w:val="26"/>
        </w:rPr>
        <w:t>.</w:t>
      </w:r>
      <w:r w:rsidRPr="009D48E6">
        <w:rPr>
          <w:szCs w:val="26"/>
        </w:rPr>
        <w:t xml:space="preserve"> </w:t>
      </w:r>
    </w:p>
    <w:p w:rsidR="003168E9" w:rsidRPr="00DA4744" w:rsidRDefault="003168E9" w:rsidP="003168E9">
      <w:pPr>
        <w:tabs>
          <w:tab w:val="left" w:pos="9072"/>
        </w:tabs>
        <w:ind w:right="-1" w:firstLine="709"/>
        <w:rPr>
          <w:szCs w:val="26"/>
        </w:rPr>
      </w:pPr>
      <w:r w:rsidRPr="00DA4744">
        <w:rPr>
          <w:szCs w:val="26"/>
        </w:rPr>
        <w:t xml:space="preserve">Отмененных, перенесенных  и  </w:t>
      </w:r>
      <w:proofErr w:type="spellStart"/>
      <w:r w:rsidRPr="00DA4744">
        <w:rPr>
          <w:szCs w:val="26"/>
        </w:rPr>
        <w:t>непроведенных</w:t>
      </w:r>
      <w:proofErr w:type="spellEnd"/>
      <w:r w:rsidRPr="00DA4744">
        <w:rPr>
          <w:szCs w:val="26"/>
        </w:rPr>
        <w:t xml:space="preserve"> мероприятий нет.</w:t>
      </w:r>
    </w:p>
    <w:p w:rsidR="003168E9" w:rsidRDefault="003168E9" w:rsidP="003168E9">
      <w:pPr>
        <w:autoSpaceDE w:val="0"/>
        <w:autoSpaceDN w:val="0"/>
        <w:adjustRightInd w:val="0"/>
        <w:ind w:firstLine="709"/>
        <w:rPr>
          <w:szCs w:val="26"/>
        </w:rPr>
      </w:pPr>
      <w:r w:rsidRPr="00E57E63">
        <w:rPr>
          <w:szCs w:val="26"/>
        </w:rPr>
        <w:t>Для проведения плановых и внеплановых мероприятий в отчетном периоде экспертные организации не привлекались.</w:t>
      </w:r>
    </w:p>
    <w:p w:rsidR="0060151C" w:rsidRDefault="0060151C" w:rsidP="0060151C">
      <w:pPr>
        <w:ind w:firstLine="709"/>
        <w:rPr>
          <w:szCs w:val="26"/>
        </w:rPr>
      </w:pPr>
      <w:r w:rsidRPr="00E57E63">
        <w:rPr>
          <w:szCs w:val="26"/>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1F1239" w:rsidRPr="00E57E63" w:rsidRDefault="001F1239" w:rsidP="0060151C">
      <w:pPr>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D751E2" w:rsidTr="00D17B6C">
        <w:trPr>
          <w:cantSplit/>
          <w:trHeight w:val="793"/>
        </w:trPr>
        <w:tc>
          <w:tcPr>
            <w:tcW w:w="3067" w:type="pct"/>
            <w:vAlign w:val="center"/>
          </w:tcPr>
          <w:p w:rsidR="00FB7127" w:rsidRPr="00C17569" w:rsidRDefault="009F4788" w:rsidP="00D17B6C">
            <w:pPr>
              <w:spacing w:line="240" w:lineRule="auto"/>
              <w:jc w:val="center"/>
              <w:rPr>
                <w:sz w:val="20"/>
              </w:rPr>
            </w:pPr>
            <w:r w:rsidRPr="00C17569">
              <w:rPr>
                <w:szCs w:val="26"/>
              </w:rPr>
              <w:lastRenderedPageBreak/>
              <w:br w:type="page"/>
            </w:r>
            <w:r w:rsidR="00FB7127" w:rsidRPr="00C17569">
              <w:rPr>
                <w:sz w:val="20"/>
              </w:rPr>
              <w:t>Показатель</w:t>
            </w:r>
          </w:p>
        </w:tc>
        <w:tc>
          <w:tcPr>
            <w:tcW w:w="995"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прошлого года (%)</w:t>
            </w:r>
          </w:p>
        </w:tc>
        <w:tc>
          <w:tcPr>
            <w:tcW w:w="938" w:type="pct"/>
            <w:shd w:val="clear" w:color="auto" w:fill="auto"/>
            <w:vAlign w:val="center"/>
          </w:tcPr>
          <w:p w:rsidR="00FB7127" w:rsidRPr="00C17569" w:rsidRDefault="00FB7127" w:rsidP="00D17B6C">
            <w:pPr>
              <w:spacing w:line="240" w:lineRule="auto"/>
              <w:jc w:val="center"/>
              <w:rPr>
                <w:sz w:val="20"/>
              </w:rPr>
            </w:pPr>
            <w:r w:rsidRPr="00C17569">
              <w:rPr>
                <w:sz w:val="20"/>
              </w:rPr>
              <w:t>На конец отчетного периода текущего года (%)</w:t>
            </w:r>
          </w:p>
        </w:tc>
      </w:tr>
      <w:tr w:rsidR="00C94937" w:rsidRPr="00D751E2" w:rsidTr="00D17B6C">
        <w:trPr>
          <w:cantSplit/>
          <w:trHeight w:val="2416"/>
        </w:trPr>
        <w:tc>
          <w:tcPr>
            <w:tcW w:w="3067" w:type="pct"/>
          </w:tcPr>
          <w:p w:rsidR="00C94937" w:rsidRPr="00C17569" w:rsidRDefault="00C94937" w:rsidP="00D17B6C">
            <w:pPr>
              <w:spacing w:line="240" w:lineRule="auto"/>
              <w:rPr>
                <w:sz w:val="20"/>
              </w:rPr>
            </w:pPr>
            <w:r w:rsidRPr="00C17569">
              <w:rPr>
                <w:sz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17569">
              <w:rPr>
                <w:sz w:val="20"/>
              </w:rPr>
              <w:t>радиоконтроля</w:t>
            </w:r>
            <w:proofErr w:type="spellEnd"/>
            <w:r w:rsidRPr="00C17569">
              <w:rPr>
                <w:sz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C94937" w:rsidRPr="005378ED" w:rsidRDefault="00C94937" w:rsidP="00712CA0">
            <w:pPr>
              <w:spacing w:line="240" w:lineRule="auto"/>
              <w:jc w:val="center"/>
              <w:rPr>
                <w:color w:val="000000" w:themeColor="text1"/>
                <w:sz w:val="20"/>
              </w:rPr>
            </w:pPr>
            <w:r w:rsidRPr="005378ED">
              <w:rPr>
                <w:color w:val="000000" w:themeColor="text1"/>
                <w:sz w:val="20"/>
              </w:rPr>
              <w:t>100</w:t>
            </w:r>
          </w:p>
        </w:tc>
        <w:tc>
          <w:tcPr>
            <w:tcW w:w="938" w:type="pct"/>
            <w:shd w:val="clear" w:color="auto" w:fill="auto"/>
            <w:vAlign w:val="center"/>
          </w:tcPr>
          <w:p w:rsidR="00C94937" w:rsidRPr="005378ED" w:rsidRDefault="0060151C" w:rsidP="00712CA0">
            <w:pPr>
              <w:spacing w:line="240" w:lineRule="auto"/>
              <w:jc w:val="center"/>
              <w:rPr>
                <w:color w:val="000000" w:themeColor="text1"/>
                <w:sz w:val="20"/>
              </w:rPr>
            </w:pPr>
            <w:r>
              <w:rPr>
                <w:color w:val="000000" w:themeColor="text1"/>
                <w:sz w:val="20"/>
              </w:rPr>
              <w:t>100</w:t>
            </w:r>
          </w:p>
        </w:tc>
      </w:tr>
      <w:tr w:rsidR="00C94937" w:rsidRPr="00D751E2" w:rsidTr="00D17B6C">
        <w:trPr>
          <w:cantSplit/>
          <w:trHeight w:val="1557"/>
        </w:trPr>
        <w:tc>
          <w:tcPr>
            <w:tcW w:w="3067" w:type="pct"/>
          </w:tcPr>
          <w:p w:rsidR="00C94937" w:rsidRPr="00C17569" w:rsidRDefault="00C94937" w:rsidP="00D17B6C">
            <w:pPr>
              <w:spacing w:line="240" w:lineRule="auto"/>
              <w:rPr>
                <w:sz w:val="20"/>
              </w:rPr>
            </w:pPr>
            <w:r w:rsidRPr="00C17569">
              <w:rPr>
                <w:sz w:val="20"/>
              </w:rPr>
              <w:t xml:space="preserve">доля выданных ТО предписаний об устранении выявленных радиочастотной службой при проведении </w:t>
            </w:r>
            <w:proofErr w:type="spellStart"/>
            <w:r w:rsidRPr="00C17569">
              <w:rPr>
                <w:sz w:val="20"/>
              </w:rPr>
              <w:t>радиоконтроля</w:t>
            </w:r>
            <w:proofErr w:type="spellEnd"/>
            <w:r w:rsidRPr="00C17569">
              <w:rPr>
                <w:sz w:val="20"/>
              </w:rPr>
              <w:t xml:space="preserve">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w:t>
            </w:r>
            <w:proofErr w:type="spellStart"/>
            <w:r w:rsidRPr="00C17569">
              <w:rPr>
                <w:sz w:val="20"/>
              </w:rPr>
              <w:t>радиоконтроля</w:t>
            </w:r>
            <w:proofErr w:type="spellEnd"/>
            <w:r w:rsidRPr="00C17569">
              <w:rPr>
                <w:sz w:val="20"/>
              </w:rPr>
              <w:t>, сообщения о которых были направлены в ТО в отчетном периоде)</w:t>
            </w:r>
          </w:p>
        </w:tc>
        <w:tc>
          <w:tcPr>
            <w:tcW w:w="995" w:type="pct"/>
            <w:shd w:val="clear" w:color="auto" w:fill="auto"/>
            <w:vAlign w:val="center"/>
          </w:tcPr>
          <w:p w:rsidR="00C94937" w:rsidRPr="005378ED" w:rsidRDefault="00DC7543" w:rsidP="00712CA0">
            <w:pPr>
              <w:spacing w:line="240" w:lineRule="auto"/>
              <w:jc w:val="center"/>
              <w:rPr>
                <w:color w:val="000000" w:themeColor="text1"/>
                <w:sz w:val="20"/>
              </w:rPr>
            </w:pPr>
            <w:r>
              <w:rPr>
                <w:color w:val="000000" w:themeColor="text1"/>
                <w:sz w:val="20"/>
              </w:rPr>
              <w:t>1,6</w:t>
            </w:r>
          </w:p>
        </w:tc>
        <w:tc>
          <w:tcPr>
            <w:tcW w:w="938" w:type="pct"/>
            <w:shd w:val="clear" w:color="auto" w:fill="auto"/>
            <w:vAlign w:val="center"/>
          </w:tcPr>
          <w:p w:rsidR="00C94937" w:rsidRPr="005378ED" w:rsidRDefault="0060151C" w:rsidP="000E6C22">
            <w:pPr>
              <w:spacing w:line="240" w:lineRule="auto"/>
              <w:jc w:val="center"/>
              <w:rPr>
                <w:color w:val="000000" w:themeColor="text1"/>
                <w:sz w:val="20"/>
              </w:rPr>
            </w:pPr>
            <w:r>
              <w:rPr>
                <w:color w:val="000000" w:themeColor="text1"/>
                <w:sz w:val="20"/>
              </w:rPr>
              <w:t>1,4</w:t>
            </w:r>
          </w:p>
        </w:tc>
      </w:tr>
      <w:tr w:rsidR="00C94937" w:rsidRPr="00D751E2" w:rsidTr="00D17B6C">
        <w:trPr>
          <w:cantSplit/>
          <w:trHeight w:val="1679"/>
        </w:trPr>
        <w:tc>
          <w:tcPr>
            <w:tcW w:w="3067" w:type="pct"/>
          </w:tcPr>
          <w:p w:rsidR="00C94937" w:rsidRPr="00C17569" w:rsidRDefault="00C94937" w:rsidP="00D17B6C">
            <w:pPr>
              <w:spacing w:line="240" w:lineRule="auto"/>
              <w:rPr>
                <w:sz w:val="20"/>
              </w:rPr>
            </w:pPr>
            <w:r w:rsidRPr="00C17569">
              <w:rPr>
                <w:sz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17569">
              <w:rPr>
                <w:sz w:val="20"/>
              </w:rPr>
              <w:t>радиоконтроля</w:t>
            </w:r>
            <w:proofErr w:type="spellEnd"/>
            <w:r w:rsidRPr="00C17569">
              <w:rPr>
                <w:sz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C94937" w:rsidRPr="005378ED" w:rsidRDefault="00C94937" w:rsidP="00712CA0">
            <w:pPr>
              <w:spacing w:line="240" w:lineRule="auto"/>
              <w:jc w:val="center"/>
              <w:rPr>
                <w:color w:val="000000" w:themeColor="text1"/>
                <w:sz w:val="20"/>
              </w:rPr>
            </w:pPr>
            <w:r w:rsidRPr="005378ED">
              <w:rPr>
                <w:color w:val="000000" w:themeColor="text1"/>
                <w:sz w:val="20"/>
              </w:rPr>
              <w:t>0</w:t>
            </w:r>
          </w:p>
        </w:tc>
        <w:tc>
          <w:tcPr>
            <w:tcW w:w="938" w:type="pct"/>
            <w:shd w:val="clear" w:color="auto" w:fill="auto"/>
            <w:vAlign w:val="center"/>
          </w:tcPr>
          <w:p w:rsidR="00C94937" w:rsidRPr="005378ED" w:rsidRDefault="0060151C" w:rsidP="00712CA0">
            <w:pPr>
              <w:spacing w:line="240" w:lineRule="auto"/>
              <w:jc w:val="center"/>
              <w:rPr>
                <w:color w:val="000000" w:themeColor="text1"/>
                <w:sz w:val="20"/>
              </w:rPr>
            </w:pPr>
            <w:r>
              <w:rPr>
                <w:color w:val="000000" w:themeColor="text1"/>
                <w:sz w:val="20"/>
              </w:rPr>
              <w:t>0</w:t>
            </w:r>
          </w:p>
        </w:tc>
      </w:tr>
    </w:tbl>
    <w:p w:rsidR="00FB7127" w:rsidRPr="00B6628D" w:rsidRDefault="00FB7127" w:rsidP="009760C3">
      <w:pPr>
        <w:spacing w:line="240" w:lineRule="auto"/>
        <w:ind w:firstLine="709"/>
        <w:rPr>
          <w:szCs w:val="26"/>
        </w:rPr>
      </w:pPr>
    </w:p>
    <w:p w:rsidR="0060151C" w:rsidRPr="00E57E63" w:rsidRDefault="0060151C" w:rsidP="0060151C">
      <w:pPr>
        <w:ind w:firstLine="709"/>
        <w:rPr>
          <w:szCs w:val="26"/>
        </w:rPr>
      </w:pPr>
      <w:r w:rsidRPr="00E57E63">
        <w:rPr>
          <w:szCs w:val="26"/>
        </w:rPr>
        <w:t>В 1 квартале  2017 года:</w:t>
      </w:r>
    </w:p>
    <w:p w:rsidR="0060151C" w:rsidRPr="00E57E63" w:rsidRDefault="0060151C" w:rsidP="0060151C">
      <w:pPr>
        <w:ind w:firstLine="567"/>
        <w:rPr>
          <w:szCs w:val="26"/>
        </w:rPr>
      </w:pPr>
      <w:r w:rsidRPr="00E57E63">
        <w:rPr>
          <w:szCs w:val="26"/>
        </w:rPr>
        <w:t xml:space="preserve">- составлено 580 протоколов об административных правонарушениях по материалам </w:t>
      </w:r>
      <w:proofErr w:type="spellStart"/>
      <w:r w:rsidRPr="00E57E63">
        <w:rPr>
          <w:szCs w:val="26"/>
        </w:rPr>
        <w:t>радиоконтроля</w:t>
      </w:r>
      <w:proofErr w:type="spellEnd"/>
      <w:r w:rsidRPr="00E57E63">
        <w:rPr>
          <w:szCs w:val="26"/>
        </w:rPr>
        <w:t>,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p>
    <w:p w:rsidR="0060151C" w:rsidRPr="00E57E63" w:rsidRDefault="0060151C" w:rsidP="0060151C">
      <w:pPr>
        <w:ind w:firstLine="567"/>
        <w:rPr>
          <w:szCs w:val="26"/>
        </w:rPr>
      </w:pPr>
      <w:r w:rsidRPr="00E57E63">
        <w:rPr>
          <w:szCs w:val="26"/>
        </w:rPr>
        <w:t>- выдано 3 предписания об устранении выявленных нарушений, что составило 1,4  % от общего числа нарушений (211), направленных радиочастотной службой;</w:t>
      </w:r>
    </w:p>
    <w:p w:rsidR="0060151C" w:rsidRPr="00E57E63" w:rsidRDefault="0060151C" w:rsidP="0060151C">
      <w:pPr>
        <w:ind w:firstLine="567"/>
        <w:rPr>
          <w:szCs w:val="26"/>
        </w:rPr>
      </w:pPr>
      <w:r w:rsidRPr="00E57E63">
        <w:rPr>
          <w:szCs w:val="26"/>
        </w:rPr>
        <w:t>- внесено 118 представлений об устранении причин и условий, способствовавших совершению административных правонарушений.</w:t>
      </w:r>
    </w:p>
    <w:p w:rsidR="0060151C" w:rsidRPr="00E57E63" w:rsidRDefault="0060151C" w:rsidP="0060151C">
      <w:pPr>
        <w:ind w:firstLine="567"/>
        <w:rPr>
          <w:szCs w:val="26"/>
        </w:rPr>
      </w:pPr>
      <w:proofErr w:type="spellStart"/>
      <w:r w:rsidRPr="00E57E63">
        <w:rPr>
          <w:szCs w:val="26"/>
        </w:rPr>
        <w:t>Неподтвердившихся</w:t>
      </w:r>
      <w:proofErr w:type="spellEnd"/>
      <w:r w:rsidRPr="00E57E63">
        <w:rPr>
          <w:szCs w:val="26"/>
        </w:rPr>
        <w:t xml:space="preserve"> сведений от радиочастотной службы за отчетный период не поступало.</w:t>
      </w:r>
    </w:p>
    <w:p w:rsidR="0060151C" w:rsidRPr="00E57E63" w:rsidRDefault="0060151C" w:rsidP="0060151C">
      <w:pPr>
        <w:ind w:firstLine="567"/>
        <w:rPr>
          <w:szCs w:val="26"/>
        </w:rPr>
      </w:pPr>
      <w:r w:rsidRPr="00E57E63">
        <w:rPr>
          <w:szCs w:val="26"/>
        </w:rPr>
        <w:t>Направлены обращения в органы МВД России о выявлении неустановленных владельцев 8 РЭС, допустивших нарушения в области использования радиочастотного спектра.</w:t>
      </w:r>
    </w:p>
    <w:p w:rsidR="001F1239" w:rsidRDefault="001F1239" w:rsidP="00B035AC">
      <w:pPr>
        <w:ind w:firstLine="720"/>
        <w:rPr>
          <w:b/>
          <w:szCs w:val="26"/>
        </w:rPr>
      </w:pPr>
    </w:p>
    <w:p w:rsidR="00480939" w:rsidRPr="00B6628D" w:rsidRDefault="00480939" w:rsidP="00B035AC">
      <w:pPr>
        <w:ind w:firstLine="720"/>
        <w:rPr>
          <w:b/>
          <w:szCs w:val="26"/>
        </w:rPr>
      </w:pPr>
    </w:p>
    <w:p w:rsidR="001F1E33" w:rsidRPr="00282A04" w:rsidRDefault="001F1E33" w:rsidP="00F2310E">
      <w:pPr>
        <w:ind w:firstLine="708"/>
        <w:rPr>
          <w:b/>
          <w:szCs w:val="26"/>
        </w:rPr>
      </w:pPr>
      <w:r w:rsidRPr="00282A04">
        <w:rPr>
          <w:b/>
          <w:szCs w:val="26"/>
        </w:rPr>
        <w:lastRenderedPageBreak/>
        <w:t>Взаимодействие с силовыми структурами, правоохранительными органами, органами прокуратуры</w:t>
      </w:r>
      <w:r w:rsidR="005F36BF" w:rsidRPr="00282A04">
        <w:rPr>
          <w:b/>
          <w:szCs w:val="26"/>
        </w:rPr>
        <w:t xml:space="preserve"> и органами исполнительной власти</w:t>
      </w:r>
    </w:p>
    <w:p w:rsidR="00C77E04" w:rsidRPr="004D6D47" w:rsidRDefault="00C77E04" w:rsidP="00C77E04">
      <w:pPr>
        <w:ind w:firstLine="720"/>
        <w:rPr>
          <w:szCs w:val="26"/>
        </w:rPr>
      </w:pPr>
      <w:r w:rsidRPr="004D6D47">
        <w:rPr>
          <w:szCs w:val="26"/>
        </w:rPr>
        <w:t xml:space="preserve">За </w:t>
      </w:r>
      <w:r>
        <w:rPr>
          <w:b/>
          <w:szCs w:val="26"/>
        </w:rPr>
        <w:t>1 квартал 2017</w:t>
      </w:r>
      <w:r w:rsidRPr="004D6D47">
        <w:rPr>
          <w:szCs w:val="26"/>
        </w:rPr>
        <w:t xml:space="preserve"> год</w:t>
      </w:r>
      <w:r>
        <w:rPr>
          <w:szCs w:val="26"/>
        </w:rPr>
        <w:t>а</w:t>
      </w:r>
      <w:r w:rsidRPr="004D6D47">
        <w:rPr>
          <w:szCs w:val="26"/>
        </w:rPr>
        <w:t xml:space="preserve">, на основании полученных данных из УФСБ России по Краснодарскому краю, за нарушения требований к сетям и средствам связи для проведения </w:t>
      </w:r>
      <w:proofErr w:type="spellStart"/>
      <w:r w:rsidRPr="004D6D47">
        <w:rPr>
          <w:szCs w:val="26"/>
        </w:rPr>
        <w:t>оперативно-разыскных</w:t>
      </w:r>
      <w:proofErr w:type="spellEnd"/>
      <w:r w:rsidRPr="004D6D47">
        <w:rPr>
          <w:szCs w:val="26"/>
        </w:rPr>
        <w:t xml:space="preserve"> мероприятий и условий осуществления деятельности в соответствии с имеющимися у операторов связи лицензиями, в отношении </w:t>
      </w:r>
      <w:r>
        <w:rPr>
          <w:b/>
          <w:szCs w:val="26"/>
        </w:rPr>
        <w:t xml:space="preserve">8 </w:t>
      </w:r>
      <w:r w:rsidRPr="004D6D47">
        <w:rPr>
          <w:szCs w:val="26"/>
        </w:rPr>
        <w:t xml:space="preserve">операторов связи (в том числе вторично) проведены внеплановые проверки, по результатам которых выдано </w:t>
      </w:r>
      <w:r>
        <w:rPr>
          <w:b/>
          <w:szCs w:val="26"/>
        </w:rPr>
        <w:t>7</w:t>
      </w:r>
      <w:r w:rsidRPr="004D6D47">
        <w:rPr>
          <w:szCs w:val="26"/>
        </w:rPr>
        <w:t xml:space="preserve"> предписани</w:t>
      </w:r>
      <w:r>
        <w:rPr>
          <w:szCs w:val="26"/>
        </w:rPr>
        <w:t>й</w:t>
      </w:r>
      <w:r w:rsidRPr="004D6D47">
        <w:rPr>
          <w:szCs w:val="26"/>
        </w:rPr>
        <w:t xml:space="preserve"> об устранении выявленных нарушений.</w:t>
      </w:r>
    </w:p>
    <w:p w:rsidR="00C77E04" w:rsidRPr="00E559BC" w:rsidRDefault="00C77E04" w:rsidP="00C77E04">
      <w:pPr>
        <w:ind w:firstLine="720"/>
        <w:rPr>
          <w:szCs w:val="26"/>
        </w:rPr>
      </w:pPr>
      <w:r w:rsidRPr="00D455D7">
        <w:rPr>
          <w:szCs w:val="26"/>
        </w:rPr>
        <w:t xml:space="preserve">Всего за нарушения (по результатам плановых и внеплановых проверок) составлено </w:t>
      </w:r>
      <w:r w:rsidRPr="00D455D7">
        <w:rPr>
          <w:b/>
          <w:szCs w:val="26"/>
        </w:rPr>
        <w:t xml:space="preserve">24 </w:t>
      </w:r>
      <w:r w:rsidRPr="00D455D7">
        <w:rPr>
          <w:szCs w:val="26"/>
        </w:rPr>
        <w:t xml:space="preserve">протокола об административных правонарушениях по ч. 3 ст.14.1 </w:t>
      </w:r>
      <w:proofErr w:type="spellStart"/>
      <w:r w:rsidRPr="00D455D7">
        <w:rPr>
          <w:szCs w:val="26"/>
        </w:rPr>
        <w:t>КоАП</w:t>
      </w:r>
      <w:proofErr w:type="spellEnd"/>
      <w:r w:rsidRPr="00D455D7">
        <w:rPr>
          <w:szCs w:val="26"/>
        </w:rPr>
        <w:t xml:space="preserve"> РФ</w:t>
      </w:r>
      <w:r>
        <w:rPr>
          <w:szCs w:val="26"/>
        </w:rPr>
        <w:t>, а так</w:t>
      </w:r>
      <w:r w:rsidRPr="00D455D7">
        <w:rPr>
          <w:szCs w:val="26"/>
        </w:rPr>
        <w:t xml:space="preserve">же </w:t>
      </w:r>
      <w:r w:rsidRPr="00D455D7">
        <w:rPr>
          <w:b/>
          <w:szCs w:val="26"/>
        </w:rPr>
        <w:t>2</w:t>
      </w:r>
      <w:r w:rsidRPr="00D455D7">
        <w:rPr>
          <w:szCs w:val="26"/>
        </w:rPr>
        <w:t> протокол</w:t>
      </w:r>
      <w:r>
        <w:rPr>
          <w:szCs w:val="26"/>
        </w:rPr>
        <w:t>а</w:t>
      </w:r>
      <w:r w:rsidRPr="00D455D7">
        <w:rPr>
          <w:szCs w:val="26"/>
        </w:rPr>
        <w:t xml:space="preserve"> об административных правонарушениях по ч. 1 ст.</w:t>
      </w:r>
      <w:r>
        <w:rPr>
          <w:szCs w:val="26"/>
        </w:rPr>
        <w:t xml:space="preserve"> </w:t>
      </w:r>
      <w:r w:rsidRPr="00D455D7">
        <w:rPr>
          <w:szCs w:val="26"/>
        </w:rPr>
        <w:t xml:space="preserve">19.5 </w:t>
      </w:r>
      <w:proofErr w:type="spellStart"/>
      <w:r w:rsidRPr="00D455D7">
        <w:rPr>
          <w:szCs w:val="26"/>
        </w:rPr>
        <w:t>КоАП</w:t>
      </w:r>
      <w:proofErr w:type="spellEnd"/>
      <w:r w:rsidRPr="00D455D7">
        <w:rPr>
          <w:szCs w:val="26"/>
        </w:rPr>
        <w:t xml:space="preserve"> РФ (невыполнение предписаний об устранении выявленных нарушений)</w:t>
      </w:r>
      <w:r>
        <w:rPr>
          <w:szCs w:val="26"/>
        </w:rPr>
        <w:t xml:space="preserve"> и 2 </w:t>
      </w:r>
      <w:r w:rsidRPr="00D455D7">
        <w:rPr>
          <w:szCs w:val="26"/>
        </w:rPr>
        <w:t>протокол</w:t>
      </w:r>
      <w:r>
        <w:rPr>
          <w:szCs w:val="26"/>
        </w:rPr>
        <w:t>а</w:t>
      </w:r>
      <w:r w:rsidRPr="00D455D7">
        <w:rPr>
          <w:szCs w:val="26"/>
        </w:rPr>
        <w:t xml:space="preserve"> об админ</w:t>
      </w:r>
      <w:r>
        <w:rPr>
          <w:szCs w:val="26"/>
        </w:rPr>
        <w:t>истративных правонарушениях по</w:t>
      </w:r>
      <w:r w:rsidRPr="00D455D7">
        <w:rPr>
          <w:szCs w:val="26"/>
        </w:rPr>
        <w:t xml:space="preserve"> ст.</w:t>
      </w:r>
      <w:r>
        <w:rPr>
          <w:szCs w:val="26"/>
        </w:rPr>
        <w:t xml:space="preserve"> </w:t>
      </w:r>
      <w:r w:rsidRPr="00D455D7">
        <w:rPr>
          <w:szCs w:val="26"/>
        </w:rPr>
        <w:t>19.</w:t>
      </w:r>
      <w:r>
        <w:rPr>
          <w:szCs w:val="26"/>
        </w:rPr>
        <w:t>7</w:t>
      </w:r>
      <w:r w:rsidRPr="00D455D7">
        <w:rPr>
          <w:szCs w:val="26"/>
        </w:rPr>
        <w:t xml:space="preserve"> </w:t>
      </w:r>
      <w:proofErr w:type="spellStart"/>
      <w:r w:rsidRPr="00D455D7">
        <w:rPr>
          <w:szCs w:val="26"/>
        </w:rPr>
        <w:t>КоАП</w:t>
      </w:r>
      <w:proofErr w:type="spellEnd"/>
      <w:r w:rsidRPr="00D455D7">
        <w:rPr>
          <w:szCs w:val="26"/>
        </w:rPr>
        <w:t xml:space="preserve"> РФ (</w:t>
      </w:r>
      <w:r>
        <w:rPr>
          <w:szCs w:val="26"/>
        </w:rPr>
        <w:t>непредставление сведений</w:t>
      </w:r>
      <w:r w:rsidRPr="00D455D7">
        <w:rPr>
          <w:szCs w:val="26"/>
        </w:rPr>
        <w:t>).</w:t>
      </w:r>
    </w:p>
    <w:p w:rsidR="00C77E04" w:rsidRPr="00E559BC" w:rsidRDefault="00C77E04" w:rsidP="00C77E04">
      <w:pPr>
        <w:ind w:firstLine="720"/>
        <w:rPr>
          <w:szCs w:val="26"/>
        </w:rPr>
      </w:pPr>
      <w:r w:rsidRPr="00E559BC">
        <w:rPr>
          <w:color w:val="000000"/>
          <w:szCs w:val="26"/>
        </w:rPr>
        <w:t xml:space="preserve">С целью выполнения Решения межведомственного совещания при прокуроре Краснодарского края по вопросу соблюдения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от 18.03.2011 </w:t>
      </w:r>
      <w:r w:rsidRPr="006E1356">
        <w:rPr>
          <w:color w:val="000000"/>
          <w:szCs w:val="26"/>
        </w:rPr>
        <w:t>в адрес Прокуратуры Краснодарского края и ГУ МВД по Краснодарскому краю Управлением направлялась</w:t>
      </w:r>
      <w:r w:rsidRPr="006E1356">
        <w:rPr>
          <w:szCs w:val="26"/>
        </w:rPr>
        <w:t xml:space="preserve"> информация о лицензиатах, предоставляющих </w:t>
      </w:r>
      <w:proofErr w:type="spellStart"/>
      <w:r w:rsidRPr="006E1356">
        <w:rPr>
          <w:szCs w:val="26"/>
        </w:rPr>
        <w:t>телематические</w:t>
      </w:r>
      <w:proofErr w:type="spellEnd"/>
      <w:r w:rsidRPr="006E1356">
        <w:rPr>
          <w:szCs w:val="26"/>
        </w:rPr>
        <w:t xml:space="preserve"> услуги связи (услуги доступа в Интернет) на территории Краснодарского края.</w:t>
      </w:r>
    </w:p>
    <w:p w:rsidR="00C77E04" w:rsidRPr="008C37F5" w:rsidRDefault="00C77E04" w:rsidP="00C77E04">
      <w:pPr>
        <w:ind w:firstLine="720"/>
        <w:rPr>
          <w:szCs w:val="26"/>
        </w:rPr>
      </w:pPr>
      <w:r w:rsidRPr="009E4823">
        <w:rPr>
          <w:szCs w:val="26"/>
        </w:rPr>
        <w:t xml:space="preserve">За </w:t>
      </w:r>
      <w:r>
        <w:rPr>
          <w:b/>
          <w:szCs w:val="26"/>
        </w:rPr>
        <w:t>1 квартал 2017</w:t>
      </w:r>
      <w:r w:rsidRPr="009E4823">
        <w:rPr>
          <w:b/>
          <w:szCs w:val="26"/>
        </w:rPr>
        <w:t xml:space="preserve"> год</w:t>
      </w:r>
      <w:r>
        <w:rPr>
          <w:b/>
          <w:szCs w:val="26"/>
        </w:rPr>
        <w:t>а</w:t>
      </w:r>
      <w:r w:rsidRPr="009E4823">
        <w:rPr>
          <w:szCs w:val="26"/>
        </w:rPr>
        <w:t xml:space="preserve"> (информация за 4-й квартал 201</w:t>
      </w:r>
      <w:r>
        <w:rPr>
          <w:szCs w:val="26"/>
        </w:rPr>
        <w:t>6</w:t>
      </w:r>
      <w:r w:rsidRPr="009E4823">
        <w:rPr>
          <w:szCs w:val="26"/>
        </w:rPr>
        <w:t xml:space="preserve">), из Федерального агентства связи получено </w:t>
      </w:r>
      <w:r>
        <w:rPr>
          <w:b/>
          <w:szCs w:val="26"/>
        </w:rPr>
        <w:t>42</w:t>
      </w:r>
      <w:r w:rsidRPr="009E4823">
        <w:rPr>
          <w:szCs w:val="26"/>
        </w:rPr>
        <w:t xml:space="preserve"> пис</w:t>
      </w:r>
      <w:r>
        <w:rPr>
          <w:szCs w:val="26"/>
        </w:rPr>
        <w:t>ьма</w:t>
      </w:r>
      <w:r w:rsidRPr="009E4823">
        <w:rPr>
          <w:szCs w:val="26"/>
        </w:rPr>
        <w:t>, содержащ</w:t>
      </w:r>
      <w:r>
        <w:rPr>
          <w:szCs w:val="26"/>
        </w:rPr>
        <w:t>их</w:t>
      </w:r>
      <w:r w:rsidRPr="009E4823">
        <w:rPr>
          <w:szCs w:val="26"/>
        </w:rPr>
        <w:t xml:space="preserve">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9E4823">
        <w:rPr>
          <w:szCs w:val="26"/>
        </w:rPr>
        <w:t>Минкомсвязи</w:t>
      </w:r>
      <w:proofErr w:type="spellEnd"/>
      <w:r w:rsidRPr="009E4823">
        <w:rPr>
          <w:szCs w:val="26"/>
        </w:rPr>
        <w:t xml:space="preserve"> РФ от 16.09.2008 № 41. В отношении </w:t>
      </w:r>
      <w:r>
        <w:rPr>
          <w:b/>
          <w:szCs w:val="26"/>
        </w:rPr>
        <w:t>35</w:t>
      </w:r>
      <w:r w:rsidRPr="009E4823">
        <w:rPr>
          <w:b/>
          <w:szCs w:val="26"/>
        </w:rPr>
        <w:t xml:space="preserve"> </w:t>
      </w:r>
      <w:r w:rsidRPr="009E4823">
        <w:rPr>
          <w:szCs w:val="26"/>
        </w:rPr>
        <w:t xml:space="preserve">операторов связи было составлено </w:t>
      </w:r>
      <w:r>
        <w:rPr>
          <w:b/>
          <w:szCs w:val="26"/>
        </w:rPr>
        <w:t>108</w:t>
      </w:r>
      <w:r w:rsidRPr="009E4823">
        <w:rPr>
          <w:szCs w:val="26"/>
        </w:rPr>
        <w:t xml:space="preserve"> протокол</w:t>
      </w:r>
      <w:r>
        <w:rPr>
          <w:szCs w:val="26"/>
        </w:rPr>
        <w:t>ов</w:t>
      </w:r>
      <w:r w:rsidRPr="009E4823">
        <w:rPr>
          <w:szCs w:val="26"/>
        </w:rPr>
        <w:t xml:space="preserve"> об административных правонарушениях по ч. 3 ст.14.1 </w:t>
      </w:r>
      <w:proofErr w:type="spellStart"/>
      <w:r w:rsidRPr="009E4823">
        <w:rPr>
          <w:szCs w:val="26"/>
        </w:rPr>
        <w:t>КоАП</w:t>
      </w:r>
      <w:proofErr w:type="spellEnd"/>
      <w:r w:rsidRPr="009E4823">
        <w:rPr>
          <w:szCs w:val="26"/>
        </w:rPr>
        <w:t xml:space="preserve"> РФ, а также в отношении </w:t>
      </w:r>
      <w:r>
        <w:rPr>
          <w:b/>
          <w:szCs w:val="26"/>
        </w:rPr>
        <w:t>6</w:t>
      </w:r>
      <w:r w:rsidRPr="009E4823">
        <w:rPr>
          <w:szCs w:val="26"/>
        </w:rPr>
        <w:t xml:space="preserve"> операторов связи вынесено </w:t>
      </w:r>
      <w:r>
        <w:rPr>
          <w:b/>
          <w:szCs w:val="26"/>
        </w:rPr>
        <w:t>8</w:t>
      </w:r>
      <w:r w:rsidRPr="009E4823">
        <w:rPr>
          <w:szCs w:val="26"/>
        </w:rPr>
        <w:t xml:space="preserve"> определени</w:t>
      </w:r>
      <w:r>
        <w:rPr>
          <w:szCs w:val="26"/>
        </w:rPr>
        <w:t>й</w:t>
      </w:r>
      <w:r w:rsidRPr="009E4823">
        <w:rPr>
          <w:szCs w:val="26"/>
        </w:rPr>
        <w:t xml:space="preserve"> об отказе в возбуждении дел об административных правонарушениях, из </w:t>
      </w:r>
      <w:r w:rsidRPr="008C37F5">
        <w:rPr>
          <w:szCs w:val="26"/>
        </w:rPr>
        <w:t>которых:</w:t>
      </w:r>
    </w:p>
    <w:p w:rsidR="00C77E04" w:rsidRPr="00524350" w:rsidRDefault="00C77E04" w:rsidP="00C77E04">
      <w:pPr>
        <w:ind w:firstLine="720"/>
        <w:rPr>
          <w:szCs w:val="26"/>
        </w:rPr>
      </w:pPr>
      <w:r w:rsidRPr="00524350">
        <w:rPr>
          <w:szCs w:val="26"/>
        </w:rPr>
        <w:t xml:space="preserve">- </w:t>
      </w:r>
      <w:r>
        <w:rPr>
          <w:b/>
          <w:szCs w:val="26"/>
        </w:rPr>
        <w:t>4</w:t>
      </w:r>
      <w:r w:rsidRPr="00524350">
        <w:rPr>
          <w:szCs w:val="26"/>
        </w:rPr>
        <w:t xml:space="preserve"> по причине прекращения деятельности;</w:t>
      </w:r>
    </w:p>
    <w:p w:rsidR="00C77E04" w:rsidRPr="00972386" w:rsidRDefault="00C77E04" w:rsidP="00C77E04">
      <w:pPr>
        <w:ind w:firstLine="720"/>
        <w:rPr>
          <w:szCs w:val="26"/>
        </w:rPr>
      </w:pPr>
      <w:r w:rsidRPr="00972386">
        <w:rPr>
          <w:szCs w:val="26"/>
        </w:rPr>
        <w:lastRenderedPageBreak/>
        <w:t xml:space="preserve">- </w:t>
      </w:r>
      <w:r w:rsidRPr="00972386">
        <w:rPr>
          <w:b/>
          <w:szCs w:val="26"/>
        </w:rPr>
        <w:t>2</w:t>
      </w:r>
      <w:r w:rsidRPr="00972386">
        <w:rPr>
          <w:szCs w:val="26"/>
        </w:rPr>
        <w:t xml:space="preserve"> </w:t>
      </w:r>
      <w:r w:rsidRPr="00F12E86">
        <w:rPr>
          <w:szCs w:val="26"/>
        </w:rPr>
        <w:t>на момент представления сведений о базе расчета обязательных отчислений</w:t>
      </w:r>
      <w:r>
        <w:rPr>
          <w:szCs w:val="26"/>
        </w:rPr>
        <w:t xml:space="preserve"> </w:t>
      </w:r>
      <w:r w:rsidRPr="00F12E86">
        <w:rPr>
          <w:szCs w:val="26"/>
        </w:rPr>
        <w:t xml:space="preserve">в резерв универсального обслуживания </w:t>
      </w:r>
      <w:r>
        <w:rPr>
          <w:szCs w:val="26"/>
        </w:rPr>
        <w:t xml:space="preserve">операторы связи </w:t>
      </w:r>
      <w:r w:rsidRPr="00F12E86">
        <w:rPr>
          <w:szCs w:val="26"/>
        </w:rPr>
        <w:t>еще не имел</w:t>
      </w:r>
      <w:r>
        <w:rPr>
          <w:szCs w:val="26"/>
        </w:rPr>
        <w:t>и</w:t>
      </w:r>
      <w:r w:rsidRPr="00F12E86">
        <w:rPr>
          <w:szCs w:val="26"/>
        </w:rPr>
        <w:t xml:space="preserve"> обязательств по представлению сведений</w:t>
      </w:r>
      <w:r w:rsidRPr="00972386">
        <w:rPr>
          <w:szCs w:val="26"/>
        </w:rPr>
        <w:t>;</w:t>
      </w:r>
    </w:p>
    <w:p w:rsidR="00C77E04" w:rsidRDefault="00C77E04" w:rsidP="00C77E04">
      <w:pPr>
        <w:ind w:firstLine="720"/>
        <w:rPr>
          <w:szCs w:val="26"/>
        </w:rPr>
      </w:pPr>
      <w:r w:rsidRPr="00972386">
        <w:rPr>
          <w:szCs w:val="26"/>
        </w:rPr>
        <w:t xml:space="preserve">- </w:t>
      </w:r>
      <w:r w:rsidRPr="00972386">
        <w:rPr>
          <w:b/>
          <w:szCs w:val="26"/>
        </w:rPr>
        <w:t xml:space="preserve">2 </w:t>
      </w:r>
      <w:r w:rsidRPr="00972386">
        <w:rPr>
          <w:szCs w:val="26"/>
        </w:rPr>
        <w:t>по причине неоказания услуг связи в сети связи общего пользования.</w:t>
      </w:r>
    </w:p>
    <w:p w:rsidR="003168E9" w:rsidRPr="00CE6863" w:rsidRDefault="003168E9" w:rsidP="003168E9">
      <w:pPr>
        <w:ind w:firstLine="708"/>
        <w:rPr>
          <w:szCs w:val="28"/>
        </w:rPr>
      </w:pPr>
      <w:r w:rsidRPr="009D48E6">
        <w:rPr>
          <w:szCs w:val="28"/>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w:t>
      </w:r>
      <w:r>
        <w:rPr>
          <w:szCs w:val="28"/>
        </w:rPr>
        <w:t>,</w:t>
      </w:r>
      <w:r w:rsidRPr="009D48E6">
        <w:rPr>
          <w:szCs w:val="28"/>
        </w:rPr>
        <w:t xml:space="preserve"> совместно с МВД РФ проведено 5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 оказание услуг связи. Сотрудниками МВД составлен</w:t>
      </w:r>
      <w:r w:rsidR="0060151C">
        <w:rPr>
          <w:szCs w:val="28"/>
        </w:rPr>
        <w:t>о</w:t>
      </w:r>
      <w:r w:rsidRPr="009D48E6">
        <w:rPr>
          <w:szCs w:val="28"/>
        </w:rPr>
        <w:t xml:space="preserve"> 2 протокол</w:t>
      </w:r>
      <w:r w:rsidR="0060151C">
        <w:rPr>
          <w:szCs w:val="28"/>
        </w:rPr>
        <w:t>а</w:t>
      </w:r>
      <w:r w:rsidRPr="009D48E6">
        <w:rPr>
          <w:szCs w:val="28"/>
        </w:rPr>
        <w:t xml:space="preserve"> об административных правонарушениях по ст. 13.29 </w:t>
      </w:r>
      <w:proofErr w:type="spellStart"/>
      <w:r w:rsidRPr="009D48E6">
        <w:rPr>
          <w:szCs w:val="28"/>
        </w:rPr>
        <w:t>КоАП</w:t>
      </w:r>
      <w:proofErr w:type="spellEnd"/>
      <w:r w:rsidRPr="009D48E6">
        <w:rPr>
          <w:szCs w:val="28"/>
        </w:rPr>
        <w:t xml:space="preserve"> РФ, 1 – по ст. 13.30 </w:t>
      </w:r>
      <w:proofErr w:type="spellStart"/>
      <w:r w:rsidRPr="009D48E6">
        <w:rPr>
          <w:szCs w:val="28"/>
        </w:rPr>
        <w:t>КоАП</w:t>
      </w:r>
      <w:proofErr w:type="spellEnd"/>
      <w:r w:rsidRPr="009D48E6">
        <w:rPr>
          <w:szCs w:val="28"/>
        </w:rPr>
        <w:t xml:space="preserve"> РФ</w:t>
      </w:r>
      <w:r>
        <w:rPr>
          <w:szCs w:val="28"/>
        </w:rPr>
        <w:t>, изъято 9 идентификационных модулей (Sim-карт) оператора связи ПАО «МТС»</w:t>
      </w:r>
      <w:r w:rsidR="0060151C">
        <w:rPr>
          <w:szCs w:val="28"/>
        </w:rPr>
        <w:t>. Также про</w:t>
      </w:r>
      <w:r w:rsidRPr="009D48E6">
        <w:rPr>
          <w:szCs w:val="28"/>
        </w:rPr>
        <w:t xml:space="preserve">веден мониторинг сети Интернет на предмет незаконной реализации SIM-карт. Выявлены признаки нарушений. Материалы для принятия мер направлены в ГУ МВД РФ по Краснодарскому краю (4 письма) и операторам подвижной радиотелефонной связи (11 </w:t>
      </w:r>
      <w:r w:rsidRPr="00CE6863">
        <w:rPr>
          <w:szCs w:val="28"/>
        </w:rPr>
        <w:t xml:space="preserve">писем). </w:t>
      </w:r>
    </w:p>
    <w:p w:rsidR="003168E9" w:rsidRPr="00CE6863" w:rsidRDefault="003168E9" w:rsidP="003168E9">
      <w:pPr>
        <w:autoSpaceDE w:val="0"/>
        <w:autoSpaceDN w:val="0"/>
        <w:adjustRightInd w:val="0"/>
        <w:ind w:firstLine="709"/>
        <w:rPr>
          <w:szCs w:val="26"/>
        </w:rPr>
      </w:pPr>
      <w:r w:rsidRPr="00CE6863">
        <w:rPr>
          <w:szCs w:val="26"/>
        </w:rPr>
        <w:t xml:space="preserve">С целью пресечения и недопущения нарушений обязательных требований в области связи с представителями ООПАЗ УОООП ГУ МВД России по Краснодарскому краю </w:t>
      </w:r>
      <w:r>
        <w:rPr>
          <w:szCs w:val="26"/>
        </w:rPr>
        <w:t xml:space="preserve">15.02.2017 </w:t>
      </w:r>
      <w:r w:rsidRPr="00CE6863">
        <w:rPr>
          <w:szCs w:val="26"/>
        </w:rPr>
        <w:t>проведено совещание по вопросам силовой поддержки сотрудник</w:t>
      </w:r>
      <w:r>
        <w:rPr>
          <w:szCs w:val="26"/>
        </w:rPr>
        <w:t>ам</w:t>
      </w:r>
      <w:r w:rsidRPr="00CE6863">
        <w:rPr>
          <w:szCs w:val="26"/>
        </w:rPr>
        <w:t xml:space="preserve"> Роскомнадзора при проведении совместных мероприятий по пресечению незаконной реализации Sim-карт и вопросам взаимодействия между структурами.</w:t>
      </w:r>
    </w:p>
    <w:p w:rsidR="003168E9" w:rsidRPr="005851BF" w:rsidRDefault="003168E9" w:rsidP="00C77E04">
      <w:pPr>
        <w:ind w:firstLine="720"/>
        <w:rPr>
          <w:szCs w:val="26"/>
        </w:rPr>
      </w:pPr>
    </w:p>
    <w:p w:rsidR="00FC6CB6" w:rsidRPr="004C6B84" w:rsidRDefault="00FC6CB6" w:rsidP="00FC6CB6">
      <w:pPr>
        <w:ind w:firstLine="709"/>
        <w:rPr>
          <w:b/>
          <w:color w:val="000000" w:themeColor="text1"/>
          <w:szCs w:val="26"/>
        </w:rPr>
      </w:pPr>
      <w:r w:rsidRPr="004C6B84">
        <w:rPr>
          <w:b/>
          <w:color w:val="000000" w:themeColor="text1"/>
          <w:szCs w:val="26"/>
        </w:rPr>
        <w:t>Разрешительная и регистрационная деятельность:</w:t>
      </w:r>
    </w:p>
    <w:p w:rsidR="001504EA" w:rsidRPr="00E13D3D" w:rsidRDefault="001504EA" w:rsidP="001504EA">
      <w:pPr>
        <w:spacing w:line="240" w:lineRule="auto"/>
        <w:ind w:firstLine="709"/>
        <w:rPr>
          <w:b/>
          <w:szCs w:val="26"/>
        </w:rPr>
      </w:pPr>
    </w:p>
    <w:p w:rsidR="00FC6CB6" w:rsidRPr="00E13D3D" w:rsidRDefault="00FC6CB6" w:rsidP="001504EA">
      <w:pPr>
        <w:spacing w:line="240" w:lineRule="auto"/>
        <w:ind w:firstLine="709"/>
        <w:rPr>
          <w:i/>
          <w:szCs w:val="26"/>
          <w:u w:val="single"/>
        </w:rPr>
      </w:pPr>
      <w:r w:rsidRPr="00E13D3D">
        <w:rPr>
          <w:i/>
          <w:szCs w:val="26"/>
          <w:u w:val="single"/>
        </w:rPr>
        <w:t>Выдача разрешений на применение франкировальных машин:</w:t>
      </w:r>
    </w:p>
    <w:p w:rsidR="001504EA" w:rsidRPr="00E13D3D" w:rsidRDefault="001504EA" w:rsidP="001504EA">
      <w:pPr>
        <w:spacing w:line="240" w:lineRule="auto"/>
        <w:ind w:firstLine="709"/>
        <w:rPr>
          <w:i/>
          <w:szCs w:val="26"/>
          <w:u w:val="single"/>
        </w:rPr>
      </w:pPr>
    </w:p>
    <w:p w:rsidR="005F43DE" w:rsidRPr="00E13D3D" w:rsidRDefault="005F43DE" w:rsidP="005F43DE">
      <w:pPr>
        <w:spacing w:line="240" w:lineRule="auto"/>
        <w:ind w:firstLine="709"/>
        <w:rPr>
          <w:szCs w:val="26"/>
        </w:rPr>
      </w:pPr>
      <w:r w:rsidRPr="00E13D3D">
        <w:rPr>
          <w:szCs w:val="26"/>
        </w:rPr>
        <w:t xml:space="preserve">Полномочия выполняют – </w:t>
      </w:r>
      <w:r w:rsidR="001531CB" w:rsidRPr="00E13D3D">
        <w:rPr>
          <w:szCs w:val="26"/>
        </w:rPr>
        <w:t>5</w:t>
      </w:r>
      <w:r w:rsidR="002B5A23" w:rsidRPr="00E13D3D">
        <w:rPr>
          <w:szCs w:val="26"/>
        </w:rPr>
        <w:t xml:space="preserve"> единиц</w:t>
      </w:r>
      <w:r w:rsidR="00C03F10">
        <w:rPr>
          <w:szCs w:val="26"/>
        </w:rPr>
        <w:t xml:space="preserve"> </w:t>
      </w:r>
    </w:p>
    <w:p w:rsidR="009B3D4B" w:rsidRPr="00E13D3D" w:rsidRDefault="009B3D4B" w:rsidP="005F43D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F43DE" w:rsidRPr="00E13D3D" w:rsidTr="00694260">
        <w:tc>
          <w:tcPr>
            <w:tcW w:w="5000" w:type="pct"/>
            <w:gridSpan w:val="3"/>
          </w:tcPr>
          <w:p w:rsidR="005F43DE" w:rsidRPr="00E13D3D" w:rsidRDefault="005F43DE" w:rsidP="00694260">
            <w:pPr>
              <w:spacing w:line="240" w:lineRule="auto"/>
              <w:jc w:val="center"/>
              <w:rPr>
                <w:b/>
                <w:i/>
                <w:sz w:val="20"/>
              </w:rPr>
            </w:pPr>
            <w:r w:rsidRPr="00E13D3D">
              <w:rPr>
                <w:b/>
                <w:i/>
                <w:sz w:val="20"/>
              </w:rPr>
              <w:t>Предметы надзора</w:t>
            </w:r>
          </w:p>
        </w:tc>
      </w:tr>
      <w:tr w:rsidR="005F43DE" w:rsidRPr="00E13D3D" w:rsidTr="008627CE">
        <w:tc>
          <w:tcPr>
            <w:tcW w:w="2721" w:type="pct"/>
          </w:tcPr>
          <w:p w:rsidR="005F43DE" w:rsidRPr="00E13D3D" w:rsidRDefault="005F43DE" w:rsidP="00694260">
            <w:pPr>
              <w:spacing w:line="240" w:lineRule="auto"/>
              <w:rPr>
                <w:sz w:val="20"/>
              </w:rPr>
            </w:pPr>
          </w:p>
        </w:tc>
        <w:tc>
          <w:tcPr>
            <w:tcW w:w="1141" w:type="pct"/>
            <w:shd w:val="clear" w:color="auto" w:fill="D9D9D9"/>
            <w:vAlign w:val="center"/>
          </w:tcPr>
          <w:p w:rsidR="005F43DE" w:rsidRPr="00437666" w:rsidRDefault="00842CD3" w:rsidP="008627CE">
            <w:pPr>
              <w:spacing w:line="240" w:lineRule="auto"/>
              <w:jc w:val="center"/>
              <w:rPr>
                <w:color w:val="000000" w:themeColor="text1"/>
                <w:sz w:val="18"/>
                <w:szCs w:val="18"/>
                <w:lang w:val="en-US"/>
              </w:rPr>
            </w:pPr>
            <w:r>
              <w:rPr>
                <w:color w:val="000000" w:themeColor="text1"/>
                <w:sz w:val="18"/>
                <w:szCs w:val="18"/>
              </w:rPr>
              <w:t>01</w:t>
            </w:r>
            <w:r w:rsidR="008223FA" w:rsidRPr="00437666">
              <w:rPr>
                <w:color w:val="000000" w:themeColor="text1"/>
                <w:sz w:val="18"/>
                <w:szCs w:val="18"/>
              </w:rPr>
              <w:t>.</w:t>
            </w:r>
            <w:r>
              <w:rPr>
                <w:color w:val="000000" w:themeColor="text1"/>
                <w:sz w:val="18"/>
                <w:szCs w:val="18"/>
              </w:rPr>
              <w:t>04</w:t>
            </w:r>
            <w:r w:rsidR="008223FA" w:rsidRPr="00437666">
              <w:rPr>
                <w:color w:val="000000" w:themeColor="text1"/>
                <w:sz w:val="18"/>
                <w:szCs w:val="18"/>
              </w:rPr>
              <w:t>.201</w:t>
            </w:r>
            <w:r w:rsidR="00105975" w:rsidRPr="00437666">
              <w:rPr>
                <w:color w:val="000000" w:themeColor="text1"/>
                <w:sz w:val="18"/>
                <w:szCs w:val="18"/>
              </w:rPr>
              <w:t>6</w:t>
            </w:r>
          </w:p>
        </w:tc>
        <w:tc>
          <w:tcPr>
            <w:tcW w:w="1138" w:type="pct"/>
            <w:shd w:val="clear" w:color="auto" w:fill="D9D9D9"/>
            <w:vAlign w:val="center"/>
          </w:tcPr>
          <w:p w:rsidR="005F43DE" w:rsidRPr="00C93179" w:rsidRDefault="00842CD3" w:rsidP="008627CE">
            <w:pPr>
              <w:spacing w:line="240" w:lineRule="auto"/>
              <w:jc w:val="center"/>
              <w:rPr>
                <w:sz w:val="18"/>
                <w:szCs w:val="18"/>
              </w:rPr>
            </w:pPr>
            <w:r>
              <w:rPr>
                <w:sz w:val="18"/>
                <w:szCs w:val="18"/>
              </w:rPr>
              <w:t>01.04</w:t>
            </w:r>
            <w:r w:rsidR="008223FA">
              <w:rPr>
                <w:sz w:val="18"/>
                <w:szCs w:val="18"/>
              </w:rPr>
              <w:t>.201</w:t>
            </w:r>
            <w:r w:rsidR="00105975">
              <w:rPr>
                <w:sz w:val="18"/>
                <w:szCs w:val="18"/>
              </w:rPr>
              <w:t>7</w:t>
            </w:r>
          </w:p>
        </w:tc>
      </w:tr>
      <w:tr w:rsidR="003E7229" w:rsidRPr="00E13D3D" w:rsidTr="008627CE">
        <w:tc>
          <w:tcPr>
            <w:tcW w:w="2721" w:type="pct"/>
          </w:tcPr>
          <w:p w:rsidR="003E7229" w:rsidRPr="00E13D3D" w:rsidRDefault="003E7229" w:rsidP="005F43DE">
            <w:pPr>
              <w:spacing w:line="240" w:lineRule="auto"/>
              <w:rPr>
                <w:sz w:val="20"/>
              </w:rPr>
            </w:pPr>
            <w:r w:rsidRPr="00E13D3D">
              <w:rPr>
                <w:sz w:val="20"/>
              </w:rPr>
              <w:t>Количество ФМ</w:t>
            </w:r>
          </w:p>
        </w:tc>
        <w:tc>
          <w:tcPr>
            <w:tcW w:w="1141" w:type="pct"/>
            <w:shd w:val="clear" w:color="auto" w:fill="D9D9D9"/>
            <w:vAlign w:val="center"/>
          </w:tcPr>
          <w:p w:rsidR="003E7229" w:rsidRPr="00437666" w:rsidRDefault="003E7229" w:rsidP="008627CE">
            <w:pPr>
              <w:spacing w:line="240" w:lineRule="auto"/>
              <w:jc w:val="center"/>
              <w:rPr>
                <w:color w:val="000000" w:themeColor="text1"/>
                <w:sz w:val="20"/>
              </w:rPr>
            </w:pPr>
            <w:r w:rsidRPr="00437666">
              <w:rPr>
                <w:color w:val="000000" w:themeColor="text1"/>
                <w:sz w:val="20"/>
              </w:rPr>
              <w:t>2</w:t>
            </w:r>
            <w:r w:rsidR="00DC7543">
              <w:rPr>
                <w:color w:val="000000" w:themeColor="text1"/>
                <w:sz w:val="20"/>
              </w:rPr>
              <w:t>17</w:t>
            </w:r>
          </w:p>
        </w:tc>
        <w:tc>
          <w:tcPr>
            <w:tcW w:w="1138" w:type="pct"/>
            <w:shd w:val="clear" w:color="auto" w:fill="D9D9D9"/>
            <w:vAlign w:val="center"/>
          </w:tcPr>
          <w:p w:rsidR="003E7229" w:rsidRPr="0023568E" w:rsidRDefault="000E6C22" w:rsidP="008627CE">
            <w:pPr>
              <w:jc w:val="center"/>
              <w:rPr>
                <w:color w:val="000000"/>
                <w:sz w:val="20"/>
              </w:rPr>
            </w:pPr>
            <w:r>
              <w:rPr>
                <w:color w:val="000000"/>
                <w:sz w:val="20"/>
              </w:rPr>
              <w:t>2</w:t>
            </w:r>
            <w:r w:rsidR="0060151C">
              <w:rPr>
                <w:color w:val="000000"/>
                <w:sz w:val="20"/>
              </w:rPr>
              <w:t>0</w:t>
            </w:r>
            <w:r>
              <w:rPr>
                <w:color w:val="000000"/>
                <w:sz w:val="20"/>
              </w:rPr>
              <w:t>9</w:t>
            </w:r>
          </w:p>
        </w:tc>
      </w:tr>
      <w:tr w:rsidR="003E7229" w:rsidRPr="00E13D3D" w:rsidTr="008627CE">
        <w:tc>
          <w:tcPr>
            <w:tcW w:w="2721" w:type="pct"/>
          </w:tcPr>
          <w:p w:rsidR="003E7229" w:rsidRPr="00E13D3D" w:rsidRDefault="003E7229"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3E7229" w:rsidRPr="00437666" w:rsidRDefault="00DC7543" w:rsidP="008627CE">
            <w:pPr>
              <w:spacing w:line="240" w:lineRule="auto"/>
              <w:jc w:val="center"/>
              <w:rPr>
                <w:color w:val="000000" w:themeColor="text1"/>
                <w:sz w:val="20"/>
              </w:rPr>
            </w:pPr>
            <w:r>
              <w:rPr>
                <w:color w:val="000000" w:themeColor="text1"/>
                <w:sz w:val="20"/>
              </w:rPr>
              <w:t>43</w:t>
            </w:r>
            <w:r w:rsidR="003E7229" w:rsidRPr="00437666">
              <w:rPr>
                <w:color w:val="000000" w:themeColor="text1"/>
                <w:sz w:val="20"/>
              </w:rPr>
              <w:t>,</w:t>
            </w:r>
            <w:r>
              <w:rPr>
                <w:color w:val="000000" w:themeColor="text1"/>
                <w:sz w:val="20"/>
              </w:rPr>
              <w:t>4</w:t>
            </w:r>
          </w:p>
        </w:tc>
        <w:tc>
          <w:tcPr>
            <w:tcW w:w="1138" w:type="pct"/>
            <w:shd w:val="clear" w:color="auto" w:fill="D9D9D9"/>
            <w:vAlign w:val="center"/>
          </w:tcPr>
          <w:p w:rsidR="003E7229" w:rsidRPr="0060151C" w:rsidRDefault="0060151C" w:rsidP="008627CE">
            <w:pPr>
              <w:spacing w:line="240" w:lineRule="auto"/>
              <w:jc w:val="center"/>
              <w:rPr>
                <w:color w:val="000000"/>
                <w:sz w:val="20"/>
              </w:rPr>
            </w:pPr>
            <w:r w:rsidRPr="0060151C">
              <w:rPr>
                <w:color w:val="000000"/>
                <w:sz w:val="20"/>
              </w:rPr>
              <w:t>42,0</w:t>
            </w:r>
          </w:p>
        </w:tc>
      </w:tr>
      <w:tr w:rsidR="003E7229" w:rsidRPr="00E13D3D" w:rsidTr="008627CE">
        <w:tc>
          <w:tcPr>
            <w:tcW w:w="2721" w:type="pct"/>
          </w:tcPr>
          <w:p w:rsidR="003E7229" w:rsidRPr="00E13D3D" w:rsidRDefault="003E7229" w:rsidP="005F43DE">
            <w:pPr>
              <w:spacing w:line="240" w:lineRule="auto"/>
              <w:rPr>
                <w:sz w:val="20"/>
              </w:rPr>
            </w:pPr>
            <w:r w:rsidRPr="00E13D3D">
              <w:rPr>
                <w:sz w:val="20"/>
              </w:rPr>
              <w:t>Количество выданных разрешений</w:t>
            </w:r>
          </w:p>
        </w:tc>
        <w:tc>
          <w:tcPr>
            <w:tcW w:w="1141" w:type="pct"/>
            <w:shd w:val="clear" w:color="auto" w:fill="D9D9D9"/>
            <w:vAlign w:val="center"/>
          </w:tcPr>
          <w:p w:rsidR="003E7229" w:rsidRPr="00437666" w:rsidRDefault="00DC7543" w:rsidP="008627CE">
            <w:pPr>
              <w:spacing w:line="240" w:lineRule="auto"/>
              <w:jc w:val="center"/>
              <w:rPr>
                <w:color w:val="000000" w:themeColor="text1"/>
                <w:sz w:val="20"/>
              </w:rPr>
            </w:pPr>
            <w:r>
              <w:rPr>
                <w:color w:val="000000" w:themeColor="text1"/>
                <w:sz w:val="20"/>
              </w:rPr>
              <w:t>11</w:t>
            </w:r>
          </w:p>
        </w:tc>
        <w:tc>
          <w:tcPr>
            <w:tcW w:w="1138" w:type="pct"/>
            <w:shd w:val="clear" w:color="auto" w:fill="D9D9D9"/>
            <w:vAlign w:val="center"/>
          </w:tcPr>
          <w:p w:rsidR="003E7229" w:rsidRPr="0060151C" w:rsidRDefault="0060151C" w:rsidP="008627CE">
            <w:pPr>
              <w:spacing w:line="240" w:lineRule="auto"/>
              <w:jc w:val="center"/>
              <w:rPr>
                <w:color w:val="000000"/>
                <w:sz w:val="20"/>
              </w:rPr>
            </w:pPr>
            <w:r w:rsidRPr="0060151C">
              <w:rPr>
                <w:color w:val="000000"/>
                <w:sz w:val="20"/>
              </w:rPr>
              <w:t>4</w:t>
            </w:r>
          </w:p>
        </w:tc>
      </w:tr>
      <w:tr w:rsidR="003E7229" w:rsidRPr="00E13D3D" w:rsidTr="008627CE">
        <w:tc>
          <w:tcPr>
            <w:tcW w:w="2721" w:type="pct"/>
          </w:tcPr>
          <w:p w:rsidR="003E7229" w:rsidRPr="00E13D3D" w:rsidRDefault="003E7229" w:rsidP="00694260">
            <w:pPr>
              <w:spacing w:line="240" w:lineRule="auto"/>
              <w:rPr>
                <w:sz w:val="20"/>
              </w:rPr>
            </w:pPr>
            <w:r w:rsidRPr="00E13D3D">
              <w:rPr>
                <w:sz w:val="20"/>
              </w:rPr>
              <w:t>Нагрузка на 1 сотрудника</w:t>
            </w:r>
          </w:p>
        </w:tc>
        <w:tc>
          <w:tcPr>
            <w:tcW w:w="1141" w:type="pct"/>
            <w:shd w:val="clear" w:color="auto" w:fill="D9D9D9"/>
            <w:vAlign w:val="center"/>
          </w:tcPr>
          <w:p w:rsidR="003E7229" w:rsidRPr="00437666" w:rsidRDefault="00DC7543" w:rsidP="008627CE">
            <w:pPr>
              <w:spacing w:line="240" w:lineRule="auto"/>
              <w:jc w:val="center"/>
              <w:rPr>
                <w:color w:val="000000" w:themeColor="text1"/>
                <w:sz w:val="20"/>
              </w:rPr>
            </w:pPr>
            <w:r>
              <w:rPr>
                <w:color w:val="000000" w:themeColor="text1"/>
                <w:sz w:val="20"/>
              </w:rPr>
              <w:t>2</w:t>
            </w:r>
            <w:r w:rsidR="003E7229" w:rsidRPr="00437666">
              <w:rPr>
                <w:color w:val="000000" w:themeColor="text1"/>
                <w:sz w:val="20"/>
              </w:rPr>
              <w:t>,2</w:t>
            </w:r>
          </w:p>
        </w:tc>
        <w:tc>
          <w:tcPr>
            <w:tcW w:w="1138" w:type="pct"/>
            <w:shd w:val="clear" w:color="auto" w:fill="D9D9D9"/>
            <w:vAlign w:val="center"/>
          </w:tcPr>
          <w:p w:rsidR="003E7229" w:rsidRPr="0060151C" w:rsidRDefault="0060151C" w:rsidP="008627CE">
            <w:pPr>
              <w:spacing w:line="240" w:lineRule="auto"/>
              <w:jc w:val="center"/>
              <w:rPr>
                <w:color w:val="000000"/>
                <w:sz w:val="20"/>
              </w:rPr>
            </w:pPr>
            <w:r w:rsidRPr="0060151C">
              <w:rPr>
                <w:color w:val="000000"/>
                <w:sz w:val="20"/>
              </w:rPr>
              <w:t>0,8</w:t>
            </w:r>
          </w:p>
        </w:tc>
      </w:tr>
    </w:tbl>
    <w:p w:rsidR="005F43DE" w:rsidRDefault="005F43DE" w:rsidP="00FC6CB6">
      <w:pPr>
        <w:ind w:firstLine="709"/>
        <w:rPr>
          <w:i/>
          <w:szCs w:val="26"/>
          <w:u w:val="single"/>
        </w:rPr>
      </w:pPr>
    </w:p>
    <w:p w:rsidR="000E6C22" w:rsidRPr="00E13D3D" w:rsidRDefault="000E6C22" w:rsidP="00FC6CB6">
      <w:pPr>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842CD3" w:rsidRPr="00833E1C" w:rsidTr="00575025">
        <w:tc>
          <w:tcPr>
            <w:tcW w:w="1951" w:type="dxa"/>
          </w:tcPr>
          <w:p w:rsidR="00842CD3" w:rsidRPr="00833E1C" w:rsidRDefault="00842CD3" w:rsidP="00D17B6C">
            <w:pPr>
              <w:spacing w:line="240" w:lineRule="auto"/>
              <w:rPr>
                <w:sz w:val="20"/>
              </w:rPr>
            </w:pP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851"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850"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833E1C" w:rsidTr="00B50110">
        <w:tc>
          <w:tcPr>
            <w:tcW w:w="1951" w:type="dxa"/>
          </w:tcPr>
          <w:p w:rsidR="00DC7543" w:rsidRPr="00833E1C" w:rsidRDefault="00DC7543" w:rsidP="00D17B6C">
            <w:pPr>
              <w:spacing w:line="240" w:lineRule="auto"/>
              <w:jc w:val="left"/>
              <w:rPr>
                <w:sz w:val="18"/>
                <w:szCs w:val="18"/>
              </w:rPr>
            </w:pPr>
            <w:r w:rsidRPr="00833E1C">
              <w:rPr>
                <w:sz w:val="18"/>
                <w:szCs w:val="18"/>
              </w:rPr>
              <w:t>Количество поступивших заявок</w:t>
            </w:r>
          </w:p>
        </w:tc>
        <w:tc>
          <w:tcPr>
            <w:tcW w:w="851" w:type="dxa"/>
            <w:vAlign w:val="center"/>
          </w:tcPr>
          <w:p w:rsidR="00DC7543" w:rsidRPr="00B50110" w:rsidRDefault="00DC7543" w:rsidP="00575025">
            <w:pPr>
              <w:spacing w:line="240" w:lineRule="auto"/>
              <w:jc w:val="center"/>
              <w:rPr>
                <w:sz w:val="18"/>
                <w:szCs w:val="18"/>
              </w:rPr>
            </w:pPr>
            <w:r w:rsidRPr="00B50110">
              <w:rPr>
                <w:sz w:val="18"/>
                <w:szCs w:val="18"/>
              </w:rPr>
              <w:t>12</w:t>
            </w: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auto"/>
            <w:vAlign w:val="center"/>
          </w:tcPr>
          <w:p w:rsidR="00DC7543" w:rsidRPr="00B50110" w:rsidRDefault="00DC7543" w:rsidP="00B50110">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12</w:t>
            </w:r>
          </w:p>
        </w:tc>
        <w:tc>
          <w:tcPr>
            <w:tcW w:w="850" w:type="dxa"/>
            <w:vAlign w:val="center"/>
          </w:tcPr>
          <w:p w:rsidR="00DC7543" w:rsidRPr="00B50110" w:rsidRDefault="0060151C" w:rsidP="00B50110">
            <w:pPr>
              <w:spacing w:line="240" w:lineRule="auto"/>
              <w:jc w:val="center"/>
              <w:rPr>
                <w:sz w:val="18"/>
                <w:szCs w:val="18"/>
              </w:rPr>
            </w:pPr>
            <w:r>
              <w:rPr>
                <w:sz w:val="18"/>
                <w:szCs w:val="18"/>
              </w:rPr>
              <w:t>4</w:t>
            </w:r>
          </w:p>
        </w:tc>
        <w:tc>
          <w:tcPr>
            <w:tcW w:w="851" w:type="dxa"/>
            <w:vAlign w:val="center"/>
          </w:tcPr>
          <w:p w:rsidR="00DC7543" w:rsidRPr="00B50110" w:rsidRDefault="00DC7543" w:rsidP="00B50110">
            <w:pPr>
              <w:spacing w:line="240" w:lineRule="auto"/>
              <w:jc w:val="center"/>
              <w:rPr>
                <w:sz w:val="18"/>
                <w:szCs w:val="18"/>
              </w:rPr>
            </w:pP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D9D9D9"/>
            <w:vAlign w:val="center"/>
          </w:tcPr>
          <w:p w:rsidR="00DC7543" w:rsidRPr="00B50110" w:rsidRDefault="0060151C" w:rsidP="00B50110">
            <w:pPr>
              <w:spacing w:line="240" w:lineRule="auto"/>
              <w:jc w:val="center"/>
              <w:rPr>
                <w:b/>
                <w:sz w:val="18"/>
                <w:szCs w:val="18"/>
              </w:rPr>
            </w:pPr>
            <w:r>
              <w:rPr>
                <w:b/>
                <w:sz w:val="18"/>
                <w:szCs w:val="18"/>
              </w:rPr>
              <w:t>4</w:t>
            </w:r>
          </w:p>
        </w:tc>
      </w:tr>
      <w:tr w:rsidR="00DC7543" w:rsidRPr="00833E1C" w:rsidTr="00B50110">
        <w:tc>
          <w:tcPr>
            <w:tcW w:w="1951" w:type="dxa"/>
          </w:tcPr>
          <w:p w:rsidR="00DC7543" w:rsidRPr="00833E1C" w:rsidRDefault="00DC7543" w:rsidP="00D17B6C">
            <w:pPr>
              <w:spacing w:line="240" w:lineRule="auto"/>
              <w:jc w:val="left"/>
              <w:rPr>
                <w:sz w:val="18"/>
                <w:szCs w:val="18"/>
              </w:rPr>
            </w:pPr>
            <w:r w:rsidRPr="00833E1C">
              <w:rPr>
                <w:sz w:val="18"/>
                <w:szCs w:val="18"/>
              </w:rPr>
              <w:t>Количество выданных разрешений</w:t>
            </w:r>
          </w:p>
        </w:tc>
        <w:tc>
          <w:tcPr>
            <w:tcW w:w="851" w:type="dxa"/>
            <w:vAlign w:val="center"/>
          </w:tcPr>
          <w:p w:rsidR="00DC7543" w:rsidRPr="00B50110" w:rsidRDefault="00DC7543" w:rsidP="00575025">
            <w:pPr>
              <w:spacing w:line="240" w:lineRule="auto"/>
              <w:jc w:val="center"/>
              <w:rPr>
                <w:sz w:val="18"/>
                <w:szCs w:val="18"/>
              </w:rPr>
            </w:pPr>
            <w:r w:rsidRPr="00B50110">
              <w:rPr>
                <w:sz w:val="18"/>
                <w:szCs w:val="18"/>
              </w:rPr>
              <w:t>11</w:t>
            </w: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auto"/>
            <w:vAlign w:val="center"/>
          </w:tcPr>
          <w:p w:rsidR="00DC7543" w:rsidRPr="00B50110" w:rsidRDefault="00DC7543" w:rsidP="00B50110">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11</w:t>
            </w:r>
          </w:p>
        </w:tc>
        <w:tc>
          <w:tcPr>
            <w:tcW w:w="850" w:type="dxa"/>
            <w:vAlign w:val="center"/>
          </w:tcPr>
          <w:p w:rsidR="00DC7543" w:rsidRPr="00B50110" w:rsidRDefault="0060151C" w:rsidP="00B50110">
            <w:pPr>
              <w:spacing w:line="240" w:lineRule="auto"/>
              <w:jc w:val="center"/>
              <w:rPr>
                <w:sz w:val="18"/>
                <w:szCs w:val="18"/>
              </w:rPr>
            </w:pPr>
            <w:r>
              <w:rPr>
                <w:sz w:val="18"/>
                <w:szCs w:val="18"/>
              </w:rPr>
              <w:t>4</w:t>
            </w:r>
          </w:p>
        </w:tc>
        <w:tc>
          <w:tcPr>
            <w:tcW w:w="851" w:type="dxa"/>
            <w:vAlign w:val="center"/>
          </w:tcPr>
          <w:p w:rsidR="00DC7543" w:rsidRPr="00B50110" w:rsidRDefault="00DC7543" w:rsidP="00B50110">
            <w:pPr>
              <w:spacing w:line="240" w:lineRule="auto"/>
              <w:jc w:val="center"/>
              <w:rPr>
                <w:sz w:val="18"/>
                <w:szCs w:val="18"/>
              </w:rPr>
            </w:pP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D9D9D9"/>
            <w:vAlign w:val="center"/>
          </w:tcPr>
          <w:p w:rsidR="00DC7543" w:rsidRPr="00B50110" w:rsidRDefault="0060151C" w:rsidP="00B50110">
            <w:pPr>
              <w:spacing w:line="240" w:lineRule="auto"/>
              <w:jc w:val="center"/>
              <w:rPr>
                <w:b/>
                <w:sz w:val="18"/>
                <w:szCs w:val="18"/>
              </w:rPr>
            </w:pPr>
            <w:r>
              <w:rPr>
                <w:b/>
                <w:sz w:val="18"/>
                <w:szCs w:val="18"/>
              </w:rPr>
              <w:t>4</w:t>
            </w:r>
          </w:p>
        </w:tc>
      </w:tr>
      <w:tr w:rsidR="00DC7543" w:rsidRPr="00833E1C" w:rsidTr="00B50110">
        <w:tc>
          <w:tcPr>
            <w:tcW w:w="1951" w:type="dxa"/>
          </w:tcPr>
          <w:p w:rsidR="00DC7543" w:rsidRPr="00833E1C" w:rsidRDefault="00DC7543" w:rsidP="00D17B6C">
            <w:pPr>
              <w:spacing w:line="240" w:lineRule="auto"/>
              <w:jc w:val="left"/>
              <w:rPr>
                <w:sz w:val="18"/>
                <w:szCs w:val="18"/>
              </w:rPr>
            </w:pPr>
            <w:r w:rsidRPr="00833E1C">
              <w:rPr>
                <w:sz w:val="18"/>
                <w:szCs w:val="18"/>
              </w:rPr>
              <w:t>Количество отказов</w:t>
            </w:r>
          </w:p>
        </w:tc>
        <w:tc>
          <w:tcPr>
            <w:tcW w:w="851" w:type="dxa"/>
            <w:vAlign w:val="center"/>
          </w:tcPr>
          <w:p w:rsidR="00DC7543" w:rsidRPr="00B50110" w:rsidRDefault="00DC7543" w:rsidP="00575025">
            <w:pPr>
              <w:spacing w:line="240" w:lineRule="auto"/>
              <w:jc w:val="center"/>
              <w:rPr>
                <w:sz w:val="18"/>
                <w:szCs w:val="18"/>
              </w:rPr>
            </w:pPr>
            <w:r w:rsidRPr="00B50110">
              <w:rPr>
                <w:sz w:val="18"/>
                <w:szCs w:val="18"/>
              </w:rPr>
              <w:t>1*</w:t>
            </w: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auto"/>
            <w:vAlign w:val="center"/>
          </w:tcPr>
          <w:p w:rsidR="00DC7543" w:rsidRPr="00B50110" w:rsidRDefault="00DC7543" w:rsidP="00B50110">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1</w:t>
            </w:r>
          </w:p>
        </w:tc>
        <w:tc>
          <w:tcPr>
            <w:tcW w:w="850" w:type="dxa"/>
            <w:vAlign w:val="center"/>
          </w:tcPr>
          <w:p w:rsidR="00DC7543" w:rsidRPr="00B50110" w:rsidRDefault="0060151C" w:rsidP="00B50110">
            <w:pPr>
              <w:spacing w:line="240" w:lineRule="auto"/>
              <w:jc w:val="center"/>
              <w:rPr>
                <w:sz w:val="18"/>
                <w:szCs w:val="18"/>
              </w:rPr>
            </w:pPr>
            <w:r>
              <w:rPr>
                <w:sz w:val="18"/>
                <w:szCs w:val="18"/>
              </w:rPr>
              <w:t>0</w:t>
            </w:r>
          </w:p>
        </w:tc>
        <w:tc>
          <w:tcPr>
            <w:tcW w:w="851" w:type="dxa"/>
            <w:vAlign w:val="center"/>
          </w:tcPr>
          <w:p w:rsidR="00DC7543" w:rsidRPr="00B50110" w:rsidRDefault="00DC7543" w:rsidP="00B50110">
            <w:pPr>
              <w:spacing w:line="240" w:lineRule="auto"/>
              <w:jc w:val="center"/>
              <w:rPr>
                <w:sz w:val="18"/>
                <w:szCs w:val="18"/>
              </w:rPr>
            </w:pP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D9D9D9"/>
            <w:vAlign w:val="center"/>
          </w:tcPr>
          <w:p w:rsidR="00DC7543" w:rsidRPr="00B50110" w:rsidRDefault="0060151C" w:rsidP="00B50110">
            <w:pPr>
              <w:spacing w:line="240" w:lineRule="auto"/>
              <w:jc w:val="center"/>
              <w:rPr>
                <w:b/>
                <w:sz w:val="18"/>
                <w:szCs w:val="18"/>
              </w:rPr>
            </w:pPr>
            <w:r>
              <w:rPr>
                <w:b/>
                <w:sz w:val="18"/>
                <w:szCs w:val="18"/>
              </w:rPr>
              <w:t>0</w:t>
            </w:r>
          </w:p>
        </w:tc>
      </w:tr>
      <w:tr w:rsidR="00DC7543" w:rsidRPr="00833E1C" w:rsidTr="00B50110">
        <w:tc>
          <w:tcPr>
            <w:tcW w:w="1951" w:type="dxa"/>
          </w:tcPr>
          <w:p w:rsidR="00DC7543" w:rsidRPr="00833E1C" w:rsidRDefault="00DC7543" w:rsidP="00D17B6C">
            <w:pPr>
              <w:spacing w:line="240" w:lineRule="auto"/>
              <w:rPr>
                <w:sz w:val="18"/>
                <w:szCs w:val="18"/>
              </w:rPr>
            </w:pPr>
            <w:r w:rsidRPr="00833E1C">
              <w:rPr>
                <w:sz w:val="18"/>
                <w:szCs w:val="18"/>
              </w:rPr>
              <w:t xml:space="preserve">Нарушения сроков </w:t>
            </w:r>
          </w:p>
        </w:tc>
        <w:tc>
          <w:tcPr>
            <w:tcW w:w="851" w:type="dxa"/>
            <w:vAlign w:val="center"/>
          </w:tcPr>
          <w:p w:rsidR="00DC7543" w:rsidRPr="00B50110" w:rsidRDefault="00DC7543" w:rsidP="00575025">
            <w:pPr>
              <w:spacing w:line="240" w:lineRule="auto"/>
              <w:jc w:val="center"/>
              <w:rPr>
                <w:sz w:val="18"/>
                <w:szCs w:val="18"/>
              </w:rPr>
            </w:pPr>
            <w:r w:rsidRPr="00B50110">
              <w:rPr>
                <w:sz w:val="18"/>
                <w:szCs w:val="18"/>
              </w:rPr>
              <w:t>0</w:t>
            </w: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auto"/>
            <w:vAlign w:val="center"/>
          </w:tcPr>
          <w:p w:rsidR="00DC7543" w:rsidRPr="00B50110" w:rsidRDefault="00DC7543" w:rsidP="00B50110">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0</w:t>
            </w:r>
          </w:p>
        </w:tc>
        <w:tc>
          <w:tcPr>
            <w:tcW w:w="850" w:type="dxa"/>
            <w:vAlign w:val="center"/>
          </w:tcPr>
          <w:p w:rsidR="00DC7543" w:rsidRPr="00B50110" w:rsidRDefault="0060151C" w:rsidP="00B50110">
            <w:pPr>
              <w:spacing w:line="240" w:lineRule="auto"/>
              <w:jc w:val="center"/>
              <w:rPr>
                <w:sz w:val="18"/>
                <w:szCs w:val="18"/>
              </w:rPr>
            </w:pPr>
            <w:r>
              <w:rPr>
                <w:sz w:val="18"/>
                <w:szCs w:val="18"/>
              </w:rPr>
              <w:t>0</w:t>
            </w:r>
          </w:p>
        </w:tc>
        <w:tc>
          <w:tcPr>
            <w:tcW w:w="851" w:type="dxa"/>
            <w:vAlign w:val="center"/>
          </w:tcPr>
          <w:p w:rsidR="00DC7543" w:rsidRPr="00B50110" w:rsidRDefault="00DC7543" w:rsidP="00B50110">
            <w:pPr>
              <w:spacing w:line="240" w:lineRule="auto"/>
              <w:jc w:val="center"/>
              <w:rPr>
                <w:sz w:val="18"/>
                <w:szCs w:val="18"/>
              </w:rPr>
            </w:pPr>
          </w:p>
        </w:tc>
        <w:tc>
          <w:tcPr>
            <w:tcW w:w="850" w:type="dxa"/>
            <w:vAlign w:val="center"/>
          </w:tcPr>
          <w:p w:rsidR="00DC7543" w:rsidRPr="00B50110" w:rsidRDefault="00DC7543" w:rsidP="00B50110">
            <w:pPr>
              <w:spacing w:line="240" w:lineRule="auto"/>
              <w:jc w:val="center"/>
              <w:rPr>
                <w:sz w:val="18"/>
                <w:szCs w:val="18"/>
              </w:rPr>
            </w:pPr>
          </w:p>
        </w:tc>
        <w:tc>
          <w:tcPr>
            <w:tcW w:w="851" w:type="dxa"/>
            <w:vAlign w:val="center"/>
          </w:tcPr>
          <w:p w:rsidR="00DC7543" w:rsidRPr="00B50110" w:rsidRDefault="00DC7543" w:rsidP="00B50110">
            <w:pPr>
              <w:spacing w:line="240" w:lineRule="auto"/>
              <w:jc w:val="center"/>
              <w:rPr>
                <w:sz w:val="18"/>
                <w:szCs w:val="18"/>
              </w:rPr>
            </w:pPr>
          </w:p>
        </w:tc>
        <w:tc>
          <w:tcPr>
            <w:tcW w:w="850" w:type="dxa"/>
            <w:shd w:val="clear" w:color="auto" w:fill="D9D9D9"/>
            <w:vAlign w:val="center"/>
          </w:tcPr>
          <w:p w:rsidR="00DC7543" w:rsidRPr="00B50110" w:rsidRDefault="0060151C" w:rsidP="00B50110">
            <w:pPr>
              <w:spacing w:line="240" w:lineRule="auto"/>
              <w:jc w:val="center"/>
              <w:rPr>
                <w:b/>
                <w:sz w:val="18"/>
                <w:szCs w:val="18"/>
              </w:rPr>
            </w:pPr>
            <w:r>
              <w:rPr>
                <w:b/>
                <w:sz w:val="18"/>
                <w:szCs w:val="18"/>
              </w:rPr>
              <w:t>0</w:t>
            </w:r>
          </w:p>
        </w:tc>
      </w:tr>
    </w:tbl>
    <w:p w:rsidR="00937067" w:rsidRPr="008627CE" w:rsidRDefault="00445058" w:rsidP="00445058">
      <w:pPr>
        <w:spacing w:line="240" w:lineRule="auto"/>
        <w:rPr>
          <w:sz w:val="22"/>
          <w:szCs w:val="22"/>
        </w:rPr>
      </w:pPr>
      <w:r w:rsidRPr="008627CE">
        <w:rPr>
          <w:sz w:val="22"/>
          <w:szCs w:val="22"/>
        </w:rPr>
        <w:t xml:space="preserve">* </w:t>
      </w:r>
      <w:r w:rsidR="002603D1" w:rsidRPr="008627CE">
        <w:rPr>
          <w:sz w:val="22"/>
          <w:szCs w:val="22"/>
        </w:rPr>
        <w:t>в заявке отсутствовал полный пакет необходимых документов</w:t>
      </w:r>
    </w:p>
    <w:p w:rsidR="008627CE" w:rsidRDefault="008627CE" w:rsidP="005F3233">
      <w:pPr>
        <w:spacing w:line="240" w:lineRule="auto"/>
        <w:ind w:firstLine="709"/>
        <w:rPr>
          <w:i/>
          <w:szCs w:val="26"/>
          <w:u w:val="single"/>
        </w:rPr>
      </w:pPr>
    </w:p>
    <w:p w:rsidR="005F3233" w:rsidRPr="00C20634" w:rsidRDefault="00FC6CB6" w:rsidP="005F3233">
      <w:pPr>
        <w:spacing w:line="240" w:lineRule="auto"/>
        <w:ind w:firstLine="709"/>
        <w:rPr>
          <w:i/>
          <w:szCs w:val="26"/>
          <w:u w:val="single"/>
        </w:rPr>
      </w:pPr>
      <w:r w:rsidRPr="00E13D3D">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20634" w:rsidRDefault="00C20634" w:rsidP="005F3233">
      <w:pPr>
        <w:spacing w:line="240" w:lineRule="auto"/>
        <w:ind w:firstLine="709"/>
        <w:rPr>
          <w:szCs w:val="26"/>
        </w:rPr>
      </w:pPr>
    </w:p>
    <w:p w:rsidR="005F3233" w:rsidRPr="00E13D3D" w:rsidRDefault="005F3233" w:rsidP="005F3233">
      <w:pPr>
        <w:spacing w:line="240" w:lineRule="auto"/>
        <w:ind w:firstLine="709"/>
        <w:rPr>
          <w:szCs w:val="26"/>
        </w:rPr>
      </w:pPr>
      <w:r w:rsidRPr="00E13D3D">
        <w:rPr>
          <w:szCs w:val="26"/>
        </w:rPr>
        <w:t>Полномочия выполняют –</w:t>
      </w:r>
      <w:r w:rsidR="00D72324" w:rsidRPr="00E13D3D">
        <w:rPr>
          <w:szCs w:val="26"/>
        </w:rPr>
        <w:t xml:space="preserve">12 </w:t>
      </w:r>
      <w:r w:rsidR="00692160" w:rsidRPr="00E13D3D">
        <w:rPr>
          <w:szCs w:val="26"/>
        </w:rPr>
        <w:t>единиц</w:t>
      </w:r>
      <w:r w:rsidR="00C03F10">
        <w:rPr>
          <w:szCs w:val="26"/>
        </w:rPr>
        <w:t xml:space="preserve"> </w:t>
      </w:r>
    </w:p>
    <w:p w:rsidR="00A44E4A" w:rsidRPr="00E13D3D" w:rsidRDefault="00A44E4A"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842CD3" w:rsidRPr="00EC4694" w:rsidTr="00575025">
        <w:tc>
          <w:tcPr>
            <w:tcW w:w="1951" w:type="dxa"/>
          </w:tcPr>
          <w:p w:rsidR="00842CD3" w:rsidRPr="00EC4694" w:rsidRDefault="00842CD3" w:rsidP="00D17B6C">
            <w:pPr>
              <w:spacing w:line="240" w:lineRule="auto"/>
              <w:rPr>
                <w:sz w:val="18"/>
                <w:szCs w:val="18"/>
              </w:rPr>
            </w:pP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851"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850" w:type="dxa"/>
            <w:shd w:val="clear" w:color="auto" w:fill="auto"/>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850" w:type="dxa"/>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851" w:type="dxa"/>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850"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C4694" w:rsidTr="00916E4C">
        <w:tc>
          <w:tcPr>
            <w:tcW w:w="1951" w:type="dxa"/>
          </w:tcPr>
          <w:p w:rsidR="00DC7543" w:rsidRPr="00EC4694" w:rsidRDefault="00DC7543" w:rsidP="00D17B6C">
            <w:pPr>
              <w:spacing w:line="240" w:lineRule="auto"/>
              <w:rPr>
                <w:sz w:val="18"/>
                <w:szCs w:val="18"/>
              </w:rPr>
            </w:pPr>
            <w:r w:rsidRPr="00EC4694">
              <w:rPr>
                <w:sz w:val="18"/>
                <w:szCs w:val="18"/>
              </w:rPr>
              <w:t>Количество поступивших заявок</w:t>
            </w:r>
          </w:p>
        </w:tc>
        <w:tc>
          <w:tcPr>
            <w:tcW w:w="851" w:type="dxa"/>
            <w:vAlign w:val="center"/>
          </w:tcPr>
          <w:p w:rsidR="00DC7543" w:rsidRPr="00DC7543" w:rsidRDefault="00DC7543" w:rsidP="00575025">
            <w:pPr>
              <w:spacing w:line="240" w:lineRule="auto"/>
              <w:jc w:val="center"/>
              <w:rPr>
                <w:sz w:val="18"/>
                <w:szCs w:val="18"/>
              </w:rPr>
            </w:pPr>
            <w:r w:rsidRPr="00DC7543">
              <w:rPr>
                <w:sz w:val="18"/>
                <w:szCs w:val="18"/>
              </w:rPr>
              <w:t>37</w:t>
            </w: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auto"/>
            <w:vAlign w:val="center"/>
          </w:tcPr>
          <w:p w:rsidR="00DC7543" w:rsidRPr="00916E4C" w:rsidRDefault="00DC7543" w:rsidP="00916E4C">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37</w:t>
            </w:r>
          </w:p>
        </w:tc>
        <w:tc>
          <w:tcPr>
            <w:tcW w:w="850" w:type="dxa"/>
            <w:shd w:val="clear" w:color="auto" w:fill="auto"/>
            <w:vAlign w:val="center"/>
          </w:tcPr>
          <w:p w:rsidR="00DC7543" w:rsidRPr="00916E4C" w:rsidRDefault="0060151C" w:rsidP="00916E4C">
            <w:pPr>
              <w:spacing w:line="240" w:lineRule="auto"/>
              <w:jc w:val="center"/>
              <w:rPr>
                <w:sz w:val="18"/>
                <w:szCs w:val="18"/>
              </w:rPr>
            </w:pPr>
            <w:r>
              <w:rPr>
                <w:sz w:val="18"/>
                <w:szCs w:val="18"/>
              </w:rPr>
              <w:t>46</w:t>
            </w:r>
          </w:p>
        </w:tc>
        <w:tc>
          <w:tcPr>
            <w:tcW w:w="851" w:type="dxa"/>
            <w:vAlign w:val="center"/>
          </w:tcPr>
          <w:p w:rsidR="00DC7543" w:rsidRPr="00916E4C" w:rsidRDefault="00DC7543" w:rsidP="00916E4C">
            <w:pPr>
              <w:spacing w:line="240" w:lineRule="auto"/>
              <w:jc w:val="center"/>
              <w:rPr>
                <w:sz w:val="18"/>
                <w:szCs w:val="18"/>
              </w:rPr>
            </w:pP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D9D9D9"/>
            <w:vAlign w:val="center"/>
          </w:tcPr>
          <w:p w:rsidR="00DC7543" w:rsidRPr="00916E4C" w:rsidRDefault="0060151C" w:rsidP="00FF3F03">
            <w:pPr>
              <w:spacing w:line="240" w:lineRule="auto"/>
              <w:jc w:val="center"/>
              <w:rPr>
                <w:b/>
                <w:sz w:val="18"/>
                <w:szCs w:val="18"/>
              </w:rPr>
            </w:pPr>
            <w:r>
              <w:rPr>
                <w:b/>
                <w:sz w:val="18"/>
                <w:szCs w:val="18"/>
              </w:rPr>
              <w:t>46</w:t>
            </w:r>
          </w:p>
        </w:tc>
      </w:tr>
      <w:tr w:rsidR="00DC7543" w:rsidRPr="00EC4694" w:rsidTr="00916E4C">
        <w:tc>
          <w:tcPr>
            <w:tcW w:w="1951" w:type="dxa"/>
          </w:tcPr>
          <w:p w:rsidR="00DC7543" w:rsidRPr="00EC4694" w:rsidRDefault="00DC7543" w:rsidP="00D17B6C">
            <w:pPr>
              <w:spacing w:line="240" w:lineRule="auto"/>
              <w:rPr>
                <w:sz w:val="18"/>
                <w:szCs w:val="18"/>
              </w:rPr>
            </w:pPr>
            <w:r w:rsidRPr="00EC4694">
              <w:rPr>
                <w:sz w:val="18"/>
                <w:szCs w:val="18"/>
              </w:rPr>
              <w:t>Количество выданных разрешений</w:t>
            </w:r>
          </w:p>
        </w:tc>
        <w:tc>
          <w:tcPr>
            <w:tcW w:w="851" w:type="dxa"/>
            <w:vAlign w:val="center"/>
          </w:tcPr>
          <w:p w:rsidR="00DC7543" w:rsidRPr="00DC7543" w:rsidRDefault="00DC7543" w:rsidP="00575025">
            <w:pPr>
              <w:spacing w:line="240" w:lineRule="auto"/>
              <w:jc w:val="center"/>
              <w:rPr>
                <w:sz w:val="18"/>
                <w:szCs w:val="18"/>
              </w:rPr>
            </w:pPr>
            <w:r w:rsidRPr="00DC7543">
              <w:rPr>
                <w:sz w:val="18"/>
                <w:szCs w:val="18"/>
              </w:rPr>
              <w:t>37</w:t>
            </w: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auto"/>
            <w:vAlign w:val="center"/>
          </w:tcPr>
          <w:p w:rsidR="00DC7543" w:rsidRPr="00916E4C" w:rsidRDefault="00DC7543" w:rsidP="00916E4C">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37</w:t>
            </w:r>
          </w:p>
        </w:tc>
        <w:tc>
          <w:tcPr>
            <w:tcW w:w="850" w:type="dxa"/>
            <w:shd w:val="clear" w:color="auto" w:fill="auto"/>
            <w:vAlign w:val="center"/>
          </w:tcPr>
          <w:p w:rsidR="00DC7543" w:rsidRPr="00916E4C" w:rsidRDefault="0060151C" w:rsidP="00916E4C">
            <w:pPr>
              <w:spacing w:line="240" w:lineRule="auto"/>
              <w:jc w:val="center"/>
              <w:rPr>
                <w:sz w:val="18"/>
                <w:szCs w:val="18"/>
              </w:rPr>
            </w:pPr>
            <w:r>
              <w:rPr>
                <w:sz w:val="18"/>
                <w:szCs w:val="18"/>
              </w:rPr>
              <w:t>46</w:t>
            </w:r>
          </w:p>
        </w:tc>
        <w:tc>
          <w:tcPr>
            <w:tcW w:w="851" w:type="dxa"/>
            <w:vAlign w:val="center"/>
          </w:tcPr>
          <w:p w:rsidR="00DC7543" w:rsidRPr="00916E4C" w:rsidRDefault="00DC7543" w:rsidP="00916E4C">
            <w:pPr>
              <w:spacing w:line="240" w:lineRule="auto"/>
              <w:jc w:val="center"/>
              <w:rPr>
                <w:sz w:val="18"/>
                <w:szCs w:val="18"/>
              </w:rPr>
            </w:pP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D9D9D9"/>
            <w:vAlign w:val="center"/>
          </w:tcPr>
          <w:p w:rsidR="00DC7543" w:rsidRPr="00916E4C" w:rsidRDefault="0060151C" w:rsidP="00916E4C">
            <w:pPr>
              <w:spacing w:line="240" w:lineRule="auto"/>
              <w:jc w:val="center"/>
              <w:rPr>
                <w:b/>
                <w:sz w:val="18"/>
                <w:szCs w:val="18"/>
              </w:rPr>
            </w:pPr>
            <w:r>
              <w:rPr>
                <w:b/>
                <w:sz w:val="18"/>
                <w:szCs w:val="18"/>
              </w:rPr>
              <w:t>46</w:t>
            </w:r>
          </w:p>
        </w:tc>
      </w:tr>
      <w:tr w:rsidR="00DC7543" w:rsidRPr="00EC4694" w:rsidTr="00916E4C">
        <w:tc>
          <w:tcPr>
            <w:tcW w:w="1951" w:type="dxa"/>
          </w:tcPr>
          <w:p w:rsidR="00DC7543" w:rsidRPr="00EC4694" w:rsidRDefault="00DC7543" w:rsidP="00D17B6C">
            <w:pPr>
              <w:spacing w:line="240" w:lineRule="auto"/>
              <w:rPr>
                <w:sz w:val="18"/>
                <w:szCs w:val="18"/>
              </w:rPr>
            </w:pPr>
            <w:r w:rsidRPr="00EC4694">
              <w:rPr>
                <w:sz w:val="18"/>
                <w:szCs w:val="18"/>
              </w:rPr>
              <w:t>Количество отказов</w:t>
            </w:r>
          </w:p>
        </w:tc>
        <w:tc>
          <w:tcPr>
            <w:tcW w:w="851" w:type="dxa"/>
            <w:vAlign w:val="center"/>
          </w:tcPr>
          <w:p w:rsidR="00DC7543" w:rsidRPr="00DC7543" w:rsidRDefault="00DC7543" w:rsidP="00575025">
            <w:pPr>
              <w:spacing w:line="240" w:lineRule="auto"/>
              <w:jc w:val="center"/>
              <w:rPr>
                <w:sz w:val="18"/>
                <w:szCs w:val="18"/>
              </w:rPr>
            </w:pPr>
            <w:r w:rsidRPr="00DC7543">
              <w:rPr>
                <w:sz w:val="18"/>
                <w:szCs w:val="18"/>
              </w:rPr>
              <w:t>0</w:t>
            </w: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auto"/>
            <w:vAlign w:val="center"/>
          </w:tcPr>
          <w:p w:rsidR="00DC7543" w:rsidRPr="00916E4C" w:rsidRDefault="00DC7543" w:rsidP="00916E4C">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0</w:t>
            </w:r>
          </w:p>
        </w:tc>
        <w:tc>
          <w:tcPr>
            <w:tcW w:w="850" w:type="dxa"/>
            <w:shd w:val="clear" w:color="auto" w:fill="auto"/>
            <w:vAlign w:val="center"/>
          </w:tcPr>
          <w:p w:rsidR="00DC7543" w:rsidRPr="00916E4C" w:rsidRDefault="0060151C" w:rsidP="00916E4C">
            <w:pPr>
              <w:spacing w:line="240" w:lineRule="auto"/>
              <w:jc w:val="center"/>
              <w:rPr>
                <w:sz w:val="18"/>
                <w:szCs w:val="18"/>
              </w:rPr>
            </w:pPr>
            <w:r>
              <w:rPr>
                <w:sz w:val="18"/>
                <w:szCs w:val="18"/>
              </w:rPr>
              <w:t>0</w:t>
            </w:r>
          </w:p>
        </w:tc>
        <w:tc>
          <w:tcPr>
            <w:tcW w:w="851" w:type="dxa"/>
            <w:vAlign w:val="center"/>
          </w:tcPr>
          <w:p w:rsidR="00DC7543" w:rsidRPr="00916E4C" w:rsidRDefault="00DC7543" w:rsidP="00916E4C">
            <w:pPr>
              <w:spacing w:line="240" w:lineRule="auto"/>
              <w:jc w:val="center"/>
              <w:rPr>
                <w:sz w:val="18"/>
                <w:szCs w:val="18"/>
              </w:rPr>
            </w:pP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D9D9D9"/>
            <w:vAlign w:val="center"/>
          </w:tcPr>
          <w:p w:rsidR="00DC7543" w:rsidRPr="00916E4C" w:rsidRDefault="0060151C" w:rsidP="00916E4C">
            <w:pPr>
              <w:spacing w:line="240" w:lineRule="auto"/>
              <w:jc w:val="center"/>
              <w:rPr>
                <w:b/>
                <w:sz w:val="18"/>
                <w:szCs w:val="18"/>
              </w:rPr>
            </w:pPr>
            <w:r>
              <w:rPr>
                <w:b/>
                <w:sz w:val="18"/>
                <w:szCs w:val="18"/>
              </w:rPr>
              <w:t>0</w:t>
            </w:r>
          </w:p>
        </w:tc>
      </w:tr>
      <w:tr w:rsidR="00DC7543" w:rsidRPr="00EC4694" w:rsidTr="00916E4C">
        <w:tc>
          <w:tcPr>
            <w:tcW w:w="1951" w:type="dxa"/>
          </w:tcPr>
          <w:p w:rsidR="00DC7543" w:rsidRPr="00EC4694" w:rsidRDefault="00DC7543" w:rsidP="00D17B6C">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DC7543" w:rsidRPr="00DC7543" w:rsidRDefault="00DC7543" w:rsidP="00575025">
            <w:pPr>
              <w:spacing w:line="240" w:lineRule="auto"/>
              <w:jc w:val="center"/>
              <w:rPr>
                <w:sz w:val="18"/>
                <w:szCs w:val="18"/>
              </w:rPr>
            </w:pPr>
            <w:r w:rsidRPr="00DC7543">
              <w:rPr>
                <w:sz w:val="18"/>
                <w:szCs w:val="18"/>
              </w:rPr>
              <w:t>0</w:t>
            </w: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auto"/>
            <w:vAlign w:val="center"/>
          </w:tcPr>
          <w:p w:rsidR="00DC7543" w:rsidRPr="00916E4C" w:rsidRDefault="00DC7543" w:rsidP="00916E4C">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0</w:t>
            </w:r>
          </w:p>
        </w:tc>
        <w:tc>
          <w:tcPr>
            <w:tcW w:w="850" w:type="dxa"/>
            <w:shd w:val="clear" w:color="auto" w:fill="auto"/>
            <w:vAlign w:val="center"/>
          </w:tcPr>
          <w:p w:rsidR="00DC7543" w:rsidRPr="00916E4C" w:rsidRDefault="0060151C" w:rsidP="00916E4C">
            <w:pPr>
              <w:spacing w:line="240" w:lineRule="auto"/>
              <w:jc w:val="center"/>
              <w:rPr>
                <w:sz w:val="18"/>
                <w:szCs w:val="18"/>
              </w:rPr>
            </w:pPr>
            <w:r>
              <w:rPr>
                <w:sz w:val="18"/>
                <w:szCs w:val="18"/>
              </w:rPr>
              <w:t>0</w:t>
            </w:r>
          </w:p>
        </w:tc>
        <w:tc>
          <w:tcPr>
            <w:tcW w:w="851" w:type="dxa"/>
            <w:vAlign w:val="center"/>
          </w:tcPr>
          <w:p w:rsidR="00DC7543" w:rsidRPr="00916E4C" w:rsidRDefault="00DC7543" w:rsidP="00916E4C">
            <w:pPr>
              <w:spacing w:line="240" w:lineRule="auto"/>
              <w:jc w:val="center"/>
              <w:rPr>
                <w:sz w:val="18"/>
                <w:szCs w:val="18"/>
              </w:rPr>
            </w:pP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D9D9D9"/>
            <w:vAlign w:val="center"/>
          </w:tcPr>
          <w:p w:rsidR="00DC7543" w:rsidRPr="00916E4C" w:rsidRDefault="0060151C" w:rsidP="00916E4C">
            <w:pPr>
              <w:spacing w:line="240" w:lineRule="auto"/>
              <w:jc w:val="center"/>
              <w:rPr>
                <w:b/>
                <w:sz w:val="18"/>
                <w:szCs w:val="18"/>
              </w:rPr>
            </w:pPr>
            <w:r>
              <w:rPr>
                <w:b/>
                <w:sz w:val="18"/>
                <w:szCs w:val="18"/>
              </w:rPr>
              <w:t>0</w:t>
            </w:r>
          </w:p>
        </w:tc>
      </w:tr>
      <w:tr w:rsidR="00DC7543" w:rsidRPr="00EC4694" w:rsidTr="00916E4C">
        <w:tc>
          <w:tcPr>
            <w:tcW w:w="1951" w:type="dxa"/>
          </w:tcPr>
          <w:p w:rsidR="00DC7543" w:rsidRPr="00EC4694" w:rsidRDefault="00DC7543" w:rsidP="00D17B6C">
            <w:pPr>
              <w:spacing w:line="240" w:lineRule="auto"/>
              <w:rPr>
                <w:sz w:val="18"/>
                <w:szCs w:val="18"/>
              </w:rPr>
            </w:pPr>
            <w:r w:rsidRPr="00EC4694">
              <w:rPr>
                <w:sz w:val="18"/>
                <w:szCs w:val="18"/>
              </w:rPr>
              <w:t>Оплачено госпошлины, тыс.руб.</w:t>
            </w:r>
          </w:p>
        </w:tc>
        <w:tc>
          <w:tcPr>
            <w:tcW w:w="851" w:type="dxa"/>
            <w:vAlign w:val="center"/>
          </w:tcPr>
          <w:p w:rsidR="00DC7543" w:rsidRPr="00DC7543" w:rsidRDefault="00DC7543" w:rsidP="00575025">
            <w:pPr>
              <w:spacing w:line="240" w:lineRule="auto"/>
              <w:jc w:val="center"/>
              <w:rPr>
                <w:sz w:val="18"/>
                <w:szCs w:val="18"/>
              </w:rPr>
            </w:pPr>
            <w:r w:rsidRPr="00DC7543">
              <w:rPr>
                <w:sz w:val="18"/>
                <w:szCs w:val="18"/>
              </w:rPr>
              <w:t>129,5</w:t>
            </w:r>
          </w:p>
        </w:tc>
        <w:tc>
          <w:tcPr>
            <w:tcW w:w="850" w:type="dxa"/>
            <w:vAlign w:val="center"/>
          </w:tcPr>
          <w:p w:rsidR="00DC7543" w:rsidRPr="00916E4C" w:rsidRDefault="00DC7543" w:rsidP="00916E4C">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auto"/>
            <w:vAlign w:val="center"/>
          </w:tcPr>
          <w:p w:rsidR="00DC7543" w:rsidRPr="00916E4C" w:rsidRDefault="00DC7543" w:rsidP="00916E4C">
            <w:pPr>
              <w:spacing w:line="240" w:lineRule="auto"/>
              <w:jc w:val="center"/>
              <w:rPr>
                <w:sz w:val="18"/>
                <w:szCs w:val="18"/>
              </w:rPr>
            </w:pPr>
          </w:p>
        </w:tc>
        <w:tc>
          <w:tcPr>
            <w:tcW w:w="851"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129,5</w:t>
            </w:r>
          </w:p>
        </w:tc>
        <w:tc>
          <w:tcPr>
            <w:tcW w:w="850" w:type="dxa"/>
            <w:shd w:val="clear" w:color="auto" w:fill="auto"/>
            <w:vAlign w:val="center"/>
          </w:tcPr>
          <w:p w:rsidR="00DC7543" w:rsidRPr="00916E4C" w:rsidRDefault="0060151C" w:rsidP="00916E4C">
            <w:pPr>
              <w:spacing w:line="240" w:lineRule="auto"/>
              <w:jc w:val="center"/>
              <w:rPr>
                <w:sz w:val="18"/>
                <w:szCs w:val="18"/>
              </w:rPr>
            </w:pPr>
            <w:r>
              <w:rPr>
                <w:sz w:val="18"/>
                <w:szCs w:val="18"/>
              </w:rPr>
              <w:t>161,0</w:t>
            </w:r>
          </w:p>
        </w:tc>
        <w:tc>
          <w:tcPr>
            <w:tcW w:w="851" w:type="dxa"/>
            <w:vAlign w:val="center"/>
          </w:tcPr>
          <w:p w:rsidR="00DC7543" w:rsidRPr="00916E4C" w:rsidRDefault="00DC7543" w:rsidP="00916E4C">
            <w:pPr>
              <w:spacing w:line="240" w:lineRule="auto"/>
              <w:jc w:val="center"/>
              <w:rPr>
                <w:sz w:val="18"/>
                <w:szCs w:val="18"/>
              </w:rPr>
            </w:pPr>
          </w:p>
        </w:tc>
        <w:tc>
          <w:tcPr>
            <w:tcW w:w="850" w:type="dxa"/>
            <w:vAlign w:val="center"/>
          </w:tcPr>
          <w:p w:rsidR="00DC7543" w:rsidRPr="00916E4C" w:rsidRDefault="00DC7543" w:rsidP="00140B70">
            <w:pPr>
              <w:spacing w:line="240" w:lineRule="auto"/>
              <w:jc w:val="center"/>
              <w:rPr>
                <w:sz w:val="18"/>
                <w:szCs w:val="18"/>
              </w:rPr>
            </w:pPr>
          </w:p>
        </w:tc>
        <w:tc>
          <w:tcPr>
            <w:tcW w:w="851" w:type="dxa"/>
            <w:vAlign w:val="center"/>
          </w:tcPr>
          <w:p w:rsidR="00DC7543" w:rsidRPr="00916E4C" w:rsidRDefault="00DC7543" w:rsidP="00916E4C">
            <w:pPr>
              <w:spacing w:line="240" w:lineRule="auto"/>
              <w:jc w:val="center"/>
              <w:rPr>
                <w:sz w:val="18"/>
                <w:szCs w:val="18"/>
              </w:rPr>
            </w:pPr>
          </w:p>
        </w:tc>
        <w:tc>
          <w:tcPr>
            <w:tcW w:w="850" w:type="dxa"/>
            <w:shd w:val="clear" w:color="auto" w:fill="D9D9D9"/>
            <w:vAlign w:val="center"/>
          </w:tcPr>
          <w:p w:rsidR="00DC7543" w:rsidRPr="00916E4C" w:rsidRDefault="0060151C" w:rsidP="00140B70">
            <w:pPr>
              <w:spacing w:line="240" w:lineRule="auto"/>
              <w:jc w:val="center"/>
              <w:rPr>
                <w:b/>
                <w:sz w:val="18"/>
                <w:szCs w:val="18"/>
              </w:rPr>
            </w:pPr>
            <w:r>
              <w:rPr>
                <w:b/>
                <w:sz w:val="18"/>
                <w:szCs w:val="18"/>
              </w:rPr>
              <w:t>161,0</w:t>
            </w:r>
          </w:p>
        </w:tc>
      </w:tr>
    </w:tbl>
    <w:p w:rsidR="00494DD8" w:rsidRDefault="00494DD8" w:rsidP="00494DD8">
      <w:pPr>
        <w:spacing w:line="240" w:lineRule="auto"/>
        <w:ind w:firstLine="709"/>
        <w:rPr>
          <w:i/>
          <w:szCs w:val="26"/>
          <w:u w:val="single"/>
        </w:rPr>
      </w:pPr>
    </w:p>
    <w:p w:rsidR="00FC6CB6" w:rsidRPr="00E13D3D" w:rsidRDefault="00FC6CB6" w:rsidP="00494DD8">
      <w:pPr>
        <w:spacing w:line="240" w:lineRule="auto"/>
        <w:ind w:firstLine="709"/>
        <w:rPr>
          <w:i/>
          <w:szCs w:val="26"/>
          <w:u w:val="single"/>
        </w:rPr>
      </w:pPr>
      <w:r w:rsidRPr="00E13D3D">
        <w:rPr>
          <w:i/>
          <w:szCs w:val="26"/>
          <w:u w:val="single"/>
        </w:rPr>
        <w:t>Регистрация радиоэлектронных средств и высокочастотных устройств гражданского назначения</w:t>
      </w:r>
    </w:p>
    <w:p w:rsidR="00EF0BB8" w:rsidRPr="00E13D3D" w:rsidRDefault="00EF0BB8" w:rsidP="009501B3">
      <w:pPr>
        <w:spacing w:line="240" w:lineRule="auto"/>
        <w:jc w:val="left"/>
        <w:rPr>
          <w:i/>
          <w:szCs w:val="26"/>
          <w:u w:val="single"/>
        </w:rPr>
      </w:pPr>
    </w:p>
    <w:p w:rsidR="005F3233" w:rsidRDefault="005F3233" w:rsidP="00FC6CB6">
      <w:pPr>
        <w:spacing w:line="240" w:lineRule="auto"/>
        <w:ind w:firstLine="709"/>
        <w:rPr>
          <w:szCs w:val="26"/>
        </w:rPr>
      </w:pPr>
      <w:r w:rsidRPr="00E13D3D">
        <w:rPr>
          <w:szCs w:val="26"/>
        </w:rPr>
        <w:t>Полномочи</w:t>
      </w:r>
      <w:r w:rsidR="00A46B37" w:rsidRPr="00E13D3D">
        <w:rPr>
          <w:szCs w:val="26"/>
        </w:rPr>
        <w:t>е</w:t>
      </w:r>
      <w:r w:rsidRPr="00E13D3D">
        <w:rPr>
          <w:szCs w:val="26"/>
        </w:rPr>
        <w:t xml:space="preserve"> выполняют – </w:t>
      </w:r>
      <w:r w:rsidR="0053427E" w:rsidRPr="00E13D3D">
        <w:rPr>
          <w:szCs w:val="26"/>
        </w:rPr>
        <w:t>12</w:t>
      </w:r>
      <w:r w:rsidR="00EF7B85" w:rsidRPr="00E13D3D">
        <w:rPr>
          <w:szCs w:val="26"/>
        </w:rPr>
        <w:t xml:space="preserve"> </w:t>
      </w:r>
      <w:r w:rsidR="00A46B37" w:rsidRPr="00E13D3D">
        <w:rPr>
          <w:szCs w:val="26"/>
        </w:rPr>
        <w:t>единиц</w:t>
      </w:r>
      <w:r w:rsidR="00C03F10">
        <w:rPr>
          <w:szCs w:val="26"/>
        </w:rPr>
        <w:t xml:space="preserve"> </w:t>
      </w:r>
    </w:p>
    <w:p w:rsidR="00DC7543" w:rsidRPr="00494DD8" w:rsidRDefault="00DC7543" w:rsidP="00FC6CB6">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699"/>
        <w:gridCol w:w="108"/>
        <w:gridCol w:w="711"/>
        <w:gridCol w:w="807"/>
        <w:gridCol w:w="755"/>
        <w:gridCol w:w="54"/>
        <w:gridCol w:w="807"/>
        <w:gridCol w:w="807"/>
        <w:gridCol w:w="719"/>
      </w:tblGrid>
      <w:tr w:rsidR="0053427E" w:rsidRPr="00E13D3D" w:rsidTr="001504EA">
        <w:tc>
          <w:tcPr>
            <w:tcW w:w="5000" w:type="pct"/>
            <w:gridSpan w:val="13"/>
          </w:tcPr>
          <w:p w:rsidR="0053427E" w:rsidRPr="00E13D3D" w:rsidRDefault="0053427E" w:rsidP="001C1B32">
            <w:pPr>
              <w:spacing w:line="240" w:lineRule="auto"/>
              <w:jc w:val="center"/>
              <w:rPr>
                <w:b/>
                <w:i/>
                <w:sz w:val="20"/>
              </w:rPr>
            </w:pPr>
            <w:r w:rsidRPr="00E13D3D">
              <w:rPr>
                <w:b/>
                <w:i/>
                <w:sz w:val="20"/>
              </w:rPr>
              <w:t>Предметы надзора</w:t>
            </w:r>
          </w:p>
        </w:tc>
      </w:tr>
      <w:tr w:rsidR="00C01F75" w:rsidRPr="00E13D3D" w:rsidTr="00DD505A">
        <w:tc>
          <w:tcPr>
            <w:tcW w:w="2713" w:type="pct"/>
            <w:gridSpan w:val="5"/>
          </w:tcPr>
          <w:p w:rsidR="00C01F75" w:rsidRPr="00E13D3D" w:rsidRDefault="00C01F75" w:rsidP="001C1B32">
            <w:pPr>
              <w:spacing w:line="240" w:lineRule="auto"/>
              <w:rPr>
                <w:sz w:val="20"/>
              </w:rPr>
            </w:pPr>
          </w:p>
        </w:tc>
        <w:tc>
          <w:tcPr>
            <w:tcW w:w="1142" w:type="pct"/>
            <w:gridSpan w:val="4"/>
            <w:tcBorders>
              <w:bottom w:val="single" w:sz="4" w:space="0" w:color="auto"/>
            </w:tcBorders>
            <w:shd w:val="clear" w:color="auto" w:fill="D9D9D9"/>
          </w:tcPr>
          <w:p w:rsidR="00C01F75" w:rsidRPr="00437666" w:rsidRDefault="00DC7543" w:rsidP="00AC28B7">
            <w:pPr>
              <w:spacing w:line="240" w:lineRule="auto"/>
              <w:jc w:val="center"/>
              <w:rPr>
                <w:color w:val="000000" w:themeColor="text1"/>
                <w:sz w:val="18"/>
                <w:szCs w:val="18"/>
                <w:lang w:val="en-US"/>
              </w:rPr>
            </w:pPr>
            <w:r>
              <w:rPr>
                <w:color w:val="000000" w:themeColor="text1"/>
                <w:sz w:val="18"/>
                <w:szCs w:val="18"/>
              </w:rPr>
              <w:t>01.04</w:t>
            </w:r>
            <w:r w:rsidR="008223FA" w:rsidRPr="00437666">
              <w:rPr>
                <w:color w:val="000000" w:themeColor="text1"/>
                <w:sz w:val="18"/>
                <w:szCs w:val="18"/>
              </w:rPr>
              <w:t>.201</w:t>
            </w:r>
            <w:r w:rsidR="00F747D5">
              <w:rPr>
                <w:color w:val="000000" w:themeColor="text1"/>
                <w:sz w:val="18"/>
                <w:szCs w:val="18"/>
              </w:rPr>
              <w:t>6</w:t>
            </w:r>
          </w:p>
        </w:tc>
        <w:tc>
          <w:tcPr>
            <w:tcW w:w="1145" w:type="pct"/>
            <w:gridSpan w:val="4"/>
            <w:shd w:val="clear" w:color="auto" w:fill="D9D9D9"/>
          </w:tcPr>
          <w:p w:rsidR="00C01F75" w:rsidRPr="00C93179" w:rsidRDefault="00DC7543" w:rsidP="00AC28B7">
            <w:pPr>
              <w:spacing w:line="240" w:lineRule="auto"/>
              <w:jc w:val="center"/>
              <w:rPr>
                <w:sz w:val="18"/>
                <w:szCs w:val="18"/>
              </w:rPr>
            </w:pPr>
            <w:r>
              <w:rPr>
                <w:sz w:val="18"/>
                <w:szCs w:val="18"/>
              </w:rPr>
              <w:t>01</w:t>
            </w:r>
            <w:r w:rsidR="00F747D5">
              <w:rPr>
                <w:sz w:val="18"/>
                <w:szCs w:val="18"/>
              </w:rPr>
              <w:t>.</w:t>
            </w:r>
            <w:r w:rsidR="002577E4">
              <w:rPr>
                <w:sz w:val="18"/>
                <w:szCs w:val="18"/>
              </w:rPr>
              <w:t>0</w:t>
            </w:r>
            <w:r>
              <w:rPr>
                <w:sz w:val="18"/>
                <w:szCs w:val="18"/>
              </w:rPr>
              <w:t>4</w:t>
            </w:r>
            <w:r w:rsidR="008223FA">
              <w:rPr>
                <w:sz w:val="18"/>
                <w:szCs w:val="18"/>
              </w:rPr>
              <w:t>.201</w:t>
            </w:r>
            <w:r w:rsidR="00F747D5">
              <w:rPr>
                <w:sz w:val="18"/>
                <w:szCs w:val="18"/>
              </w:rPr>
              <w:t>7</w:t>
            </w:r>
          </w:p>
        </w:tc>
      </w:tr>
      <w:tr w:rsidR="005378ED" w:rsidRPr="00E13D3D" w:rsidTr="00183611">
        <w:tc>
          <w:tcPr>
            <w:tcW w:w="2713" w:type="pct"/>
            <w:gridSpan w:val="5"/>
            <w:tcBorders>
              <w:bottom w:val="single" w:sz="4" w:space="0" w:color="auto"/>
            </w:tcBorders>
          </w:tcPr>
          <w:p w:rsidR="005378ED" w:rsidRPr="00E13D3D" w:rsidRDefault="005378ED" w:rsidP="0053427E">
            <w:pPr>
              <w:spacing w:line="240" w:lineRule="auto"/>
              <w:rPr>
                <w:sz w:val="20"/>
              </w:rPr>
            </w:pPr>
            <w:r w:rsidRPr="00E13D3D">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tcPr>
          <w:p w:rsidR="005378ED" w:rsidRPr="00437666" w:rsidRDefault="00DC7543" w:rsidP="001C1B32">
            <w:pPr>
              <w:spacing w:line="240" w:lineRule="auto"/>
              <w:jc w:val="center"/>
              <w:rPr>
                <w:color w:val="000000" w:themeColor="text1"/>
                <w:sz w:val="20"/>
              </w:rPr>
            </w:pPr>
            <w:r>
              <w:rPr>
                <w:color w:val="000000" w:themeColor="text1"/>
                <w:sz w:val="20"/>
              </w:rPr>
              <w:t>3793</w:t>
            </w:r>
          </w:p>
        </w:tc>
        <w:tc>
          <w:tcPr>
            <w:tcW w:w="1145" w:type="pct"/>
            <w:gridSpan w:val="4"/>
            <w:tcBorders>
              <w:bottom w:val="single" w:sz="4" w:space="0" w:color="auto"/>
            </w:tcBorders>
            <w:shd w:val="clear" w:color="auto" w:fill="D9D9D9"/>
            <w:vAlign w:val="center"/>
          </w:tcPr>
          <w:p w:rsidR="005378ED" w:rsidRDefault="0060151C" w:rsidP="00C156F0">
            <w:pPr>
              <w:pStyle w:val="aff7"/>
              <w:spacing w:line="256" w:lineRule="auto"/>
              <w:jc w:val="center"/>
              <w:rPr>
                <w:sz w:val="20"/>
                <w:szCs w:val="20"/>
              </w:rPr>
            </w:pPr>
            <w:r>
              <w:rPr>
                <w:sz w:val="20"/>
                <w:szCs w:val="20"/>
              </w:rPr>
              <w:t>6876</w:t>
            </w:r>
          </w:p>
        </w:tc>
      </w:tr>
      <w:tr w:rsidR="005378ED" w:rsidRPr="00E13D3D" w:rsidTr="008627CE">
        <w:tc>
          <w:tcPr>
            <w:tcW w:w="2713" w:type="pct"/>
            <w:gridSpan w:val="5"/>
            <w:tcBorders>
              <w:bottom w:val="single" w:sz="4" w:space="0" w:color="auto"/>
            </w:tcBorders>
          </w:tcPr>
          <w:p w:rsidR="005378ED" w:rsidRPr="00E13D3D" w:rsidRDefault="005378ED" w:rsidP="001C1B32">
            <w:pPr>
              <w:spacing w:line="240" w:lineRule="auto"/>
              <w:rPr>
                <w:sz w:val="20"/>
              </w:rPr>
            </w:pPr>
            <w:r w:rsidRPr="00E13D3D">
              <w:rPr>
                <w:sz w:val="20"/>
              </w:rPr>
              <w:t>Нагрузка на 1 сотрудника</w:t>
            </w:r>
          </w:p>
        </w:tc>
        <w:tc>
          <w:tcPr>
            <w:tcW w:w="1142" w:type="pct"/>
            <w:gridSpan w:val="4"/>
            <w:tcBorders>
              <w:bottom w:val="single" w:sz="4" w:space="0" w:color="auto"/>
            </w:tcBorders>
            <w:shd w:val="clear" w:color="auto" w:fill="D9D9D9"/>
          </w:tcPr>
          <w:p w:rsidR="005378ED" w:rsidRPr="00437666" w:rsidRDefault="00DC7543" w:rsidP="001C1B32">
            <w:pPr>
              <w:spacing w:line="240" w:lineRule="auto"/>
              <w:jc w:val="center"/>
              <w:rPr>
                <w:color w:val="000000" w:themeColor="text1"/>
                <w:sz w:val="20"/>
              </w:rPr>
            </w:pPr>
            <w:r>
              <w:rPr>
                <w:color w:val="000000" w:themeColor="text1"/>
                <w:sz w:val="20"/>
              </w:rPr>
              <w:t>316</w:t>
            </w:r>
            <w:r w:rsidR="000E6C22">
              <w:rPr>
                <w:color w:val="000000" w:themeColor="text1"/>
                <w:sz w:val="20"/>
              </w:rPr>
              <w:t>,1</w:t>
            </w:r>
          </w:p>
        </w:tc>
        <w:tc>
          <w:tcPr>
            <w:tcW w:w="1145" w:type="pct"/>
            <w:gridSpan w:val="4"/>
            <w:tcBorders>
              <w:bottom w:val="single" w:sz="4" w:space="0" w:color="auto"/>
            </w:tcBorders>
            <w:shd w:val="clear" w:color="auto" w:fill="D9D9D9"/>
            <w:vAlign w:val="center"/>
          </w:tcPr>
          <w:p w:rsidR="000E6C22" w:rsidRDefault="0060151C" w:rsidP="00C156F0">
            <w:pPr>
              <w:pStyle w:val="aff7"/>
              <w:spacing w:line="256" w:lineRule="auto"/>
              <w:jc w:val="center"/>
              <w:rPr>
                <w:sz w:val="20"/>
                <w:szCs w:val="20"/>
              </w:rPr>
            </w:pPr>
            <w:r>
              <w:rPr>
                <w:sz w:val="20"/>
                <w:szCs w:val="20"/>
              </w:rPr>
              <w:t>573</w:t>
            </w:r>
            <w:r w:rsidR="000E6C22">
              <w:rPr>
                <w:sz w:val="20"/>
                <w:szCs w:val="20"/>
              </w:rPr>
              <w:t>,0</w:t>
            </w:r>
          </w:p>
        </w:tc>
      </w:tr>
      <w:tr w:rsidR="008627CE" w:rsidRPr="00E13D3D" w:rsidTr="008627CE">
        <w:tc>
          <w:tcPr>
            <w:tcW w:w="2713" w:type="pct"/>
            <w:gridSpan w:val="5"/>
            <w:tcBorders>
              <w:top w:val="single" w:sz="4" w:space="0" w:color="auto"/>
              <w:left w:val="nil"/>
              <w:bottom w:val="single" w:sz="4" w:space="0" w:color="auto"/>
              <w:right w:val="nil"/>
            </w:tcBorders>
          </w:tcPr>
          <w:p w:rsidR="008627CE" w:rsidRDefault="008627CE" w:rsidP="001C1B32">
            <w:pPr>
              <w:spacing w:line="240" w:lineRule="auto"/>
              <w:rPr>
                <w:sz w:val="20"/>
              </w:rPr>
            </w:pPr>
          </w:p>
          <w:p w:rsidR="008627CE" w:rsidRPr="00E13D3D" w:rsidRDefault="008627CE"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27CE" w:rsidRDefault="008627CE" w:rsidP="001C1B32">
            <w:pPr>
              <w:spacing w:line="240" w:lineRule="auto"/>
              <w:jc w:val="center"/>
              <w:rPr>
                <w:color w:val="000000" w:themeColor="text1"/>
                <w:sz w:val="20"/>
              </w:rPr>
            </w:pPr>
          </w:p>
        </w:tc>
        <w:tc>
          <w:tcPr>
            <w:tcW w:w="1145" w:type="pct"/>
            <w:gridSpan w:val="4"/>
            <w:tcBorders>
              <w:top w:val="single" w:sz="4" w:space="0" w:color="auto"/>
              <w:left w:val="nil"/>
              <w:bottom w:val="single" w:sz="4" w:space="0" w:color="auto"/>
              <w:right w:val="nil"/>
            </w:tcBorders>
            <w:shd w:val="clear" w:color="auto" w:fill="auto"/>
            <w:vAlign w:val="center"/>
          </w:tcPr>
          <w:p w:rsidR="008627CE" w:rsidRDefault="008627CE" w:rsidP="00C156F0">
            <w:pPr>
              <w:pStyle w:val="aff7"/>
              <w:spacing w:line="256" w:lineRule="auto"/>
              <w:jc w:val="center"/>
              <w:rPr>
                <w:sz w:val="20"/>
                <w:szCs w:val="20"/>
              </w:rPr>
            </w:pPr>
          </w:p>
        </w:tc>
      </w:tr>
      <w:tr w:rsidR="00842CD3" w:rsidRPr="00E13D3D" w:rsidTr="008627CE">
        <w:tblPrEx>
          <w:tblLook w:val="04A0"/>
        </w:tblPrEx>
        <w:tc>
          <w:tcPr>
            <w:tcW w:w="1137" w:type="pct"/>
            <w:tcBorders>
              <w:top w:val="single" w:sz="4" w:space="0" w:color="auto"/>
            </w:tcBorders>
          </w:tcPr>
          <w:p w:rsidR="00842CD3" w:rsidRPr="00E13D3D" w:rsidRDefault="00842CD3" w:rsidP="00D17B6C">
            <w:pPr>
              <w:spacing w:line="240" w:lineRule="auto"/>
              <w:rPr>
                <w:sz w:val="18"/>
                <w:szCs w:val="18"/>
              </w:rPr>
            </w:pPr>
          </w:p>
        </w:tc>
        <w:tc>
          <w:tcPr>
            <w:tcW w:w="40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26"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87" w:type="pct"/>
            <w:gridSpan w:val="2"/>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41" w:type="pct"/>
            <w:tcBorders>
              <w:top w:val="single" w:sz="4" w:space="0" w:color="auto"/>
            </w:tcBorders>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388" w:type="pct"/>
            <w:gridSpan w:val="2"/>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387" w:type="pct"/>
            <w:tcBorders>
              <w:top w:val="single" w:sz="4" w:space="0" w:color="auto"/>
            </w:tcBorders>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45" w:type="pct"/>
            <w:tcBorders>
              <w:top w:val="single" w:sz="4" w:space="0" w:color="auto"/>
            </w:tcBorders>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13D3D" w:rsidTr="008627CE">
        <w:tblPrEx>
          <w:tblLook w:val="04A0"/>
        </w:tblPrEx>
        <w:tc>
          <w:tcPr>
            <w:tcW w:w="1137" w:type="pct"/>
          </w:tcPr>
          <w:p w:rsidR="00DC7543" w:rsidRPr="00E13D3D" w:rsidRDefault="00DC7543" w:rsidP="00D17B6C">
            <w:pPr>
              <w:spacing w:line="240" w:lineRule="auto"/>
              <w:jc w:val="left"/>
              <w:rPr>
                <w:sz w:val="18"/>
                <w:szCs w:val="18"/>
              </w:rPr>
            </w:pPr>
            <w:r w:rsidRPr="00E13D3D">
              <w:rPr>
                <w:sz w:val="18"/>
                <w:szCs w:val="18"/>
              </w:rPr>
              <w:t>Количество поступивших заявок на регистрацию</w:t>
            </w:r>
          </w:p>
        </w:tc>
        <w:tc>
          <w:tcPr>
            <w:tcW w:w="407" w:type="pct"/>
            <w:vAlign w:val="center"/>
          </w:tcPr>
          <w:p w:rsidR="00DC7543" w:rsidRPr="008627CE" w:rsidRDefault="00DC7543" w:rsidP="00575025">
            <w:pPr>
              <w:spacing w:line="240" w:lineRule="auto"/>
              <w:jc w:val="center"/>
              <w:rPr>
                <w:sz w:val="18"/>
                <w:szCs w:val="18"/>
              </w:rPr>
            </w:pPr>
            <w:r w:rsidRPr="008627CE">
              <w:rPr>
                <w:sz w:val="18"/>
                <w:szCs w:val="18"/>
              </w:rPr>
              <w:t>360</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rPr>
            </w:pPr>
            <w:r w:rsidRPr="008627CE">
              <w:rPr>
                <w:b/>
                <w:sz w:val="18"/>
                <w:szCs w:val="18"/>
              </w:rPr>
              <w:t>360</w:t>
            </w:r>
          </w:p>
        </w:tc>
        <w:tc>
          <w:tcPr>
            <w:tcW w:w="387" w:type="pct"/>
            <w:vAlign w:val="center"/>
          </w:tcPr>
          <w:p w:rsidR="00DC7543" w:rsidRPr="008627CE" w:rsidRDefault="0060151C" w:rsidP="008627CE">
            <w:pPr>
              <w:spacing w:line="240" w:lineRule="auto"/>
              <w:jc w:val="center"/>
              <w:rPr>
                <w:sz w:val="18"/>
                <w:szCs w:val="18"/>
              </w:rPr>
            </w:pPr>
            <w:r w:rsidRPr="008627CE">
              <w:rPr>
                <w:sz w:val="18"/>
                <w:szCs w:val="18"/>
              </w:rPr>
              <w:t>526</w:t>
            </w:r>
          </w:p>
        </w:tc>
        <w:tc>
          <w:tcPr>
            <w:tcW w:w="388" w:type="pct"/>
            <w:gridSpan w:val="2"/>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45" w:type="pct"/>
            <w:shd w:val="clear" w:color="auto" w:fill="D9D9D9"/>
            <w:vAlign w:val="center"/>
          </w:tcPr>
          <w:p w:rsidR="00DC7543" w:rsidRPr="008627CE" w:rsidRDefault="0060151C" w:rsidP="008627CE">
            <w:pPr>
              <w:jc w:val="center"/>
              <w:rPr>
                <w:b/>
                <w:sz w:val="18"/>
                <w:szCs w:val="18"/>
              </w:rPr>
            </w:pPr>
            <w:r w:rsidRPr="008627CE">
              <w:rPr>
                <w:b/>
                <w:sz w:val="18"/>
                <w:szCs w:val="18"/>
              </w:rPr>
              <w:t>526</w:t>
            </w:r>
          </w:p>
        </w:tc>
      </w:tr>
      <w:tr w:rsidR="00DC7543" w:rsidRPr="00E13D3D" w:rsidTr="008627CE">
        <w:tblPrEx>
          <w:tblLook w:val="04A0"/>
        </w:tblPrEx>
        <w:tc>
          <w:tcPr>
            <w:tcW w:w="1137" w:type="pct"/>
          </w:tcPr>
          <w:p w:rsidR="00DC7543" w:rsidRPr="00E13D3D" w:rsidRDefault="00DC7543" w:rsidP="00D17B6C">
            <w:pPr>
              <w:spacing w:line="240" w:lineRule="auto"/>
              <w:jc w:val="left"/>
              <w:rPr>
                <w:sz w:val="18"/>
                <w:szCs w:val="18"/>
              </w:rPr>
            </w:pPr>
            <w:r w:rsidRPr="00E13D3D">
              <w:rPr>
                <w:sz w:val="18"/>
                <w:szCs w:val="18"/>
              </w:rPr>
              <w:t>Количество выданных впервые свидетельств</w:t>
            </w:r>
          </w:p>
        </w:tc>
        <w:tc>
          <w:tcPr>
            <w:tcW w:w="407" w:type="pct"/>
            <w:vAlign w:val="center"/>
          </w:tcPr>
          <w:p w:rsidR="00DC7543" w:rsidRPr="008627CE" w:rsidRDefault="00DC7543" w:rsidP="00575025">
            <w:pPr>
              <w:spacing w:line="240" w:lineRule="auto"/>
              <w:jc w:val="center"/>
              <w:rPr>
                <w:sz w:val="18"/>
                <w:szCs w:val="18"/>
              </w:rPr>
            </w:pPr>
            <w:r w:rsidRPr="008627CE">
              <w:rPr>
                <w:sz w:val="18"/>
                <w:szCs w:val="18"/>
              </w:rPr>
              <w:t>3533</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rPr>
            </w:pPr>
            <w:r w:rsidRPr="008627CE">
              <w:rPr>
                <w:b/>
                <w:sz w:val="18"/>
                <w:szCs w:val="18"/>
              </w:rPr>
              <w:t>3533</w:t>
            </w:r>
          </w:p>
        </w:tc>
        <w:tc>
          <w:tcPr>
            <w:tcW w:w="387" w:type="pct"/>
            <w:vAlign w:val="center"/>
          </w:tcPr>
          <w:p w:rsidR="00DC7543" w:rsidRPr="008627CE" w:rsidRDefault="0060151C" w:rsidP="008627CE">
            <w:pPr>
              <w:spacing w:line="240" w:lineRule="auto"/>
              <w:jc w:val="center"/>
              <w:rPr>
                <w:sz w:val="18"/>
                <w:szCs w:val="18"/>
              </w:rPr>
            </w:pPr>
            <w:r w:rsidRPr="008627CE">
              <w:rPr>
                <w:sz w:val="18"/>
                <w:szCs w:val="18"/>
              </w:rPr>
              <w:t>5529</w:t>
            </w:r>
          </w:p>
        </w:tc>
        <w:tc>
          <w:tcPr>
            <w:tcW w:w="388" w:type="pct"/>
            <w:gridSpan w:val="2"/>
            <w:vAlign w:val="center"/>
          </w:tcPr>
          <w:p w:rsidR="00DC7543" w:rsidRPr="008627CE" w:rsidRDefault="00DC7543" w:rsidP="008627CE">
            <w:pPr>
              <w:spacing w:line="240" w:lineRule="auto"/>
              <w:jc w:val="center"/>
              <w:rPr>
                <w:sz w:val="18"/>
                <w:szCs w:val="18"/>
                <w:lang w:val="en-US"/>
              </w:rPr>
            </w:pPr>
          </w:p>
        </w:tc>
        <w:tc>
          <w:tcPr>
            <w:tcW w:w="387" w:type="pct"/>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45" w:type="pct"/>
            <w:shd w:val="clear" w:color="auto" w:fill="D9D9D9"/>
            <w:vAlign w:val="center"/>
          </w:tcPr>
          <w:p w:rsidR="00DC7543" w:rsidRPr="008627CE" w:rsidRDefault="0060151C" w:rsidP="008627CE">
            <w:pPr>
              <w:jc w:val="center"/>
              <w:rPr>
                <w:b/>
                <w:sz w:val="18"/>
                <w:szCs w:val="18"/>
              </w:rPr>
            </w:pPr>
            <w:r w:rsidRPr="008627CE">
              <w:rPr>
                <w:b/>
                <w:sz w:val="18"/>
                <w:szCs w:val="18"/>
              </w:rPr>
              <w:t>5529</w:t>
            </w:r>
          </w:p>
        </w:tc>
      </w:tr>
      <w:tr w:rsidR="00DC7543" w:rsidRPr="00E13D3D" w:rsidTr="008627CE">
        <w:tblPrEx>
          <w:tblLook w:val="04A0"/>
        </w:tblPrEx>
        <w:trPr>
          <w:trHeight w:val="277"/>
        </w:trPr>
        <w:tc>
          <w:tcPr>
            <w:tcW w:w="1137" w:type="pct"/>
          </w:tcPr>
          <w:p w:rsidR="00DC7543" w:rsidRPr="00E13D3D" w:rsidRDefault="00DC7543" w:rsidP="00D17B6C">
            <w:pPr>
              <w:spacing w:line="240" w:lineRule="auto"/>
              <w:rPr>
                <w:sz w:val="18"/>
                <w:szCs w:val="18"/>
              </w:rPr>
            </w:pPr>
            <w:r w:rsidRPr="00E13D3D">
              <w:rPr>
                <w:sz w:val="18"/>
                <w:szCs w:val="18"/>
              </w:rPr>
              <w:t>Количество отказов</w:t>
            </w:r>
          </w:p>
        </w:tc>
        <w:tc>
          <w:tcPr>
            <w:tcW w:w="407" w:type="pct"/>
            <w:vAlign w:val="center"/>
          </w:tcPr>
          <w:p w:rsidR="00DC7543" w:rsidRPr="008627CE" w:rsidRDefault="00DC7543" w:rsidP="00575025">
            <w:pPr>
              <w:spacing w:line="240" w:lineRule="auto"/>
              <w:jc w:val="center"/>
              <w:rPr>
                <w:sz w:val="18"/>
                <w:szCs w:val="18"/>
              </w:rPr>
            </w:pPr>
            <w:r w:rsidRPr="008627CE">
              <w:rPr>
                <w:sz w:val="18"/>
                <w:szCs w:val="18"/>
              </w:rPr>
              <w:t>15</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rPr>
            </w:pPr>
            <w:r w:rsidRPr="008627CE">
              <w:rPr>
                <w:b/>
                <w:sz w:val="18"/>
                <w:szCs w:val="18"/>
              </w:rPr>
              <w:t>15</w:t>
            </w:r>
          </w:p>
        </w:tc>
        <w:tc>
          <w:tcPr>
            <w:tcW w:w="387" w:type="pct"/>
            <w:vAlign w:val="center"/>
          </w:tcPr>
          <w:p w:rsidR="00DC7543" w:rsidRPr="008627CE" w:rsidRDefault="0060151C" w:rsidP="008627CE">
            <w:pPr>
              <w:spacing w:line="240" w:lineRule="auto"/>
              <w:jc w:val="center"/>
              <w:rPr>
                <w:sz w:val="18"/>
                <w:szCs w:val="18"/>
              </w:rPr>
            </w:pPr>
            <w:r w:rsidRPr="008627CE">
              <w:rPr>
                <w:sz w:val="18"/>
                <w:szCs w:val="18"/>
              </w:rPr>
              <w:t>18</w:t>
            </w:r>
          </w:p>
        </w:tc>
        <w:tc>
          <w:tcPr>
            <w:tcW w:w="388" w:type="pct"/>
            <w:gridSpan w:val="2"/>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45" w:type="pct"/>
            <w:shd w:val="clear" w:color="auto" w:fill="D9D9D9"/>
            <w:vAlign w:val="center"/>
          </w:tcPr>
          <w:p w:rsidR="00DC7543" w:rsidRPr="008627CE" w:rsidRDefault="0060151C" w:rsidP="008627CE">
            <w:pPr>
              <w:jc w:val="center"/>
              <w:rPr>
                <w:b/>
                <w:sz w:val="18"/>
                <w:szCs w:val="18"/>
              </w:rPr>
            </w:pPr>
            <w:r w:rsidRPr="008627CE">
              <w:rPr>
                <w:b/>
                <w:sz w:val="18"/>
                <w:szCs w:val="18"/>
              </w:rPr>
              <w:t>18</w:t>
            </w:r>
          </w:p>
        </w:tc>
      </w:tr>
      <w:tr w:rsidR="00DC7543" w:rsidRPr="00E13D3D" w:rsidTr="008627CE">
        <w:tblPrEx>
          <w:tblLook w:val="04A0"/>
        </w:tblPrEx>
        <w:tc>
          <w:tcPr>
            <w:tcW w:w="1137" w:type="pct"/>
          </w:tcPr>
          <w:p w:rsidR="00DC7543" w:rsidRPr="00E13D3D" w:rsidRDefault="00DC7543" w:rsidP="00D17B6C">
            <w:pPr>
              <w:spacing w:line="240" w:lineRule="auto"/>
              <w:rPr>
                <w:sz w:val="18"/>
                <w:szCs w:val="18"/>
              </w:rPr>
            </w:pPr>
            <w:r w:rsidRPr="00E13D3D">
              <w:rPr>
                <w:sz w:val="18"/>
                <w:szCs w:val="18"/>
              </w:rPr>
              <w:t>Количество перерегистрированных РЭС</w:t>
            </w:r>
          </w:p>
        </w:tc>
        <w:tc>
          <w:tcPr>
            <w:tcW w:w="407" w:type="pct"/>
            <w:vAlign w:val="center"/>
          </w:tcPr>
          <w:p w:rsidR="00DC7543" w:rsidRPr="008627CE" w:rsidRDefault="00DC7543" w:rsidP="00575025">
            <w:pPr>
              <w:spacing w:line="240" w:lineRule="auto"/>
              <w:jc w:val="center"/>
              <w:rPr>
                <w:sz w:val="18"/>
                <w:szCs w:val="18"/>
              </w:rPr>
            </w:pPr>
            <w:r w:rsidRPr="008627CE">
              <w:rPr>
                <w:sz w:val="18"/>
                <w:szCs w:val="18"/>
              </w:rPr>
              <w:t>276</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rPr>
            </w:pPr>
            <w:r w:rsidRPr="008627CE">
              <w:rPr>
                <w:b/>
                <w:sz w:val="18"/>
                <w:szCs w:val="18"/>
              </w:rPr>
              <w:t>276</w:t>
            </w:r>
          </w:p>
        </w:tc>
        <w:tc>
          <w:tcPr>
            <w:tcW w:w="387" w:type="pct"/>
            <w:vAlign w:val="center"/>
          </w:tcPr>
          <w:p w:rsidR="00DC7543" w:rsidRPr="008627CE" w:rsidRDefault="0060151C" w:rsidP="008627CE">
            <w:pPr>
              <w:spacing w:line="240" w:lineRule="auto"/>
              <w:jc w:val="center"/>
              <w:rPr>
                <w:sz w:val="18"/>
                <w:szCs w:val="18"/>
              </w:rPr>
            </w:pPr>
            <w:r w:rsidRPr="008627CE">
              <w:rPr>
                <w:sz w:val="18"/>
                <w:szCs w:val="18"/>
              </w:rPr>
              <w:t>1347</w:t>
            </w:r>
          </w:p>
        </w:tc>
        <w:tc>
          <w:tcPr>
            <w:tcW w:w="388" w:type="pct"/>
            <w:gridSpan w:val="2"/>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45" w:type="pct"/>
            <w:shd w:val="clear" w:color="auto" w:fill="D9D9D9"/>
            <w:vAlign w:val="center"/>
          </w:tcPr>
          <w:p w:rsidR="00DC7543" w:rsidRPr="008627CE" w:rsidRDefault="0060151C" w:rsidP="008627CE">
            <w:pPr>
              <w:jc w:val="center"/>
              <w:rPr>
                <w:b/>
                <w:sz w:val="18"/>
                <w:szCs w:val="18"/>
              </w:rPr>
            </w:pPr>
            <w:r w:rsidRPr="008627CE">
              <w:rPr>
                <w:b/>
                <w:sz w:val="18"/>
                <w:szCs w:val="18"/>
              </w:rPr>
              <w:t>1347</w:t>
            </w:r>
          </w:p>
        </w:tc>
      </w:tr>
      <w:tr w:rsidR="00DC7543" w:rsidRPr="00E13D3D" w:rsidTr="008627CE">
        <w:tblPrEx>
          <w:tblLook w:val="04A0"/>
        </w:tblPrEx>
        <w:tc>
          <w:tcPr>
            <w:tcW w:w="1137" w:type="pct"/>
          </w:tcPr>
          <w:p w:rsidR="00DC7543" w:rsidRPr="00E13D3D" w:rsidRDefault="00DC7543" w:rsidP="00D17B6C">
            <w:pPr>
              <w:spacing w:line="240" w:lineRule="auto"/>
              <w:jc w:val="left"/>
              <w:rPr>
                <w:sz w:val="18"/>
                <w:szCs w:val="18"/>
              </w:rPr>
            </w:pPr>
            <w:r w:rsidRPr="00E13D3D">
              <w:rPr>
                <w:sz w:val="18"/>
                <w:szCs w:val="18"/>
              </w:rPr>
              <w:t>Прекращено действие свидетельств</w:t>
            </w:r>
          </w:p>
        </w:tc>
        <w:tc>
          <w:tcPr>
            <w:tcW w:w="407" w:type="pct"/>
            <w:vAlign w:val="center"/>
          </w:tcPr>
          <w:p w:rsidR="00DC7543" w:rsidRPr="008627CE" w:rsidRDefault="00DC7543" w:rsidP="00575025">
            <w:pPr>
              <w:spacing w:line="240" w:lineRule="auto"/>
              <w:jc w:val="center"/>
              <w:rPr>
                <w:sz w:val="18"/>
                <w:szCs w:val="18"/>
                <w:lang w:val="en-US"/>
              </w:rPr>
            </w:pPr>
            <w:r w:rsidRPr="008627CE">
              <w:rPr>
                <w:sz w:val="18"/>
                <w:szCs w:val="18"/>
              </w:rPr>
              <w:t>76</w:t>
            </w:r>
            <w:r w:rsidRPr="008627CE">
              <w:rPr>
                <w:sz w:val="18"/>
                <w:szCs w:val="18"/>
                <w:lang w:val="en-US"/>
              </w:rPr>
              <w:t>62</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lang w:val="en-US"/>
              </w:rPr>
            </w:pPr>
            <w:r w:rsidRPr="008627CE">
              <w:rPr>
                <w:b/>
                <w:sz w:val="18"/>
                <w:szCs w:val="18"/>
              </w:rPr>
              <w:t>76</w:t>
            </w:r>
            <w:r w:rsidRPr="008627CE">
              <w:rPr>
                <w:b/>
                <w:sz w:val="18"/>
                <w:szCs w:val="18"/>
                <w:lang w:val="en-US"/>
              </w:rPr>
              <w:t>62</w:t>
            </w:r>
          </w:p>
        </w:tc>
        <w:tc>
          <w:tcPr>
            <w:tcW w:w="387" w:type="pct"/>
            <w:vAlign w:val="center"/>
          </w:tcPr>
          <w:p w:rsidR="00DC7543" w:rsidRPr="008627CE" w:rsidRDefault="0060151C" w:rsidP="008627CE">
            <w:pPr>
              <w:spacing w:line="240" w:lineRule="auto"/>
              <w:jc w:val="center"/>
              <w:rPr>
                <w:sz w:val="18"/>
                <w:szCs w:val="18"/>
              </w:rPr>
            </w:pPr>
            <w:r w:rsidRPr="008627CE">
              <w:rPr>
                <w:sz w:val="18"/>
                <w:szCs w:val="18"/>
              </w:rPr>
              <w:t>2076</w:t>
            </w:r>
          </w:p>
        </w:tc>
        <w:tc>
          <w:tcPr>
            <w:tcW w:w="388" w:type="pct"/>
            <w:gridSpan w:val="2"/>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87" w:type="pct"/>
            <w:vAlign w:val="center"/>
          </w:tcPr>
          <w:p w:rsidR="00DC7543" w:rsidRPr="008627CE" w:rsidRDefault="00DC7543" w:rsidP="008627CE">
            <w:pPr>
              <w:spacing w:line="240" w:lineRule="auto"/>
              <w:jc w:val="center"/>
              <w:rPr>
                <w:sz w:val="18"/>
                <w:szCs w:val="18"/>
              </w:rPr>
            </w:pPr>
          </w:p>
        </w:tc>
        <w:tc>
          <w:tcPr>
            <w:tcW w:w="345" w:type="pct"/>
            <w:shd w:val="clear" w:color="auto" w:fill="D9D9D9"/>
            <w:vAlign w:val="center"/>
          </w:tcPr>
          <w:p w:rsidR="00DC7543" w:rsidRPr="008627CE" w:rsidRDefault="0060151C" w:rsidP="008627CE">
            <w:pPr>
              <w:jc w:val="center"/>
              <w:rPr>
                <w:b/>
                <w:sz w:val="18"/>
                <w:szCs w:val="18"/>
              </w:rPr>
            </w:pPr>
            <w:r w:rsidRPr="008627CE">
              <w:rPr>
                <w:b/>
                <w:sz w:val="18"/>
                <w:szCs w:val="18"/>
              </w:rPr>
              <w:t>2076</w:t>
            </w:r>
          </w:p>
        </w:tc>
      </w:tr>
      <w:tr w:rsidR="00DC7543" w:rsidRPr="00E13D3D" w:rsidTr="00CF455B">
        <w:tblPrEx>
          <w:tblLook w:val="04A0"/>
        </w:tblPrEx>
        <w:tc>
          <w:tcPr>
            <w:tcW w:w="1137" w:type="pct"/>
          </w:tcPr>
          <w:p w:rsidR="00DC7543" w:rsidRPr="00E13D3D" w:rsidRDefault="00DC7543" w:rsidP="00D17B6C">
            <w:pPr>
              <w:spacing w:line="240" w:lineRule="auto"/>
              <w:jc w:val="left"/>
              <w:rPr>
                <w:sz w:val="18"/>
                <w:szCs w:val="18"/>
              </w:rPr>
            </w:pPr>
            <w:r w:rsidRPr="00E13D3D">
              <w:rPr>
                <w:sz w:val="18"/>
                <w:szCs w:val="18"/>
              </w:rPr>
              <w:t>Нарушения сроков рассмотрения заявок</w:t>
            </w:r>
          </w:p>
        </w:tc>
        <w:tc>
          <w:tcPr>
            <w:tcW w:w="407" w:type="pct"/>
            <w:vAlign w:val="center"/>
          </w:tcPr>
          <w:p w:rsidR="00DC7543" w:rsidRPr="008627CE" w:rsidRDefault="00DC7543" w:rsidP="00575025">
            <w:pPr>
              <w:spacing w:line="240" w:lineRule="auto"/>
              <w:jc w:val="center"/>
              <w:rPr>
                <w:sz w:val="18"/>
                <w:szCs w:val="18"/>
              </w:rPr>
            </w:pPr>
            <w:r w:rsidRPr="008627CE">
              <w:rPr>
                <w:sz w:val="18"/>
                <w:szCs w:val="18"/>
              </w:rPr>
              <w:t>0</w:t>
            </w:r>
          </w:p>
        </w:tc>
        <w:tc>
          <w:tcPr>
            <w:tcW w:w="408" w:type="pct"/>
            <w:vAlign w:val="center"/>
          </w:tcPr>
          <w:p w:rsidR="00DC7543" w:rsidRPr="008627CE" w:rsidRDefault="00DC7543" w:rsidP="00CF455B">
            <w:pPr>
              <w:spacing w:line="240" w:lineRule="auto"/>
              <w:jc w:val="center"/>
              <w:rPr>
                <w:color w:val="000000" w:themeColor="text1"/>
                <w:sz w:val="18"/>
                <w:szCs w:val="18"/>
              </w:rPr>
            </w:pPr>
          </w:p>
        </w:tc>
        <w:tc>
          <w:tcPr>
            <w:tcW w:w="426" w:type="pct"/>
            <w:vAlign w:val="center"/>
          </w:tcPr>
          <w:p w:rsidR="00DC7543" w:rsidRPr="008627CE" w:rsidRDefault="00DC7543" w:rsidP="00CF455B">
            <w:pPr>
              <w:spacing w:line="240" w:lineRule="auto"/>
              <w:jc w:val="center"/>
              <w:rPr>
                <w:color w:val="000000" w:themeColor="text1"/>
                <w:sz w:val="18"/>
                <w:szCs w:val="18"/>
              </w:rPr>
            </w:pPr>
          </w:p>
        </w:tc>
        <w:tc>
          <w:tcPr>
            <w:tcW w:w="387" w:type="pct"/>
            <w:gridSpan w:val="2"/>
            <w:vAlign w:val="center"/>
          </w:tcPr>
          <w:p w:rsidR="00DC7543" w:rsidRPr="008627CE" w:rsidRDefault="00DC7543" w:rsidP="00CF455B">
            <w:pPr>
              <w:spacing w:line="240" w:lineRule="auto"/>
              <w:jc w:val="center"/>
              <w:rPr>
                <w:color w:val="000000" w:themeColor="text1"/>
                <w:sz w:val="18"/>
                <w:szCs w:val="18"/>
              </w:rPr>
            </w:pPr>
          </w:p>
        </w:tc>
        <w:tc>
          <w:tcPr>
            <w:tcW w:w="341" w:type="pct"/>
            <w:shd w:val="clear" w:color="auto" w:fill="D9D9D9"/>
            <w:vAlign w:val="center"/>
          </w:tcPr>
          <w:p w:rsidR="00DC7543" w:rsidRPr="008627CE" w:rsidRDefault="00DC7543" w:rsidP="00575025">
            <w:pPr>
              <w:spacing w:line="240" w:lineRule="auto"/>
              <w:jc w:val="center"/>
              <w:rPr>
                <w:b/>
                <w:sz w:val="18"/>
                <w:szCs w:val="18"/>
              </w:rPr>
            </w:pPr>
            <w:r w:rsidRPr="008627CE">
              <w:rPr>
                <w:b/>
                <w:sz w:val="18"/>
                <w:szCs w:val="18"/>
              </w:rPr>
              <w:t>0</w:t>
            </w:r>
          </w:p>
        </w:tc>
        <w:tc>
          <w:tcPr>
            <w:tcW w:w="387" w:type="pct"/>
            <w:vAlign w:val="center"/>
          </w:tcPr>
          <w:p w:rsidR="00DC7543" w:rsidRPr="008627CE" w:rsidRDefault="0060151C" w:rsidP="00C94937">
            <w:pPr>
              <w:spacing w:line="240" w:lineRule="auto"/>
              <w:jc w:val="center"/>
              <w:rPr>
                <w:sz w:val="18"/>
                <w:szCs w:val="18"/>
              </w:rPr>
            </w:pPr>
            <w:r w:rsidRPr="008627CE">
              <w:rPr>
                <w:sz w:val="18"/>
                <w:szCs w:val="18"/>
              </w:rPr>
              <w:t>0</w:t>
            </w:r>
          </w:p>
        </w:tc>
        <w:tc>
          <w:tcPr>
            <w:tcW w:w="388" w:type="pct"/>
            <w:gridSpan w:val="2"/>
            <w:vAlign w:val="center"/>
          </w:tcPr>
          <w:p w:rsidR="00DC7543" w:rsidRPr="008627CE" w:rsidRDefault="00DC7543" w:rsidP="00C94937">
            <w:pPr>
              <w:spacing w:line="240" w:lineRule="auto"/>
              <w:jc w:val="center"/>
              <w:rPr>
                <w:sz w:val="18"/>
                <w:szCs w:val="18"/>
              </w:rPr>
            </w:pPr>
          </w:p>
        </w:tc>
        <w:tc>
          <w:tcPr>
            <w:tcW w:w="387" w:type="pct"/>
            <w:vAlign w:val="center"/>
          </w:tcPr>
          <w:p w:rsidR="00DC7543" w:rsidRPr="008627CE" w:rsidRDefault="00DC7543" w:rsidP="00003B01">
            <w:pPr>
              <w:spacing w:line="240" w:lineRule="auto"/>
              <w:jc w:val="center"/>
              <w:rPr>
                <w:sz w:val="18"/>
                <w:szCs w:val="18"/>
              </w:rPr>
            </w:pPr>
          </w:p>
        </w:tc>
        <w:tc>
          <w:tcPr>
            <w:tcW w:w="387" w:type="pct"/>
            <w:vAlign w:val="center"/>
          </w:tcPr>
          <w:p w:rsidR="00DC7543" w:rsidRPr="008627CE" w:rsidRDefault="00DC7543" w:rsidP="00003B01">
            <w:pPr>
              <w:spacing w:line="240" w:lineRule="auto"/>
              <w:jc w:val="center"/>
              <w:rPr>
                <w:sz w:val="18"/>
                <w:szCs w:val="18"/>
              </w:rPr>
            </w:pPr>
          </w:p>
        </w:tc>
        <w:tc>
          <w:tcPr>
            <w:tcW w:w="345" w:type="pct"/>
            <w:shd w:val="clear" w:color="auto" w:fill="D9D9D9"/>
            <w:vAlign w:val="center"/>
          </w:tcPr>
          <w:p w:rsidR="00DC7543" w:rsidRPr="008627CE" w:rsidRDefault="0060151C" w:rsidP="00003B01">
            <w:pPr>
              <w:spacing w:line="240" w:lineRule="auto"/>
              <w:jc w:val="center"/>
              <w:rPr>
                <w:b/>
                <w:sz w:val="18"/>
                <w:szCs w:val="18"/>
              </w:rPr>
            </w:pPr>
            <w:r w:rsidRPr="008627CE">
              <w:rPr>
                <w:b/>
                <w:sz w:val="18"/>
                <w:szCs w:val="18"/>
              </w:rPr>
              <w:t>0</w:t>
            </w:r>
          </w:p>
        </w:tc>
      </w:tr>
    </w:tbl>
    <w:p w:rsidR="001F1239" w:rsidRDefault="001F1239" w:rsidP="00071DA8">
      <w:pPr>
        <w:ind w:firstLine="709"/>
        <w:rPr>
          <w:szCs w:val="26"/>
        </w:rPr>
      </w:pPr>
    </w:p>
    <w:p w:rsidR="00A372B7" w:rsidRPr="0060151C" w:rsidRDefault="00A372B7" w:rsidP="00071DA8">
      <w:pPr>
        <w:ind w:firstLine="709"/>
        <w:rPr>
          <w:szCs w:val="26"/>
        </w:rPr>
      </w:pPr>
      <w:r w:rsidRPr="0060151C">
        <w:rPr>
          <w:szCs w:val="26"/>
        </w:rPr>
        <w:lastRenderedPageBreak/>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CE1610" w:rsidTr="00694260">
        <w:trPr>
          <w:trHeight w:val="543"/>
          <w:jc w:val="center"/>
        </w:trPr>
        <w:tc>
          <w:tcPr>
            <w:tcW w:w="1380" w:type="pct"/>
            <w:vAlign w:val="center"/>
          </w:tcPr>
          <w:p w:rsidR="00A372B7" w:rsidRPr="0000708A" w:rsidRDefault="00A372B7" w:rsidP="00A46B37">
            <w:pPr>
              <w:spacing w:line="240" w:lineRule="auto"/>
              <w:jc w:val="center"/>
              <w:rPr>
                <w:sz w:val="20"/>
              </w:rPr>
            </w:pPr>
            <w:r w:rsidRPr="0000708A">
              <w:rPr>
                <w:sz w:val="20"/>
              </w:rPr>
              <w:t>Пункты ППРФ № 539</w:t>
            </w:r>
          </w:p>
        </w:tc>
        <w:tc>
          <w:tcPr>
            <w:tcW w:w="502" w:type="pct"/>
            <w:vAlign w:val="center"/>
          </w:tcPr>
          <w:p w:rsidR="00A372B7" w:rsidRPr="0000708A" w:rsidRDefault="00A372B7" w:rsidP="00A46B37">
            <w:pPr>
              <w:spacing w:line="240" w:lineRule="auto"/>
              <w:jc w:val="center"/>
              <w:rPr>
                <w:sz w:val="20"/>
              </w:rPr>
            </w:pPr>
            <w:r w:rsidRPr="0000708A">
              <w:rPr>
                <w:sz w:val="20"/>
              </w:rPr>
              <w:t>п.12а)</w:t>
            </w:r>
          </w:p>
        </w:tc>
        <w:tc>
          <w:tcPr>
            <w:tcW w:w="597" w:type="pct"/>
            <w:vAlign w:val="center"/>
          </w:tcPr>
          <w:p w:rsidR="00A372B7" w:rsidRPr="0000708A" w:rsidRDefault="00A372B7" w:rsidP="00A46B37">
            <w:pPr>
              <w:spacing w:line="240" w:lineRule="auto"/>
              <w:jc w:val="center"/>
              <w:rPr>
                <w:sz w:val="20"/>
              </w:rPr>
            </w:pPr>
            <w:r w:rsidRPr="0000708A">
              <w:rPr>
                <w:sz w:val="20"/>
              </w:rPr>
              <w:t>п.12б)</w:t>
            </w:r>
          </w:p>
        </w:tc>
        <w:tc>
          <w:tcPr>
            <w:tcW w:w="598" w:type="pct"/>
            <w:vAlign w:val="center"/>
          </w:tcPr>
          <w:p w:rsidR="00A372B7" w:rsidRPr="0000708A" w:rsidRDefault="00A372B7" w:rsidP="00A46B37">
            <w:pPr>
              <w:spacing w:line="240" w:lineRule="auto"/>
              <w:jc w:val="center"/>
              <w:rPr>
                <w:sz w:val="20"/>
              </w:rPr>
            </w:pPr>
            <w:r w:rsidRPr="0000708A">
              <w:rPr>
                <w:sz w:val="20"/>
              </w:rPr>
              <w:t>П.12в)</w:t>
            </w:r>
          </w:p>
        </w:tc>
        <w:tc>
          <w:tcPr>
            <w:tcW w:w="597" w:type="pct"/>
            <w:vAlign w:val="center"/>
          </w:tcPr>
          <w:p w:rsidR="00A372B7" w:rsidRPr="0000708A" w:rsidRDefault="00A372B7" w:rsidP="00A46B37">
            <w:pPr>
              <w:spacing w:line="240" w:lineRule="auto"/>
              <w:jc w:val="center"/>
              <w:rPr>
                <w:sz w:val="20"/>
              </w:rPr>
            </w:pPr>
            <w:r w:rsidRPr="0000708A">
              <w:rPr>
                <w:sz w:val="20"/>
              </w:rPr>
              <w:t>п.12г)</w:t>
            </w:r>
          </w:p>
        </w:tc>
        <w:tc>
          <w:tcPr>
            <w:tcW w:w="663" w:type="pct"/>
            <w:vAlign w:val="center"/>
          </w:tcPr>
          <w:p w:rsidR="00A372B7" w:rsidRPr="0000708A" w:rsidRDefault="00A372B7" w:rsidP="00A46B37">
            <w:pPr>
              <w:spacing w:line="240" w:lineRule="auto"/>
              <w:jc w:val="center"/>
              <w:rPr>
                <w:sz w:val="20"/>
              </w:rPr>
            </w:pPr>
            <w:r w:rsidRPr="0000708A">
              <w:rPr>
                <w:sz w:val="20"/>
              </w:rPr>
              <w:t>п.12д)</w:t>
            </w:r>
          </w:p>
        </w:tc>
        <w:tc>
          <w:tcPr>
            <w:tcW w:w="663" w:type="pct"/>
            <w:vAlign w:val="center"/>
          </w:tcPr>
          <w:p w:rsidR="00A372B7" w:rsidRPr="0000708A" w:rsidRDefault="00A372B7" w:rsidP="00A46B37">
            <w:pPr>
              <w:spacing w:line="240" w:lineRule="auto"/>
              <w:jc w:val="center"/>
              <w:rPr>
                <w:sz w:val="20"/>
              </w:rPr>
            </w:pPr>
            <w:r w:rsidRPr="0000708A">
              <w:rPr>
                <w:sz w:val="20"/>
              </w:rPr>
              <w:t>Итого</w:t>
            </w:r>
          </w:p>
        </w:tc>
      </w:tr>
      <w:tr w:rsidR="00C62C73" w:rsidRPr="00CE1610" w:rsidTr="002475BE">
        <w:trPr>
          <w:trHeight w:val="543"/>
          <w:jc w:val="center"/>
        </w:trPr>
        <w:tc>
          <w:tcPr>
            <w:tcW w:w="1380" w:type="pct"/>
            <w:vAlign w:val="center"/>
          </w:tcPr>
          <w:p w:rsidR="00C62C73" w:rsidRPr="006D0981" w:rsidRDefault="00DC7543" w:rsidP="0012738F">
            <w:pPr>
              <w:jc w:val="center"/>
              <w:rPr>
                <w:sz w:val="20"/>
              </w:rPr>
            </w:pPr>
            <w:r>
              <w:rPr>
                <w:sz w:val="20"/>
              </w:rPr>
              <w:t xml:space="preserve">1 квартал </w:t>
            </w:r>
            <w:r w:rsidR="00C62C73" w:rsidRPr="006D0981">
              <w:rPr>
                <w:sz w:val="20"/>
              </w:rPr>
              <w:t>201</w:t>
            </w:r>
            <w:r>
              <w:rPr>
                <w:sz w:val="20"/>
              </w:rPr>
              <w:t>6 года</w:t>
            </w:r>
          </w:p>
        </w:tc>
        <w:tc>
          <w:tcPr>
            <w:tcW w:w="502" w:type="pct"/>
            <w:vAlign w:val="center"/>
          </w:tcPr>
          <w:p w:rsidR="00C62C73" w:rsidRPr="001F2C9B" w:rsidRDefault="00DC7543" w:rsidP="0012738F">
            <w:pPr>
              <w:jc w:val="center"/>
              <w:rPr>
                <w:color w:val="000000" w:themeColor="text1"/>
                <w:sz w:val="20"/>
              </w:rPr>
            </w:pPr>
            <w:r w:rsidRPr="001F2C9B">
              <w:rPr>
                <w:color w:val="000000" w:themeColor="text1"/>
                <w:sz w:val="20"/>
              </w:rPr>
              <w:t>3</w:t>
            </w:r>
          </w:p>
        </w:tc>
        <w:tc>
          <w:tcPr>
            <w:tcW w:w="597" w:type="pct"/>
            <w:vAlign w:val="center"/>
          </w:tcPr>
          <w:p w:rsidR="00C62C73" w:rsidRPr="001F2C9B" w:rsidRDefault="001F2C9B" w:rsidP="0012738F">
            <w:pPr>
              <w:jc w:val="center"/>
              <w:rPr>
                <w:color w:val="000000" w:themeColor="text1"/>
                <w:sz w:val="20"/>
              </w:rPr>
            </w:pPr>
            <w:r w:rsidRPr="001F2C9B">
              <w:rPr>
                <w:color w:val="000000" w:themeColor="text1"/>
                <w:sz w:val="20"/>
              </w:rPr>
              <w:t>5</w:t>
            </w:r>
          </w:p>
        </w:tc>
        <w:tc>
          <w:tcPr>
            <w:tcW w:w="598" w:type="pct"/>
            <w:vAlign w:val="center"/>
          </w:tcPr>
          <w:p w:rsidR="00C62C73" w:rsidRPr="001F2C9B" w:rsidRDefault="001F2C9B" w:rsidP="0012738F">
            <w:pPr>
              <w:jc w:val="center"/>
              <w:rPr>
                <w:color w:val="000000" w:themeColor="text1"/>
                <w:sz w:val="20"/>
              </w:rPr>
            </w:pPr>
            <w:r w:rsidRPr="001F2C9B">
              <w:rPr>
                <w:color w:val="000000" w:themeColor="text1"/>
                <w:sz w:val="20"/>
              </w:rPr>
              <w:t>7</w:t>
            </w:r>
          </w:p>
        </w:tc>
        <w:tc>
          <w:tcPr>
            <w:tcW w:w="597" w:type="pct"/>
            <w:vAlign w:val="center"/>
          </w:tcPr>
          <w:p w:rsidR="00C62C73" w:rsidRPr="001F2C9B" w:rsidRDefault="001F2C9B" w:rsidP="0012738F">
            <w:pPr>
              <w:jc w:val="center"/>
              <w:rPr>
                <w:color w:val="000000" w:themeColor="text1"/>
                <w:sz w:val="20"/>
              </w:rPr>
            </w:pPr>
            <w:r w:rsidRPr="001F2C9B">
              <w:rPr>
                <w:color w:val="000000" w:themeColor="text1"/>
                <w:sz w:val="20"/>
              </w:rPr>
              <w:t>0</w:t>
            </w:r>
          </w:p>
        </w:tc>
        <w:tc>
          <w:tcPr>
            <w:tcW w:w="663" w:type="pct"/>
            <w:vAlign w:val="center"/>
          </w:tcPr>
          <w:p w:rsidR="00C62C73" w:rsidRPr="001F2C9B" w:rsidRDefault="00DC7543" w:rsidP="0012738F">
            <w:pPr>
              <w:jc w:val="center"/>
              <w:rPr>
                <w:color w:val="000000" w:themeColor="text1"/>
                <w:sz w:val="20"/>
              </w:rPr>
            </w:pPr>
            <w:r w:rsidRPr="001F2C9B">
              <w:rPr>
                <w:color w:val="000000" w:themeColor="text1"/>
                <w:sz w:val="20"/>
              </w:rPr>
              <w:t>0</w:t>
            </w:r>
          </w:p>
        </w:tc>
        <w:tc>
          <w:tcPr>
            <w:tcW w:w="663" w:type="pct"/>
            <w:vAlign w:val="center"/>
          </w:tcPr>
          <w:p w:rsidR="00C62C73" w:rsidRPr="001F2C9B" w:rsidRDefault="001F2C9B" w:rsidP="0012738F">
            <w:pPr>
              <w:jc w:val="center"/>
              <w:rPr>
                <w:b/>
                <w:color w:val="000000" w:themeColor="text1"/>
                <w:sz w:val="20"/>
              </w:rPr>
            </w:pPr>
            <w:r w:rsidRPr="001F2C9B">
              <w:rPr>
                <w:b/>
                <w:color w:val="000000" w:themeColor="text1"/>
                <w:sz w:val="20"/>
              </w:rPr>
              <w:t>15</w:t>
            </w:r>
          </w:p>
        </w:tc>
      </w:tr>
      <w:tr w:rsidR="00C62C73" w:rsidRPr="00CE1610" w:rsidTr="00694260">
        <w:trPr>
          <w:trHeight w:val="441"/>
          <w:jc w:val="center"/>
        </w:trPr>
        <w:tc>
          <w:tcPr>
            <w:tcW w:w="1380" w:type="pct"/>
            <w:vAlign w:val="center"/>
          </w:tcPr>
          <w:p w:rsidR="00C62C73" w:rsidRPr="006D0981" w:rsidRDefault="00DC7543" w:rsidP="00DC7543">
            <w:pPr>
              <w:jc w:val="center"/>
              <w:rPr>
                <w:sz w:val="20"/>
              </w:rPr>
            </w:pPr>
            <w:r>
              <w:rPr>
                <w:sz w:val="20"/>
              </w:rPr>
              <w:t xml:space="preserve">1 квартал </w:t>
            </w:r>
            <w:r w:rsidRPr="006D0981">
              <w:rPr>
                <w:sz w:val="20"/>
              </w:rPr>
              <w:t>201</w:t>
            </w:r>
            <w:r>
              <w:rPr>
                <w:sz w:val="20"/>
              </w:rPr>
              <w:t>7 года</w:t>
            </w:r>
          </w:p>
        </w:tc>
        <w:tc>
          <w:tcPr>
            <w:tcW w:w="502" w:type="pct"/>
            <w:vAlign w:val="center"/>
          </w:tcPr>
          <w:p w:rsidR="00C62C73" w:rsidRPr="005378ED" w:rsidRDefault="0060151C" w:rsidP="0012738F">
            <w:pPr>
              <w:jc w:val="center"/>
              <w:rPr>
                <w:color w:val="000000" w:themeColor="text1"/>
                <w:sz w:val="20"/>
              </w:rPr>
            </w:pPr>
            <w:r>
              <w:rPr>
                <w:color w:val="000000" w:themeColor="text1"/>
                <w:sz w:val="20"/>
              </w:rPr>
              <w:t>11</w:t>
            </w:r>
          </w:p>
        </w:tc>
        <w:tc>
          <w:tcPr>
            <w:tcW w:w="597" w:type="pct"/>
            <w:vAlign w:val="center"/>
          </w:tcPr>
          <w:p w:rsidR="00C62C73" w:rsidRPr="005378ED" w:rsidRDefault="0060151C" w:rsidP="0012738F">
            <w:pPr>
              <w:jc w:val="center"/>
              <w:rPr>
                <w:color w:val="000000" w:themeColor="text1"/>
                <w:sz w:val="20"/>
              </w:rPr>
            </w:pPr>
            <w:r>
              <w:rPr>
                <w:color w:val="000000" w:themeColor="text1"/>
                <w:sz w:val="20"/>
              </w:rPr>
              <w:t>3</w:t>
            </w:r>
          </w:p>
        </w:tc>
        <w:tc>
          <w:tcPr>
            <w:tcW w:w="598" w:type="pct"/>
            <w:vAlign w:val="center"/>
          </w:tcPr>
          <w:p w:rsidR="00C62C73" w:rsidRPr="005378ED" w:rsidRDefault="0060151C" w:rsidP="0012738F">
            <w:pPr>
              <w:jc w:val="center"/>
              <w:rPr>
                <w:color w:val="000000" w:themeColor="text1"/>
                <w:sz w:val="20"/>
              </w:rPr>
            </w:pPr>
            <w:r>
              <w:rPr>
                <w:color w:val="000000" w:themeColor="text1"/>
                <w:sz w:val="20"/>
              </w:rPr>
              <w:t>4</w:t>
            </w:r>
          </w:p>
        </w:tc>
        <w:tc>
          <w:tcPr>
            <w:tcW w:w="597" w:type="pct"/>
            <w:vAlign w:val="center"/>
          </w:tcPr>
          <w:p w:rsidR="00C62C73" w:rsidRPr="005378ED" w:rsidRDefault="0060151C" w:rsidP="0012738F">
            <w:pPr>
              <w:jc w:val="center"/>
              <w:rPr>
                <w:color w:val="000000" w:themeColor="text1"/>
                <w:sz w:val="20"/>
              </w:rPr>
            </w:pPr>
            <w:r>
              <w:rPr>
                <w:color w:val="000000" w:themeColor="text1"/>
                <w:sz w:val="20"/>
              </w:rPr>
              <w:t>0</w:t>
            </w:r>
          </w:p>
        </w:tc>
        <w:tc>
          <w:tcPr>
            <w:tcW w:w="663" w:type="pct"/>
            <w:vAlign w:val="center"/>
          </w:tcPr>
          <w:p w:rsidR="00C62C73" w:rsidRPr="005378ED" w:rsidRDefault="0060151C" w:rsidP="0012738F">
            <w:pPr>
              <w:jc w:val="center"/>
              <w:rPr>
                <w:color w:val="000000" w:themeColor="text1"/>
                <w:sz w:val="20"/>
              </w:rPr>
            </w:pPr>
            <w:r>
              <w:rPr>
                <w:color w:val="000000" w:themeColor="text1"/>
                <w:sz w:val="20"/>
              </w:rPr>
              <w:t>0</w:t>
            </w:r>
          </w:p>
        </w:tc>
        <w:tc>
          <w:tcPr>
            <w:tcW w:w="663" w:type="pct"/>
            <w:vAlign w:val="center"/>
          </w:tcPr>
          <w:p w:rsidR="00C62C73" w:rsidRPr="005378ED" w:rsidRDefault="0060151C" w:rsidP="0012738F">
            <w:pPr>
              <w:jc w:val="center"/>
              <w:rPr>
                <w:b/>
                <w:color w:val="000000" w:themeColor="text1"/>
                <w:sz w:val="20"/>
              </w:rPr>
            </w:pPr>
            <w:r>
              <w:rPr>
                <w:b/>
                <w:color w:val="000000" w:themeColor="text1"/>
                <w:sz w:val="20"/>
              </w:rPr>
              <w:t>18</w:t>
            </w:r>
          </w:p>
        </w:tc>
      </w:tr>
    </w:tbl>
    <w:p w:rsidR="00A372B7" w:rsidRPr="0060151C" w:rsidRDefault="0060151C" w:rsidP="0060151C">
      <w:pPr>
        <w:tabs>
          <w:tab w:val="left" w:pos="1032"/>
        </w:tabs>
        <w:autoSpaceDE w:val="0"/>
        <w:autoSpaceDN w:val="0"/>
        <w:adjustRightInd w:val="0"/>
        <w:ind w:firstLine="540"/>
        <w:rPr>
          <w:szCs w:val="26"/>
        </w:rPr>
      </w:pPr>
      <w:r w:rsidRPr="0060151C">
        <w:rPr>
          <w:szCs w:val="26"/>
        </w:rPr>
        <w:tab/>
      </w:r>
    </w:p>
    <w:p w:rsidR="005378ED" w:rsidRPr="0060151C" w:rsidRDefault="005378ED" w:rsidP="005378ED">
      <w:pPr>
        <w:autoSpaceDE w:val="0"/>
        <w:autoSpaceDN w:val="0"/>
        <w:adjustRightInd w:val="0"/>
        <w:ind w:firstLine="709"/>
        <w:rPr>
          <w:szCs w:val="26"/>
        </w:rPr>
      </w:pPr>
      <w:r w:rsidRPr="0060151C">
        <w:rPr>
          <w:szCs w:val="26"/>
        </w:rPr>
        <w:t>Основанием для отказа в регистрации радиоэлектронных средств и высокочастотных устройств является:</w:t>
      </w:r>
    </w:p>
    <w:p w:rsidR="005378ED" w:rsidRPr="0060151C" w:rsidRDefault="005378ED" w:rsidP="005378ED">
      <w:pPr>
        <w:autoSpaceDE w:val="0"/>
        <w:autoSpaceDN w:val="0"/>
        <w:adjustRightInd w:val="0"/>
        <w:ind w:firstLine="709"/>
        <w:rPr>
          <w:szCs w:val="26"/>
        </w:rPr>
      </w:pPr>
      <w:r w:rsidRPr="0060151C">
        <w:rPr>
          <w:szCs w:val="26"/>
        </w:rPr>
        <w:t>а) несоответствие представляемых документов требованиям, установленным</w:t>
      </w:r>
      <w:r w:rsidR="006B3AE5" w:rsidRPr="0060151C">
        <w:rPr>
          <w:szCs w:val="26"/>
        </w:rPr>
        <w:t xml:space="preserve"> </w:t>
      </w:r>
      <w:r w:rsidRPr="0060151C">
        <w:rPr>
          <w:szCs w:val="26"/>
        </w:rPr>
        <w:t>Правилами регистрации РЭС и ВЧУ;</w:t>
      </w:r>
    </w:p>
    <w:p w:rsidR="005378ED" w:rsidRPr="0060151C" w:rsidRDefault="005378ED" w:rsidP="005378ED">
      <w:pPr>
        <w:autoSpaceDE w:val="0"/>
        <w:autoSpaceDN w:val="0"/>
        <w:adjustRightInd w:val="0"/>
        <w:ind w:firstLine="709"/>
        <w:rPr>
          <w:szCs w:val="26"/>
        </w:rPr>
      </w:pPr>
      <w:r w:rsidRPr="0060151C">
        <w:rPr>
          <w:szCs w:val="26"/>
        </w:rPr>
        <w:t>б) непредставление документов, необходимых для регистрации радиоэлектронных средств и высокочастотных устройств в соответствии с Правилами регистрации РЭС и ВЧУ;</w:t>
      </w:r>
    </w:p>
    <w:p w:rsidR="005378ED" w:rsidRPr="0060151C" w:rsidRDefault="005378ED" w:rsidP="005378ED">
      <w:pPr>
        <w:autoSpaceDE w:val="0"/>
        <w:autoSpaceDN w:val="0"/>
        <w:adjustRightInd w:val="0"/>
        <w:ind w:firstLine="709"/>
        <w:rPr>
          <w:szCs w:val="26"/>
        </w:rPr>
      </w:pPr>
      <w:r w:rsidRPr="0060151C">
        <w:rPr>
          <w:szCs w:val="26"/>
        </w:rPr>
        <w:t>в) наличие в документах, представленных заявителем, недостоверной или искажённой информации;</w:t>
      </w:r>
    </w:p>
    <w:p w:rsidR="005378ED" w:rsidRPr="0060151C" w:rsidRDefault="005378ED" w:rsidP="005378ED">
      <w:pPr>
        <w:autoSpaceDE w:val="0"/>
        <w:autoSpaceDN w:val="0"/>
        <w:adjustRightInd w:val="0"/>
        <w:ind w:firstLine="709"/>
        <w:rPr>
          <w:szCs w:val="26"/>
        </w:rPr>
      </w:pPr>
      <w:r w:rsidRPr="0060151C">
        <w:rPr>
          <w:szCs w:val="26"/>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5378ED" w:rsidRPr="0060151C" w:rsidRDefault="005378ED" w:rsidP="005378ED">
      <w:pPr>
        <w:autoSpaceDE w:val="0"/>
        <w:autoSpaceDN w:val="0"/>
        <w:adjustRightInd w:val="0"/>
        <w:ind w:firstLine="709"/>
        <w:rPr>
          <w:i/>
          <w:szCs w:val="26"/>
          <w:u w:val="single"/>
        </w:rPr>
      </w:pPr>
      <w:proofErr w:type="spellStart"/>
      <w:r w:rsidRPr="0060151C">
        <w:rPr>
          <w:szCs w:val="26"/>
        </w:rPr>
        <w:t>д</w:t>
      </w:r>
      <w:proofErr w:type="spellEnd"/>
      <w:r w:rsidRPr="0060151C">
        <w:rPr>
          <w:szCs w:val="26"/>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EF4216" w:rsidRPr="00C56C7C" w:rsidRDefault="00EF4216" w:rsidP="001F4047">
      <w:pPr>
        <w:ind w:firstLine="709"/>
        <w:rPr>
          <w:i/>
          <w:szCs w:val="26"/>
          <w:u w:val="single"/>
        </w:rPr>
      </w:pPr>
    </w:p>
    <w:p w:rsidR="00FA76C3" w:rsidRPr="006749DE" w:rsidRDefault="00FC6CB6" w:rsidP="006C6031">
      <w:pPr>
        <w:spacing w:line="312" w:lineRule="auto"/>
        <w:ind w:firstLine="709"/>
        <w:rPr>
          <w:i/>
          <w:color w:val="000000" w:themeColor="text1"/>
          <w:szCs w:val="26"/>
          <w:u w:val="single"/>
        </w:rPr>
      </w:pPr>
      <w:r w:rsidRPr="006749DE">
        <w:rPr>
          <w:i/>
          <w:color w:val="000000" w:themeColor="text1"/>
          <w:szCs w:val="26"/>
          <w:u w:val="single"/>
        </w:rPr>
        <w:t>Участие в работе приемочных комиссий по вводу в эксплуатацию с</w:t>
      </w:r>
      <w:r w:rsidR="00256BF1">
        <w:rPr>
          <w:i/>
          <w:color w:val="000000" w:themeColor="text1"/>
          <w:szCs w:val="26"/>
          <w:u w:val="single"/>
        </w:rPr>
        <w:t>етей (фрагментов сетей) электрос</w:t>
      </w:r>
      <w:r w:rsidRPr="006749DE">
        <w:rPr>
          <w:i/>
          <w:color w:val="000000" w:themeColor="text1"/>
          <w:szCs w:val="26"/>
          <w:u w:val="single"/>
        </w:rPr>
        <w:t>вязи</w:t>
      </w:r>
    </w:p>
    <w:p w:rsidR="00BB2999" w:rsidRPr="006749DE" w:rsidRDefault="00BB2999" w:rsidP="006C6031">
      <w:pPr>
        <w:spacing w:line="312" w:lineRule="auto"/>
        <w:ind w:firstLine="709"/>
        <w:rPr>
          <w:color w:val="000000" w:themeColor="text1"/>
          <w:szCs w:val="26"/>
        </w:rPr>
      </w:pPr>
      <w:r w:rsidRPr="006749DE">
        <w:rPr>
          <w:color w:val="000000" w:themeColor="text1"/>
          <w:szCs w:val="26"/>
        </w:rPr>
        <w:t xml:space="preserve">Полномочие выполняют – </w:t>
      </w:r>
      <w:r w:rsidR="00E27BC3" w:rsidRPr="006749DE">
        <w:rPr>
          <w:color w:val="000000" w:themeColor="text1"/>
          <w:szCs w:val="26"/>
        </w:rPr>
        <w:t>1</w:t>
      </w:r>
      <w:r w:rsidR="00E07A22">
        <w:rPr>
          <w:color w:val="000000" w:themeColor="text1"/>
          <w:szCs w:val="26"/>
        </w:rPr>
        <w:t>1</w:t>
      </w:r>
      <w:r w:rsidRPr="006749DE">
        <w:rPr>
          <w:color w:val="000000" w:themeColor="text1"/>
          <w:szCs w:val="26"/>
        </w:rPr>
        <w:t xml:space="preserve"> </w:t>
      </w:r>
      <w:r w:rsidR="00326155">
        <w:rPr>
          <w:color w:val="000000" w:themeColor="text1"/>
          <w:szCs w:val="26"/>
        </w:rPr>
        <w:t>единиц</w:t>
      </w:r>
      <w:r w:rsidR="00C03F10">
        <w:rPr>
          <w:color w:val="000000" w:themeColor="text1"/>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842CD3" w:rsidRPr="00EC4694" w:rsidTr="00575025">
        <w:tc>
          <w:tcPr>
            <w:tcW w:w="1833" w:type="dxa"/>
          </w:tcPr>
          <w:p w:rsidR="00842CD3" w:rsidRPr="00EC4694" w:rsidRDefault="00842CD3" w:rsidP="00D17B6C">
            <w:pPr>
              <w:spacing w:line="240" w:lineRule="auto"/>
              <w:rPr>
                <w:sz w:val="18"/>
                <w:szCs w:val="18"/>
              </w:rPr>
            </w:pP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862" w:type="dxa"/>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873"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890" w:type="dxa"/>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807" w:type="dxa"/>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873" w:type="dxa"/>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DC7543" w:rsidRPr="00EC4694" w:rsidTr="00D17B6C">
        <w:tc>
          <w:tcPr>
            <w:tcW w:w="1833" w:type="dxa"/>
          </w:tcPr>
          <w:p w:rsidR="00DC7543" w:rsidRPr="00EC4694" w:rsidRDefault="00DC7543" w:rsidP="00D17B6C">
            <w:pPr>
              <w:spacing w:line="240" w:lineRule="auto"/>
              <w:jc w:val="left"/>
              <w:rPr>
                <w:sz w:val="18"/>
                <w:szCs w:val="18"/>
              </w:rPr>
            </w:pPr>
            <w:r w:rsidRPr="00EC4694">
              <w:rPr>
                <w:sz w:val="18"/>
                <w:szCs w:val="18"/>
              </w:rPr>
              <w:t>Количество приемочных комиссий</w:t>
            </w:r>
          </w:p>
        </w:tc>
        <w:tc>
          <w:tcPr>
            <w:tcW w:w="890" w:type="dxa"/>
            <w:vAlign w:val="center"/>
          </w:tcPr>
          <w:p w:rsidR="00DC7543" w:rsidRPr="002E5382" w:rsidRDefault="00DC7543" w:rsidP="00575025">
            <w:pPr>
              <w:spacing w:line="240" w:lineRule="auto"/>
              <w:jc w:val="center"/>
              <w:rPr>
                <w:sz w:val="18"/>
                <w:szCs w:val="18"/>
              </w:rPr>
            </w:pPr>
            <w:r>
              <w:rPr>
                <w:sz w:val="18"/>
                <w:szCs w:val="18"/>
              </w:rPr>
              <w:t>2</w:t>
            </w:r>
          </w:p>
        </w:tc>
        <w:tc>
          <w:tcPr>
            <w:tcW w:w="890" w:type="dxa"/>
            <w:vAlign w:val="center"/>
          </w:tcPr>
          <w:p w:rsidR="00DC7543" w:rsidRPr="00EC4694" w:rsidRDefault="00DC7543" w:rsidP="004361C8">
            <w:pPr>
              <w:spacing w:line="240" w:lineRule="auto"/>
              <w:jc w:val="center"/>
              <w:rPr>
                <w:sz w:val="18"/>
                <w:szCs w:val="18"/>
              </w:rPr>
            </w:pPr>
          </w:p>
        </w:tc>
        <w:tc>
          <w:tcPr>
            <w:tcW w:w="862" w:type="dxa"/>
            <w:vAlign w:val="center"/>
          </w:tcPr>
          <w:p w:rsidR="00DC7543" w:rsidRPr="00EC4694" w:rsidRDefault="00DC7543" w:rsidP="004361C8">
            <w:pPr>
              <w:spacing w:line="240" w:lineRule="auto"/>
              <w:jc w:val="center"/>
              <w:rPr>
                <w:sz w:val="18"/>
                <w:szCs w:val="18"/>
              </w:rPr>
            </w:pPr>
          </w:p>
        </w:tc>
        <w:tc>
          <w:tcPr>
            <w:tcW w:w="807" w:type="dxa"/>
            <w:vAlign w:val="center"/>
          </w:tcPr>
          <w:p w:rsidR="00DC7543" w:rsidRPr="00EC4694" w:rsidRDefault="00DC7543" w:rsidP="004361C8">
            <w:pPr>
              <w:spacing w:line="240" w:lineRule="auto"/>
              <w:jc w:val="center"/>
              <w:rPr>
                <w:sz w:val="18"/>
                <w:szCs w:val="18"/>
              </w:rPr>
            </w:pPr>
          </w:p>
        </w:tc>
        <w:tc>
          <w:tcPr>
            <w:tcW w:w="873"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2</w:t>
            </w:r>
          </w:p>
        </w:tc>
        <w:tc>
          <w:tcPr>
            <w:tcW w:w="890" w:type="dxa"/>
            <w:vAlign w:val="center"/>
          </w:tcPr>
          <w:p w:rsidR="00DC7543" w:rsidRPr="002E5382" w:rsidRDefault="0060151C" w:rsidP="00E07A22">
            <w:pPr>
              <w:spacing w:line="240" w:lineRule="auto"/>
              <w:jc w:val="center"/>
              <w:rPr>
                <w:sz w:val="18"/>
                <w:szCs w:val="18"/>
              </w:rPr>
            </w:pPr>
            <w:r>
              <w:rPr>
                <w:sz w:val="18"/>
                <w:szCs w:val="18"/>
              </w:rPr>
              <w:t>12</w:t>
            </w:r>
          </w:p>
        </w:tc>
        <w:tc>
          <w:tcPr>
            <w:tcW w:w="890" w:type="dxa"/>
            <w:vAlign w:val="center"/>
          </w:tcPr>
          <w:p w:rsidR="00DC7543" w:rsidRPr="002E5382" w:rsidRDefault="00DC7543" w:rsidP="00E07A22">
            <w:pPr>
              <w:spacing w:line="240" w:lineRule="auto"/>
              <w:jc w:val="center"/>
              <w:rPr>
                <w:sz w:val="18"/>
                <w:szCs w:val="18"/>
              </w:rPr>
            </w:pPr>
          </w:p>
        </w:tc>
        <w:tc>
          <w:tcPr>
            <w:tcW w:w="807" w:type="dxa"/>
            <w:vAlign w:val="center"/>
          </w:tcPr>
          <w:p w:rsidR="00DC7543" w:rsidRPr="002E5382" w:rsidRDefault="00DC7543" w:rsidP="00E07A22">
            <w:pPr>
              <w:spacing w:line="240" w:lineRule="auto"/>
              <w:jc w:val="center"/>
              <w:rPr>
                <w:sz w:val="18"/>
                <w:szCs w:val="18"/>
              </w:rPr>
            </w:pPr>
          </w:p>
        </w:tc>
        <w:tc>
          <w:tcPr>
            <w:tcW w:w="807" w:type="dxa"/>
            <w:vAlign w:val="center"/>
          </w:tcPr>
          <w:p w:rsidR="00DC7543" w:rsidRPr="002E5382" w:rsidRDefault="00DC7543" w:rsidP="00E07A22">
            <w:pPr>
              <w:spacing w:line="240" w:lineRule="auto"/>
              <w:jc w:val="center"/>
              <w:rPr>
                <w:sz w:val="18"/>
                <w:szCs w:val="18"/>
              </w:rPr>
            </w:pPr>
          </w:p>
        </w:tc>
        <w:tc>
          <w:tcPr>
            <w:tcW w:w="873" w:type="dxa"/>
            <w:shd w:val="clear" w:color="auto" w:fill="D9D9D9"/>
            <w:vAlign w:val="center"/>
          </w:tcPr>
          <w:p w:rsidR="00DC7543" w:rsidRPr="002E5382" w:rsidRDefault="0060151C" w:rsidP="00E07A22">
            <w:pPr>
              <w:spacing w:line="240" w:lineRule="auto"/>
              <w:jc w:val="center"/>
              <w:rPr>
                <w:b/>
                <w:sz w:val="18"/>
                <w:szCs w:val="18"/>
              </w:rPr>
            </w:pPr>
            <w:r>
              <w:rPr>
                <w:b/>
                <w:sz w:val="18"/>
                <w:szCs w:val="18"/>
              </w:rPr>
              <w:t>12</w:t>
            </w:r>
          </w:p>
        </w:tc>
      </w:tr>
      <w:tr w:rsidR="00DC7543" w:rsidRPr="00EC4694" w:rsidTr="00D17B6C">
        <w:tc>
          <w:tcPr>
            <w:tcW w:w="1833" w:type="dxa"/>
          </w:tcPr>
          <w:p w:rsidR="00DC7543" w:rsidRPr="00EC4694" w:rsidRDefault="00DC7543" w:rsidP="00B14C66">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90" w:type="dxa"/>
            <w:vAlign w:val="center"/>
          </w:tcPr>
          <w:p w:rsidR="00DC7543" w:rsidRPr="002E5382" w:rsidRDefault="00DC7543" w:rsidP="00575025">
            <w:pPr>
              <w:spacing w:line="240" w:lineRule="auto"/>
              <w:jc w:val="center"/>
              <w:rPr>
                <w:sz w:val="18"/>
                <w:szCs w:val="18"/>
              </w:rPr>
            </w:pPr>
            <w:r>
              <w:rPr>
                <w:sz w:val="18"/>
                <w:szCs w:val="18"/>
              </w:rPr>
              <w:t>36</w:t>
            </w:r>
          </w:p>
        </w:tc>
        <w:tc>
          <w:tcPr>
            <w:tcW w:w="890" w:type="dxa"/>
            <w:vAlign w:val="center"/>
          </w:tcPr>
          <w:p w:rsidR="00DC7543" w:rsidRPr="00EC4694" w:rsidRDefault="00DC7543" w:rsidP="004361C8">
            <w:pPr>
              <w:spacing w:line="240" w:lineRule="auto"/>
              <w:jc w:val="center"/>
              <w:rPr>
                <w:sz w:val="18"/>
                <w:szCs w:val="18"/>
              </w:rPr>
            </w:pPr>
          </w:p>
        </w:tc>
        <w:tc>
          <w:tcPr>
            <w:tcW w:w="862" w:type="dxa"/>
            <w:vAlign w:val="center"/>
          </w:tcPr>
          <w:p w:rsidR="00DC7543" w:rsidRPr="00EC4694" w:rsidRDefault="00DC7543" w:rsidP="004361C8">
            <w:pPr>
              <w:spacing w:line="240" w:lineRule="auto"/>
              <w:jc w:val="center"/>
              <w:rPr>
                <w:sz w:val="18"/>
                <w:szCs w:val="18"/>
              </w:rPr>
            </w:pPr>
          </w:p>
        </w:tc>
        <w:tc>
          <w:tcPr>
            <w:tcW w:w="807" w:type="dxa"/>
            <w:vAlign w:val="center"/>
          </w:tcPr>
          <w:p w:rsidR="00DC7543" w:rsidRPr="00EC4694" w:rsidRDefault="00DC7543" w:rsidP="004361C8">
            <w:pPr>
              <w:spacing w:line="240" w:lineRule="auto"/>
              <w:jc w:val="center"/>
              <w:rPr>
                <w:sz w:val="18"/>
                <w:szCs w:val="18"/>
              </w:rPr>
            </w:pPr>
          </w:p>
        </w:tc>
        <w:tc>
          <w:tcPr>
            <w:tcW w:w="873" w:type="dxa"/>
            <w:shd w:val="clear" w:color="auto" w:fill="D9D9D9"/>
            <w:vAlign w:val="center"/>
          </w:tcPr>
          <w:p w:rsidR="00DC7543" w:rsidRPr="00DC7543" w:rsidRDefault="00DC7543" w:rsidP="00575025">
            <w:pPr>
              <w:spacing w:line="240" w:lineRule="auto"/>
              <w:jc w:val="center"/>
              <w:rPr>
                <w:b/>
                <w:sz w:val="18"/>
                <w:szCs w:val="18"/>
              </w:rPr>
            </w:pPr>
            <w:r w:rsidRPr="00DC7543">
              <w:rPr>
                <w:b/>
                <w:sz w:val="18"/>
                <w:szCs w:val="18"/>
              </w:rPr>
              <w:t>36</w:t>
            </w:r>
          </w:p>
        </w:tc>
        <w:tc>
          <w:tcPr>
            <w:tcW w:w="890" w:type="dxa"/>
            <w:vAlign w:val="center"/>
          </w:tcPr>
          <w:p w:rsidR="00DC7543" w:rsidRPr="002E5382" w:rsidRDefault="0060151C" w:rsidP="00E07A22">
            <w:pPr>
              <w:spacing w:line="240" w:lineRule="auto"/>
              <w:jc w:val="center"/>
              <w:rPr>
                <w:sz w:val="18"/>
                <w:szCs w:val="18"/>
              </w:rPr>
            </w:pPr>
            <w:r>
              <w:rPr>
                <w:sz w:val="18"/>
                <w:szCs w:val="18"/>
              </w:rPr>
              <w:t>44</w:t>
            </w:r>
          </w:p>
        </w:tc>
        <w:tc>
          <w:tcPr>
            <w:tcW w:w="890" w:type="dxa"/>
            <w:vAlign w:val="center"/>
          </w:tcPr>
          <w:p w:rsidR="00DC7543" w:rsidRPr="002E5382" w:rsidRDefault="00DC7543" w:rsidP="00E07A22">
            <w:pPr>
              <w:spacing w:line="240" w:lineRule="auto"/>
              <w:jc w:val="center"/>
              <w:rPr>
                <w:sz w:val="18"/>
                <w:szCs w:val="18"/>
              </w:rPr>
            </w:pPr>
          </w:p>
        </w:tc>
        <w:tc>
          <w:tcPr>
            <w:tcW w:w="807" w:type="dxa"/>
            <w:vAlign w:val="center"/>
          </w:tcPr>
          <w:p w:rsidR="00DC7543" w:rsidRPr="002E5382" w:rsidRDefault="00DC7543" w:rsidP="00E07A22">
            <w:pPr>
              <w:spacing w:line="240" w:lineRule="auto"/>
              <w:jc w:val="center"/>
              <w:rPr>
                <w:sz w:val="18"/>
                <w:szCs w:val="18"/>
              </w:rPr>
            </w:pPr>
          </w:p>
        </w:tc>
        <w:tc>
          <w:tcPr>
            <w:tcW w:w="807" w:type="dxa"/>
            <w:vAlign w:val="center"/>
          </w:tcPr>
          <w:p w:rsidR="00DC7543" w:rsidRPr="002E5382" w:rsidRDefault="00DC7543" w:rsidP="00E07A22">
            <w:pPr>
              <w:spacing w:line="240" w:lineRule="auto"/>
              <w:jc w:val="center"/>
              <w:rPr>
                <w:sz w:val="18"/>
                <w:szCs w:val="18"/>
              </w:rPr>
            </w:pPr>
          </w:p>
        </w:tc>
        <w:tc>
          <w:tcPr>
            <w:tcW w:w="873" w:type="dxa"/>
            <w:shd w:val="clear" w:color="auto" w:fill="D9D9D9"/>
            <w:vAlign w:val="center"/>
          </w:tcPr>
          <w:p w:rsidR="00DC7543" w:rsidRPr="002E5382" w:rsidRDefault="0060151C" w:rsidP="00E07A22">
            <w:pPr>
              <w:spacing w:line="240" w:lineRule="auto"/>
              <w:jc w:val="center"/>
              <w:rPr>
                <w:b/>
                <w:sz w:val="18"/>
                <w:szCs w:val="18"/>
              </w:rPr>
            </w:pPr>
            <w:r>
              <w:rPr>
                <w:b/>
                <w:sz w:val="18"/>
                <w:szCs w:val="18"/>
              </w:rPr>
              <w:t>44</w:t>
            </w:r>
          </w:p>
        </w:tc>
      </w:tr>
    </w:tbl>
    <w:p w:rsidR="00B14B5B" w:rsidRPr="00B62230" w:rsidRDefault="00B14B5B" w:rsidP="00B14B5B">
      <w:pPr>
        <w:tabs>
          <w:tab w:val="left" w:pos="709"/>
        </w:tabs>
        <w:ind w:firstLine="709"/>
        <w:rPr>
          <w:bCs/>
          <w:iCs/>
          <w:szCs w:val="26"/>
        </w:rPr>
      </w:pPr>
      <w:r w:rsidRPr="00B62230">
        <w:rPr>
          <w:b/>
          <w:bCs/>
          <w:iCs/>
          <w:szCs w:val="26"/>
        </w:rPr>
        <w:lastRenderedPageBreak/>
        <w:t>За 1 квартал 2017 года</w:t>
      </w:r>
      <w:r w:rsidRPr="00B62230">
        <w:rPr>
          <w:bCs/>
          <w:iCs/>
          <w:szCs w:val="26"/>
        </w:rPr>
        <w:t xml:space="preserve"> введено в эксплуатацию </w:t>
      </w:r>
      <w:r>
        <w:rPr>
          <w:b/>
          <w:bCs/>
          <w:iCs/>
          <w:szCs w:val="26"/>
        </w:rPr>
        <w:t>44</w:t>
      </w:r>
      <w:r w:rsidRPr="00B62230">
        <w:rPr>
          <w:b/>
          <w:bCs/>
          <w:iCs/>
          <w:szCs w:val="26"/>
        </w:rPr>
        <w:t xml:space="preserve"> </w:t>
      </w:r>
      <w:r w:rsidRPr="00B62230">
        <w:rPr>
          <w:bCs/>
          <w:iCs/>
          <w:szCs w:val="26"/>
        </w:rPr>
        <w:t>фрагмент</w:t>
      </w:r>
      <w:r>
        <w:rPr>
          <w:bCs/>
          <w:iCs/>
          <w:szCs w:val="26"/>
        </w:rPr>
        <w:t>а</w:t>
      </w:r>
      <w:r w:rsidRPr="00B62230">
        <w:rPr>
          <w:bCs/>
          <w:iCs/>
          <w:szCs w:val="26"/>
        </w:rPr>
        <w:t xml:space="preserve"> сетей электросвязи. Специалисты Управления приняли участие в работе </w:t>
      </w:r>
      <w:r>
        <w:rPr>
          <w:b/>
          <w:bCs/>
          <w:iCs/>
          <w:szCs w:val="26"/>
        </w:rPr>
        <w:t>12</w:t>
      </w:r>
      <w:r w:rsidRPr="00B62230">
        <w:rPr>
          <w:bCs/>
          <w:iCs/>
          <w:szCs w:val="26"/>
        </w:rPr>
        <w:t xml:space="preserve"> приемочных комиссий по вводу фрагментов сетей электросвязи в эксплуатацию.</w:t>
      </w:r>
    </w:p>
    <w:p w:rsidR="001F1239" w:rsidRDefault="001F1239" w:rsidP="008627CE">
      <w:pPr>
        <w:tabs>
          <w:tab w:val="left" w:pos="709"/>
        </w:tabs>
        <w:spacing w:line="240" w:lineRule="auto"/>
        <w:ind w:firstLine="709"/>
        <w:jc w:val="center"/>
        <w:rPr>
          <w:b/>
          <w:bCs/>
          <w:iCs/>
          <w:szCs w:val="26"/>
        </w:rPr>
      </w:pPr>
    </w:p>
    <w:p w:rsidR="00326155" w:rsidRDefault="003E0C9C" w:rsidP="008627CE">
      <w:pPr>
        <w:tabs>
          <w:tab w:val="left" w:pos="709"/>
        </w:tabs>
        <w:spacing w:line="240" w:lineRule="auto"/>
        <w:ind w:firstLine="709"/>
        <w:jc w:val="center"/>
        <w:rPr>
          <w:b/>
          <w:bCs/>
          <w:iCs/>
          <w:szCs w:val="26"/>
        </w:rPr>
      </w:pPr>
      <w:r w:rsidRPr="00E13D3D">
        <w:rPr>
          <w:b/>
          <w:bCs/>
          <w:iCs/>
          <w:szCs w:val="26"/>
        </w:rPr>
        <w:t xml:space="preserve">Сравнительные данные по вводу в эксплуатацию </w:t>
      </w:r>
      <w:r w:rsidR="00326155">
        <w:rPr>
          <w:b/>
          <w:bCs/>
          <w:iCs/>
          <w:szCs w:val="26"/>
        </w:rPr>
        <w:t xml:space="preserve">сетей </w:t>
      </w:r>
    </w:p>
    <w:p w:rsidR="003E0C9C" w:rsidRPr="00E13D3D" w:rsidRDefault="006B24B7" w:rsidP="008627CE">
      <w:pPr>
        <w:tabs>
          <w:tab w:val="left" w:pos="709"/>
        </w:tabs>
        <w:spacing w:line="240" w:lineRule="auto"/>
        <w:ind w:firstLine="709"/>
        <w:jc w:val="center"/>
        <w:rPr>
          <w:b/>
          <w:bCs/>
          <w:iCs/>
          <w:szCs w:val="26"/>
        </w:rPr>
      </w:pPr>
      <w:r>
        <w:rPr>
          <w:b/>
          <w:bCs/>
          <w:iCs/>
          <w:noProof/>
          <w:szCs w:val="26"/>
        </w:rPr>
        <w:drawing>
          <wp:anchor distT="0" distB="0" distL="114300" distR="114300" simplePos="0" relativeHeight="251653120" behindDoc="1" locked="0" layoutInCell="1" allowOverlap="1">
            <wp:simplePos x="0" y="0"/>
            <wp:positionH relativeFrom="margin">
              <wp:posOffset>51435</wp:posOffset>
            </wp:positionH>
            <wp:positionV relativeFrom="paragraph">
              <wp:posOffset>36830</wp:posOffset>
            </wp:positionV>
            <wp:extent cx="6477000" cy="3038475"/>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sidR="00326155">
        <w:rPr>
          <w:b/>
          <w:bCs/>
          <w:iCs/>
          <w:szCs w:val="26"/>
        </w:rPr>
        <w:t>(фрагментов сетей)</w:t>
      </w:r>
      <w:r w:rsidR="003E0C9C" w:rsidRPr="00E13D3D">
        <w:rPr>
          <w:b/>
          <w:bCs/>
          <w:iCs/>
          <w:szCs w:val="26"/>
        </w:rPr>
        <w:t xml:space="preserve"> </w:t>
      </w:r>
      <w:r w:rsidR="00326155">
        <w:rPr>
          <w:b/>
          <w:bCs/>
          <w:iCs/>
          <w:szCs w:val="26"/>
        </w:rPr>
        <w:t>электро</w:t>
      </w:r>
      <w:r w:rsidR="003E0C9C" w:rsidRPr="00E13D3D">
        <w:rPr>
          <w:b/>
          <w:bCs/>
          <w:iCs/>
          <w:szCs w:val="26"/>
        </w:rPr>
        <w:t xml:space="preserve">связи </w:t>
      </w:r>
      <w:r w:rsidR="00492AF0" w:rsidRPr="00E13D3D">
        <w:rPr>
          <w:b/>
          <w:bCs/>
          <w:iCs/>
          <w:szCs w:val="26"/>
        </w:rPr>
        <w:t>в</w:t>
      </w:r>
      <w:r w:rsidR="003E0C9C" w:rsidRPr="00E13D3D">
        <w:rPr>
          <w:b/>
          <w:bCs/>
          <w:iCs/>
          <w:szCs w:val="26"/>
        </w:rPr>
        <w:t xml:space="preserve"> 201</w:t>
      </w:r>
      <w:r w:rsidR="003C78EB">
        <w:rPr>
          <w:b/>
          <w:bCs/>
          <w:iCs/>
          <w:szCs w:val="26"/>
        </w:rPr>
        <w:t>6</w:t>
      </w:r>
      <w:r w:rsidR="003E0C9C" w:rsidRPr="00E13D3D">
        <w:rPr>
          <w:b/>
          <w:bCs/>
          <w:iCs/>
          <w:szCs w:val="26"/>
        </w:rPr>
        <w:t xml:space="preserve"> и 201</w:t>
      </w:r>
      <w:r w:rsidR="003C78EB">
        <w:rPr>
          <w:b/>
          <w:bCs/>
          <w:iCs/>
          <w:szCs w:val="26"/>
        </w:rPr>
        <w:t>7</w:t>
      </w:r>
      <w:r w:rsidR="003E0C9C" w:rsidRPr="00E13D3D">
        <w:rPr>
          <w:b/>
          <w:bCs/>
          <w:iCs/>
          <w:szCs w:val="26"/>
        </w:rPr>
        <w:t xml:space="preserve"> год</w:t>
      </w:r>
      <w:r w:rsidR="004B7595" w:rsidRPr="00E13D3D">
        <w:rPr>
          <w:b/>
          <w:bCs/>
          <w:iCs/>
          <w:szCs w:val="26"/>
        </w:rPr>
        <w:t>ах</w:t>
      </w:r>
    </w:p>
    <w:p w:rsidR="006C6031" w:rsidRPr="00E13D3D" w:rsidRDefault="001504EA" w:rsidP="001504EA">
      <w:pPr>
        <w:tabs>
          <w:tab w:val="left" w:pos="709"/>
          <w:tab w:val="left" w:pos="8080"/>
        </w:tabs>
        <w:ind w:firstLine="709"/>
        <w:rPr>
          <w:b/>
          <w:bCs/>
          <w:iCs/>
          <w:sz w:val="22"/>
          <w:szCs w:val="22"/>
        </w:rPr>
      </w:pPr>
      <w:r w:rsidRPr="00E13D3D">
        <w:rPr>
          <w:b/>
          <w:bCs/>
          <w:iCs/>
          <w:sz w:val="22"/>
          <w:szCs w:val="22"/>
        </w:rPr>
        <w:tab/>
      </w:r>
    </w:p>
    <w:p w:rsidR="00EA34AE" w:rsidRPr="00E13D3D" w:rsidRDefault="00EA34AE"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Pr="00E13D3D" w:rsidRDefault="001E5ED9" w:rsidP="001504EA">
      <w:pPr>
        <w:tabs>
          <w:tab w:val="left" w:pos="709"/>
          <w:tab w:val="left" w:pos="8080"/>
        </w:tabs>
        <w:ind w:firstLine="709"/>
        <w:rPr>
          <w:b/>
          <w:bCs/>
          <w:iCs/>
          <w:sz w:val="22"/>
          <w:szCs w:val="22"/>
        </w:rPr>
      </w:pPr>
    </w:p>
    <w:p w:rsidR="001E5ED9" w:rsidRDefault="001E5ED9" w:rsidP="001504EA">
      <w:pPr>
        <w:tabs>
          <w:tab w:val="left" w:pos="709"/>
          <w:tab w:val="left" w:pos="8080"/>
        </w:tabs>
        <w:ind w:firstLine="709"/>
        <w:rPr>
          <w:b/>
          <w:bCs/>
          <w:iCs/>
          <w:sz w:val="22"/>
          <w:szCs w:val="22"/>
        </w:rPr>
      </w:pPr>
    </w:p>
    <w:p w:rsidR="00C37313" w:rsidRDefault="00C37313" w:rsidP="001504EA">
      <w:pPr>
        <w:tabs>
          <w:tab w:val="left" w:pos="709"/>
          <w:tab w:val="left" w:pos="8080"/>
        </w:tabs>
        <w:ind w:firstLine="709"/>
        <w:rPr>
          <w:b/>
          <w:bCs/>
          <w:iCs/>
          <w:sz w:val="22"/>
          <w:szCs w:val="22"/>
        </w:rPr>
      </w:pPr>
    </w:p>
    <w:p w:rsidR="00C37313" w:rsidRPr="00E13D3D" w:rsidRDefault="00C37313" w:rsidP="001504EA">
      <w:pPr>
        <w:tabs>
          <w:tab w:val="left" w:pos="709"/>
          <w:tab w:val="left" w:pos="8080"/>
        </w:tabs>
        <w:ind w:firstLine="709"/>
        <w:rPr>
          <w:b/>
          <w:bCs/>
          <w:iCs/>
          <w:sz w:val="22"/>
          <w:szCs w:val="22"/>
        </w:rPr>
      </w:pPr>
    </w:p>
    <w:p w:rsidR="00A00C61" w:rsidRPr="00E13D3D" w:rsidRDefault="00A00C61" w:rsidP="001504EA">
      <w:pPr>
        <w:tabs>
          <w:tab w:val="left" w:pos="709"/>
          <w:tab w:val="left" w:pos="8080"/>
        </w:tabs>
        <w:ind w:firstLine="709"/>
        <w:rPr>
          <w:b/>
          <w:bCs/>
          <w:iCs/>
          <w:sz w:val="22"/>
          <w:szCs w:val="22"/>
        </w:rPr>
      </w:pPr>
    </w:p>
    <w:p w:rsidR="00A00C61" w:rsidRDefault="00A00C61" w:rsidP="001504EA">
      <w:pPr>
        <w:tabs>
          <w:tab w:val="left" w:pos="709"/>
          <w:tab w:val="left" w:pos="8080"/>
        </w:tabs>
        <w:ind w:firstLine="709"/>
        <w:rPr>
          <w:b/>
          <w:bCs/>
          <w:iCs/>
          <w:sz w:val="22"/>
          <w:szCs w:val="22"/>
        </w:rPr>
      </w:pPr>
    </w:p>
    <w:p w:rsidR="00B14B5B" w:rsidRPr="00E13D3D" w:rsidRDefault="00B14B5B" w:rsidP="001504EA">
      <w:pPr>
        <w:tabs>
          <w:tab w:val="left" w:pos="709"/>
          <w:tab w:val="left" w:pos="8080"/>
        </w:tabs>
        <w:ind w:firstLine="709"/>
        <w:rPr>
          <w:b/>
          <w:bCs/>
          <w:iCs/>
          <w:sz w:val="22"/>
          <w:szCs w:val="22"/>
        </w:rPr>
      </w:pPr>
    </w:p>
    <w:p w:rsidR="001E739B" w:rsidRDefault="001E739B" w:rsidP="001E739B">
      <w:pPr>
        <w:ind w:firstLine="709"/>
        <w:rPr>
          <w:szCs w:val="26"/>
        </w:rPr>
      </w:pPr>
      <w:r w:rsidRPr="00B62230">
        <w:rPr>
          <w:szCs w:val="26"/>
        </w:rPr>
        <w:t xml:space="preserve">Основным недостатком, выявленным при обследовании </w:t>
      </w:r>
      <w:r w:rsidRPr="00B62230">
        <w:rPr>
          <w:bCs/>
          <w:iCs/>
          <w:szCs w:val="26"/>
        </w:rPr>
        <w:t>фрагментов сетей электросвязи,</w:t>
      </w:r>
      <w:r w:rsidRPr="00B62230">
        <w:rPr>
          <w:szCs w:val="26"/>
        </w:rPr>
        <w:t xml:space="preserve"> </w:t>
      </w:r>
      <w:r>
        <w:rPr>
          <w:szCs w:val="26"/>
        </w:rPr>
        <w:t>остается</w:t>
      </w:r>
      <w:r w:rsidRPr="00B62230">
        <w:rPr>
          <w:szCs w:val="26"/>
        </w:rPr>
        <w:t xml:space="preserve"> отсутствие документов, подтверждающих организацию мероприятий по внедрению СОРМ на сетях электросвязи.</w:t>
      </w:r>
    </w:p>
    <w:p w:rsidR="001E739B" w:rsidRDefault="001E739B" w:rsidP="001E739B">
      <w:pPr>
        <w:ind w:firstLine="720"/>
        <w:rPr>
          <w:szCs w:val="26"/>
        </w:rPr>
      </w:pPr>
      <w:r>
        <w:rPr>
          <w:szCs w:val="26"/>
        </w:rPr>
        <w:t>С целью исполнения полномочий Роскомнадзора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Краснодарского края и Республики Адыгея:</w:t>
      </w:r>
    </w:p>
    <w:p w:rsidR="001E739B" w:rsidRDefault="001E739B" w:rsidP="001E739B">
      <w:pPr>
        <w:ind w:firstLine="720"/>
        <w:rPr>
          <w:szCs w:val="26"/>
        </w:rPr>
      </w:pPr>
      <w:r>
        <w:rPr>
          <w:szCs w:val="26"/>
        </w:rPr>
        <w:t>в коде АВС=877 – 16 операторов связи,</w:t>
      </w:r>
    </w:p>
    <w:p w:rsidR="001E739B" w:rsidRDefault="001E739B" w:rsidP="001E739B">
      <w:pPr>
        <w:ind w:firstLine="720"/>
        <w:rPr>
          <w:szCs w:val="26"/>
        </w:rPr>
      </w:pPr>
      <w:r>
        <w:rPr>
          <w:szCs w:val="26"/>
        </w:rPr>
        <w:t>в коде АВС=861 – 70 операторов связи,</w:t>
      </w:r>
    </w:p>
    <w:p w:rsidR="001E739B" w:rsidRDefault="001E739B" w:rsidP="001E739B">
      <w:pPr>
        <w:ind w:firstLine="720"/>
        <w:rPr>
          <w:szCs w:val="26"/>
        </w:rPr>
      </w:pPr>
      <w:r>
        <w:rPr>
          <w:szCs w:val="26"/>
        </w:rPr>
        <w:t>в коде АВС=862 – 34 операторов связи.</w:t>
      </w:r>
    </w:p>
    <w:p w:rsidR="001E739B" w:rsidRDefault="001E739B" w:rsidP="001E739B">
      <w:pPr>
        <w:ind w:firstLine="720"/>
        <w:rPr>
          <w:szCs w:val="26"/>
        </w:rPr>
      </w:pPr>
      <w:r>
        <w:rPr>
          <w:szCs w:val="26"/>
        </w:rPr>
        <w:t>Направлен отчет в ЦА Роскомнадзора исх. от 15.03.2017 № 6584-09/23.</w:t>
      </w:r>
    </w:p>
    <w:p w:rsidR="001F1239" w:rsidRDefault="001F1239" w:rsidP="001E739B">
      <w:pPr>
        <w:ind w:firstLine="720"/>
        <w:rPr>
          <w:szCs w:val="26"/>
        </w:rPr>
      </w:pPr>
    </w:p>
    <w:p w:rsidR="00B6628D" w:rsidRDefault="00B6628D" w:rsidP="001E739B">
      <w:pPr>
        <w:ind w:firstLine="720"/>
        <w:rPr>
          <w:szCs w:val="26"/>
        </w:rPr>
      </w:pPr>
    </w:p>
    <w:p w:rsidR="00B6628D" w:rsidRDefault="00B6628D" w:rsidP="001E739B">
      <w:pPr>
        <w:ind w:firstLine="720"/>
        <w:rPr>
          <w:szCs w:val="26"/>
        </w:rPr>
      </w:pPr>
    </w:p>
    <w:p w:rsidR="00B6628D" w:rsidRDefault="00B6628D" w:rsidP="001E739B">
      <w:pPr>
        <w:ind w:firstLine="720"/>
        <w:rPr>
          <w:szCs w:val="26"/>
        </w:rPr>
      </w:pPr>
    </w:p>
    <w:p w:rsidR="00776692" w:rsidRPr="00E13D3D" w:rsidRDefault="00BB2999" w:rsidP="001E739B">
      <w:pPr>
        <w:ind w:firstLine="720"/>
        <w:rPr>
          <w:b/>
          <w:szCs w:val="26"/>
        </w:rPr>
      </w:pPr>
      <w:r w:rsidRPr="00E13D3D">
        <w:rPr>
          <w:b/>
          <w:szCs w:val="26"/>
        </w:rPr>
        <w:lastRenderedPageBreak/>
        <w:t>В</w:t>
      </w:r>
      <w:r w:rsidR="00650D8C" w:rsidRPr="00E13D3D">
        <w:rPr>
          <w:b/>
          <w:szCs w:val="26"/>
        </w:rPr>
        <w:t xml:space="preserve"> сфере </w:t>
      </w:r>
      <w:r w:rsidR="004D489A" w:rsidRPr="00E13D3D">
        <w:rPr>
          <w:b/>
          <w:szCs w:val="26"/>
        </w:rPr>
        <w:t>защиты персональных данных</w:t>
      </w:r>
      <w:r w:rsidR="00650D8C" w:rsidRPr="00E13D3D">
        <w:rPr>
          <w:b/>
          <w:szCs w:val="26"/>
        </w:rPr>
        <w:t>:</w:t>
      </w:r>
    </w:p>
    <w:p w:rsidR="00885A49" w:rsidRPr="00E13D3D" w:rsidRDefault="00885A49" w:rsidP="00B302F9">
      <w:pPr>
        <w:autoSpaceDE w:val="0"/>
        <w:autoSpaceDN w:val="0"/>
        <w:adjustRightInd w:val="0"/>
        <w:spacing w:line="240" w:lineRule="auto"/>
        <w:ind w:firstLine="709"/>
        <w:rPr>
          <w:b/>
          <w:szCs w:val="26"/>
        </w:rPr>
      </w:pPr>
    </w:p>
    <w:p w:rsidR="00776692" w:rsidRPr="00E13D3D" w:rsidRDefault="00650D8C" w:rsidP="00650D8C">
      <w:pPr>
        <w:spacing w:line="240" w:lineRule="auto"/>
        <w:ind w:firstLine="709"/>
        <w:rPr>
          <w:i/>
          <w:szCs w:val="26"/>
          <w:u w:val="single"/>
        </w:rPr>
      </w:pPr>
      <w:r w:rsidRPr="00E13D3D">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E13D3D">
        <w:rPr>
          <w:i/>
          <w:szCs w:val="26"/>
          <w:u w:val="single"/>
        </w:rPr>
        <w:t>Р</w:t>
      </w:r>
      <w:r w:rsidRPr="00E13D3D">
        <w:rPr>
          <w:i/>
          <w:szCs w:val="26"/>
          <w:u w:val="single"/>
        </w:rPr>
        <w:t xml:space="preserve">оссийской </w:t>
      </w:r>
      <w:r w:rsidR="004D489A" w:rsidRPr="00E13D3D">
        <w:rPr>
          <w:i/>
          <w:szCs w:val="26"/>
          <w:u w:val="single"/>
        </w:rPr>
        <w:t>Ф</w:t>
      </w:r>
      <w:r w:rsidRPr="00E13D3D">
        <w:rPr>
          <w:i/>
          <w:szCs w:val="26"/>
          <w:u w:val="single"/>
        </w:rPr>
        <w:t>едерации в области персональных данных</w:t>
      </w:r>
    </w:p>
    <w:p w:rsidR="004D489A" w:rsidRPr="00E13D3D" w:rsidRDefault="004D489A" w:rsidP="00650D8C">
      <w:pPr>
        <w:spacing w:line="240" w:lineRule="auto"/>
        <w:ind w:firstLine="709"/>
        <w:rPr>
          <w:szCs w:val="26"/>
        </w:rPr>
      </w:pPr>
    </w:p>
    <w:p w:rsidR="00744BBC" w:rsidRPr="00E13D3D" w:rsidRDefault="00744BBC" w:rsidP="00650D8C">
      <w:pPr>
        <w:spacing w:line="240" w:lineRule="auto"/>
        <w:ind w:firstLine="709"/>
        <w:rPr>
          <w:szCs w:val="26"/>
        </w:rPr>
      </w:pPr>
      <w:r w:rsidRPr="00E13D3D">
        <w:rPr>
          <w:szCs w:val="26"/>
        </w:rPr>
        <w:t>Полномочие выполняют – 1</w:t>
      </w:r>
      <w:r w:rsidR="00C947F0" w:rsidRPr="00E13D3D">
        <w:rPr>
          <w:szCs w:val="26"/>
        </w:rPr>
        <w:t>2</w:t>
      </w:r>
      <w:r w:rsidRPr="00E13D3D">
        <w:rPr>
          <w:szCs w:val="26"/>
        </w:rPr>
        <w:t xml:space="preserve"> </w:t>
      </w:r>
      <w:r w:rsidR="00326155">
        <w:rPr>
          <w:szCs w:val="26"/>
        </w:rPr>
        <w:t>единиц</w:t>
      </w:r>
      <w:r w:rsidR="00C03F10">
        <w:rPr>
          <w:szCs w:val="26"/>
        </w:rPr>
        <w:t xml:space="preserve"> </w:t>
      </w:r>
    </w:p>
    <w:p w:rsidR="00744BBC" w:rsidRPr="00E13D3D"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E13D3D"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E13D3D" w:rsidRDefault="00A46B37" w:rsidP="001C1B32">
            <w:pPr>
              <w:spacing w:line="240" w:lineRule="auto"/>
              <w:jc w:val="center"/>
              <w:rPr>
                <w:b/>
                <w:i/>
                <w:sz w:val="20"/>
              </w:rPr>
            </w:pPr>
            <w:r w:rsidRPr="00E13D3D">
              <w:rPr>
                <w:b/>
                <w:i/>
                <w:sz w:val="20"/>
              </w:rPr>
              <w:t>Предметы надзора</w:t>
            </w:r>
          </w:p>
        </w:tc>
      </w:tr>
      <w:tr w:rsidR="00C01F75" w:rsidRPr="00E13D3D" w:rsidTr="00AF75AA">
        <w:tc>
          <w:tcPr>
            <w:tcW w:w="2721" w:type="pct"/>
          </w:tcPr>
          <w:p w:rsidR="00C01F75" w:rsidRPr="00E13D3D" w:rsidRDefault="00C01F75" w:rsidP="001C1B32">
            <w:pPr>
              <w:spacing w:line="240" w:lineRule="auto"/>
              <w:rPr>
                <w:sz w:val="20"/>
              </w:rPr>
            </w:pPr>
          </w:p>
        </w:tc>
        <w:tc>
          <w:tcPr>
            <w:tcW w:w="1141" w:type="pct"/>
            <w:shd w:val="clear" w:color="auto" w:fill="D9D9D9"/>
            <w:vAlign w:val="center"/>
          </w:tcPr>
          <w:p w:rsidR="00C01F75" w:rsidRPr="000D26BC" w:rsidRDefault="00842CD3" w:rsidP="00AF75AA">
            <w:pPr>
              <w:spacing w:line="240" w:lineRule="auto"/>
              <w:jc w:val="center"/>
              <w:rPr>
                <w:sz w:val="18"/>
                <w:szCs w:val="18"/>
                <w:lang w:val="en-US"/>
              </w:rPr>
            </w:pPr>
            <w:r>
              <w:rPr>
                <w:sz w:val="18"/>
                <w:szCs w:val="18"/>
              </w:rPr>
              <w:t>01.04</w:t>
            </w:r>
            <w:r w:rsidR="008223FA">
              <w:rPr>
                <w:sz w:val="18"/>
                <w:szCs w:val="18"/>
              </w:rPr>
              <w:t>.201</w:t>
            </w:r>
            <w:r w:rsidR="00105975">
              <w:rPr>
                <w:sz w:val="18"/>
                <w:szCs w:val="18"/>
              </w:rPr>
              <w:t>6</w:t>
            </w:r>
          </w:p>
        </w:tc>
        <w:tc>
          <w:tcPr>
            <w:tcW w:w="1138" w:type="pct"/>
            <w:shd w:val="clear" w:color="auto" w:fill="D9D9D9"/>
            <w:vAlign w:val="center"/>
          </w:tcPr>
          <w:p w:rsidR="00C01F75" w:rsidRPr="00C93179" w:rsidRDefault="00105975" w:rsidP="00437666">
            <w:pPr>
              <w:spacing w:line="240" w:lineRule="auto"/>
              <w:jc w:val="center"/>
              <w:rPr>
                <w:sz w:val="18"/>
                <w:szCs w:val="18"/>
              </w:rPr>
            </w:pPr>
            <w:r>
              <w:rPr>
                <w:sz w:val="18"/>
                <w:szCs w:val="18"/>
              </w:rPr>
              <w:t>0</w:t>
            </w:r>
            <w:r w:rsidR="00842CD3">
              <w:rPr>
                <w:sz w:val="18"/>
                <w:szCs w:val="18"/>
              </w:rPr>
              <w:t>1.04</w:t>
            </w:r>
            <w:r w:rsidR="008223FA">
              <w:rPr>
                <w:sz w:val="18"/>
                <w:szCs w:val="18"/>
              </w:rPr>
              <w:t>.201</w:t>
            </w:r>
            <w:r>
              <w:rPr>
                <w:sz w:val="18"/>
                <w:szCs w:val="18"/>
              </w:rPr>
              <w:t>7</w:t>
            </w:r>
          </w:p>
        </w:tc>
      </w:tr>
      <w:tr w:rsidR="00C156F0" w:rsidRPr="00E13D3D" w:rsidTr="00C156F0">
        <w:tc>
          <w:tcPr>
            <w:tcW w:w="2721" w:type="pct"/>
          </w:tcPr>
          <w:p w:rsidR="00C156F0" w:rsidRPr="00E13D3D" w:rsidRDefault="00C156F0" w:rsidP="00A46B37">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D9D9D9"/>
            <w:vAlign w:val="center"/>
          </w:tcPr>
          <w:p w:rsidR="00C156F0" w:rsidRPr="00437666" w:rsidRDefault="00575025" w:rsidP="00AF75AA">
            <w:pPr>
              <w:spacing w:line="240" w:lineRule="auto"/>
              <w:jc w:val="center"/>
              <w:rPr>
                <w:color w:val="000000" w:themeColor="text1"/>
                <w:sz w:val="20"/>
              </w:rPr>
            </w:pPr>
            <w:r>
              <w:rPr>
                <w:color w:val="000000" w:themeColor="text1"/>
                <w:sz w:val="20"/>
              </w:rPr>
              <w:t>11407/950</w:t>
            </w:r>
            <w:r w:rsidR="00C156F0">
              <w:rPr>
                <w:color w:val="000000" w:themeColor="text1"/>
                <w:sz w:val="20"/>
              </w:rPr>
              <w:t>,</w:t>
            </w:r>
            <w:r>
              <w:rPr>
                <w:color w:val="000000" w:themeColor="text1"/>
                <w:sz w:val="20"/>
              </w:rPr>
              <w:t>6</w:t>
            </w:r>
          </w:p>
        </w:tc>
        <w:tc>
          <w:tcPr>
            <w:tcW w:w="1138" w:type="pct"/>
            <w:shd w:val="clear" w:color="auto" w:fill="D9D9D9"/>
            <w:vAlign w:val="center"/>
          </w:tcPr>
          <w:p w:rsidR="00C156F0" w:rsidRPr="00282A04" w:rsidRDefault="00282A04" w:rsidP="00C156F0">
            <w:pPr>
              <w:spacing w:line="240" w:lineRule="auto"/>
              <w:jc w:val="center"/>
              <w:rPr>
                <w:sz w:val="20"/>
              </w:rPr>
            </w:pPr>
            <w:r w:rsidRPr="00282A04">
              <w:rPr>
                <w:sz w:val="20"/>
              </w:rPr>
              <w:t>12692/1057,7</w:t>
            </w:r>
          </w:p>
        </w:tc>
      </w:tr>
      <w:tr w:rsidR="00C156F0" w:rsidRPr="00E13D3D" w:rsidTr="00C156F0">
        <w:tc>
          <w:tcPr>
            <w:tcW w:w="2721" w:type="pct"/>
          </w:tcPr>
          <w:p w:rsidR="00C156F0" w:rsidRPr="00E13D3D" w:rsidRDefault="00C156F0" w:rsidP="001C1B32">
            <w:pPr>
              <w:spacing w:line="240" w:lineRule="auto"/>
              <w:rPr>
                <w:sz w:val="20"/>
              </w:rPr>
            </w:pPr>
            <w:r w:rsidRPr="00E13D3D">
              <w:rPr>
                <w:sz w:val="20"/>
              </w:rPr>
              <w:t>Проведено мероприятий / на 1 сотрудника</w:t>
            </w:r>
          </w:p>
        </w:tc>
        <w:tc>
          <w:tcPr>
            <w:tcW w:w="1141" w:type="pct"/>
            <w:shd w:val="clear" w:color="auto" w:fill="D9D9D9"/>
            <w:vAlign w:val="center"/>
          </w:tcPr>
          <w:p w:rsidR="00C156F0" w:rsidRPr="00437666" w:rsidRDefault="00C156F0" w:rsidP="00AF75AA">
            <w:pPr>
              <w:spacing w:line="240" w:lineRule="auto"/>
              <w:jc w:val="center"/>
              <w:rPr>
                <w:color w:val="000000" w:themeColor="text1"/>
                <w:sz w:val="20"/>
              </w:rPr>
            </w:pPr>
            <w:r>
              <w:rPr>
                <w:color w:val="000000" w:themeColor="text1"/>
                <w:sz w:val="20"/>
              </w:rPr>
              <w:t>8/</w:t>
            </w:r>
            <w:r w:rsidR="00575025">
              <w:rPr>
                <w:color w:val="000000" w:themeColor="text1"/>
                <w:sz w:val="20"/>
              </w:rPr>
              <w:t>0,7</w:t>
            </w:r>
          </w:p>
        </w:tc>
        <w:tc>
          <w:tcPr>
            <w:tcW w:w="1138" w:type="pct"/>
            <w:shd w:val="clear" w:color="auto" w:fill="D9D9D9"/>
            <w:vAlign w:val="center"/>
          </w:tcPr>
          <w:p w:rsidR="00C156F0" w:rsidRPr="00282A04" w:rsidRDefault="00282A04" w:rsidP="00C156F0">
            <w:pPr>
              <w:spacing w:line="240" w:lineRule="auto"/>
              <w:jc w:val="center"/>
              <w:rPr>
                <w:sz w:val="20"/>
              </w:rPr>
            </w:pPr>
            <w:r w:rsidRPr="00282A04">
              <w:rPr>
                <w:sz w:val="20"/>
              </w:rPr>
              <w:t>7/0,6</w:t>
            </w:r>
          </w:p>
        </w:tc>
      </w:tr>
    </w:tbl>
    <w:p w:rsidR="00A46B37" w:rsidRPr="00E13D3D"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6749DE" w:rsidTr="007C4491">
        <w:tc>
          <w:tcPr>
            <w:tcW w:w="5000" w:type="pct"/>
            <w:gridSpan w:val="11"/>
          </w:tcPr>
          <w:p w:rsidR="007C4491" w:rsidRPr="006749DE" w:rsidRDefault="007C4491" w:rsidP="007C4491">
            <w:pPr>
              <w:spacing w:line="240" w:lineRule="auto"/>
              <w:jc w:val="center"/>
              <w:rPr>
                <w:b/>
                <w:i/>
                <w:color w:val="000000" w:themeColor="text1"/>
                <w:sz w:val="18"/>
                <w:szCs w:val="18"/>
              </w:rPr>
            </w:pPr>
            <w:r w:rsidRPr="006749DE">
              <w:rPr>
                <w:b/>
                <w:i/>
                <w:color w:val="000000" w:themeColor="text1"/>
                <w:sz w:val="18"/>
                <w:szCs w:val="18"/>
              </w:rPr>
              <w:t>Плановые мероприятия</w:t>
            </w:r>
          </w:p>
        </w:tc>
      </w:tr>
      <w:tr w:rsidR="00842CD3" w:rsidRPr="006749DE" w:rsidTr="00575025">
        <w:tc>
          <w:tcPr>
            <w:tcW w:w="1004" w:type="pct"/>
          </w:tcPr>
          <w:p w:rsidR="00842CD3" w:rsidRPr="006749DE" w:rsidRDefault="00842CD3" w:rsidP="007C4491">
            <w:pPr>
              <w:spacing w:line="240" w:lineRule="auto"/>
              <w:rPr>
                <w:color w:val="000000" w:themeColor="text1"/>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9"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5"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1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75025" w:rsidRPr="006749DE" w:rsidTr="00B50110">
        <w:tc>
          <w:tcPr>
            <w:tcW w:w="1004" w:type="pct"/>
          </w:tcPr>
          <w:p w:rsidR="00575025" w:rsidRPr="006749DE" w:rsidRDefault="00575025" w:rsidP="007C4491">
            <w:pPr>
              <w:spacing w:line="240" w:lineRule="auto"/>
              <w:rPr>
                <w:color w:val="000000" w:themeColor="text1"/>
                <w:sz w:val="18"/>
                <w:szCs w:val="18"/>
              </w:rPr>
            </w:pPr>
            <w:r w:rsidRPr="006749DE">
              <w:rPr>
                <w:color w:val="000000" w:themeColor="text1"/>
                <w:sz w:val="18"/>
                <w:szCs w:val="18"/>
              </w:rPr>
              <w:t>Запланировано</w:t>
            </w:r>
          </w:p>
        </w:tc>
        <w:tc>
          <w:tcPr>
            <w:tcW w:w="408" w:type="pct"/>
            <w:vAlign w:val="center"/>
          </w:tcPr>
          <w:p w:rsidR="00575025" w:rsidRPr="006749DE" w:rsidRDefault="00575025" w:rsidP="0057502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9"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408" w:type="pct"/>
            <w:shd w:val="clear" w:color="auto" w:fill="D9D9D9"/>
            <w:vAlign w:val="center"/>
          </w:tcPr>
          <w:p w:rsidR="00575025" w:rsidRPr="00575025" w:rsidRDefault="00575025" w:rsidP="00575025">
            <w:pPr>
              <w:spacing w:line="240" w:lineRule="auto"/>
              <w:jc w:val="center"/>
              <w:rPr>
                <w:b/>
                <w:color w:val="000000" w:themeColor="text1"/>
                <w:sz w:val="18"/>
                <w:szCs w:val="18"/>
              </w:rPr>
            </w:pPr>
            <w:r w:rsidRPr="00575025">
              <w:rPr>
                <w:b/>
                <w:color w:val="000000" w:themeColor="text1"/>
                <w:sz w:val="18"/>
                <w:szCs w:val="18"/>
              </w:rPr>
              <w:t>8</w:t>
            </w:r>
          </w:p>
        </w:tc>
        <w:tc>
          <w:tcPr>
            <w:tcW w:w="412" w:type="pct"/>
            <w:vAlign w:val="center"/>
          </w:tcPr>
          <w:p w:rsidR="00575025" w:rsidRPr="006749DE" w:rsidRDefault="00282A04" w:rsidP="00B50110">
            <w:pPr>
              <w:spacing w:line="240" w:lineRule="auto"/>
              <w:jc w:val="center"/>
              <w:rPr>
                <w:color w:val="000000" w:themeColor="text1"/>
                <w:sz w:val="18"/>
                <w:szCs w:val="18"/>
              </w:rPr>
            </w:pPr>
            <w:r>
              <w:rPr>
                <w:color w:val="000000" w:themeColor="text1"/>
                <w:sz w:val="18"/>
                <w:szCs w:val="18"/>
              </w:rPr>
              <w:t>6</w:t>
            </w:r>
          </w:p>
        </w:tc>
        <w:tc>
          <w:tcPr>
            <w:tcW w:w="410" w:type="pct"/>
            <w:vAlign w:val="center"/>
          </w:tcPr>
          <w:p w:rsidR="00575025" w:rsidRPr="00BE1E78" w:rsidRDefault="00575025" w:rsidP="00B50110">
            <w:pPr>
              <w:spacing w:line="240" w:lineRule="auto"/>
              <w:jc w:val="center"/>
              <w:rPr>
                <w:color w:val="000000"/>
                <w:sz w:val="18"/>
                <w:szCs w:val="18"/>
              </w:rPr>
            </w:pPr>
          </w:p>
        </w:tc>
        <w:tc>
          <w:tcPr>
            <w:tcW w:w="409" w:type="pct"/>
            <w:vAlign w:val="center"/>
          </w:tcPr>
          <w:p w:rsidR="00575025" w:rsidRPr="006749DE" w:rsidRDefault="00575025" w:rsidP="00B50110">
            <w:pPr>
              <w:spacing w:line="240" w:lineRule="auto"/>
              <w:jc w:val="center"/>
              <w:rPr>
                <w:color w:val="000000" w:themeColor="text1"/>
                <w:sz w:val="18"/>
                <w:szCs w:val="18"/>
              </w:rPr>
            </w:pPr>
          </w:p>
        </w:tc>
        <w:tc>
          <w:tcPr>
            <w:tcW w:w="405"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319" w:type="pct"/>
            <w:shd w:val="clear" w:color="auto" w:fill="D9D9D9"/>
            <w:vAlign w:val="center"/>
          </w:tcPr>
          <w:p w:rsidR="00575025" w:rsidRPr="006749DE" w:rsidRDefault="00282A04" w:rsidP="00B50110">
            <w:pPr>
              <w:spacing w:line="240" w:lineRule="auto"/>
              <w:jc w:val="center"/>
              <w:rPr>
                <w:b/>
                <w:color w:val="000000" w:themeColor="text1"/>
                <w:sz w:val="18"/>
                <w:szCs w:val="18"/>
              </w:rPr>
            </w:pPr>
            <w:r>
              <w:rPr>
                <w:b/>
                <w:color w:val="000000" w:themeColor="text1"/>
                <w:sz w:val="18"/>
                <w:szCs w:val="18"/>
              </w:rPr>
              <w:t>6</w:t>
            </w:r>
          </w:p>
        </w:tc>
      </w:tr>
      <w:tr w:rsidR="00575025" w:rsidRPr="006749DE" w:rsidTr="00B50110">
        <w:tc>
          <w:tcPr>
            <w:tcW w:w="1004" w:type="pct"/>
          </w:tcPr>
          <w:p w:rsidR="00575025" w:rsidRPr="006749DE" w:rsidRDefault="00575025"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575025" w:rsidRPr="006749DE" w:rsidRDefault="00575025" w:rsidP="00575025">
            <w:pPr>
              <w:spacing w:line="240" w:lineRule="auto"/>
              <w:jc w:val="center"/>
              <w:rPr>
                <w:color w:val="000000" w:themeColor="text1"/>
                <w:sz w:val="18"/>
                <w:szCs w:val="18"/>
              </w:rPr>
            </w:pPr>
            <w:r>
              <w:rPr>
                <w:color w:val="000000" w:themeColor="text1"/>
                <w:sz w:val="18"/>
                <w:szCs w:val="18"/>
              </w:rPr>
              <w:t>8</w:t>
            </w: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9"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408" w:type="pct"/>
            <w:shd w:val="clear" w:color="auto" w:fill="D9D9D9"/>
            <w:vAlign w:val="center"/>
          </w:tcPr>
          <w:p w:rsidR="00575025" w:rsidRPr="00575025" w:rsidRDefault="00575025" w:rsidP="00575025">
            <w:pPr>
              <w:spacing w:line="240" w:lineRule="auto"/>
              <w:jc w:val="center"/>
              <w:rPr>
                <w:b/>
                <w:color w:val="000000" w:themeColor="text1"/>
                <w:sz w:val="18"/>
                <w:szCs w:val="18"/>
              </w:rPr>
            </w:pPr>
            <w:r w:rsidRPr="00575025">
              <w:rPr>
                <w:b/>
                <w:color w:val="000000" w:themeColor="text1"/>
                <w:sz w:val="18"/>
                <w:szCs w:val="18"/>
              </w:rPr>
              <w:t>8</w:t>
            </w:r>
          </w:p>
        </w:tc>
        <w:tc>
          <w:tcPr>
            <w:tcW w:w="412" w:type="pct"/>
            <w:vAlign w:val="center"/>
          </w:tcPr>
          <w:p w:rsidR="00575025" w:rsidRPr="006749DE" w:rsidRDefault="00282A04" w:rsidP="00B50110">
            <w:pPr>
              <w:spacing w:line="240" w:lineRule="auto"/>
              <w:jc w:val="center"/>
              <w:rPr>
                <w:color w:val="000000" w:themeColor="text1"/>
                <w:sz w:val="18"/>
                <w:szCs w:val="18"/>
              </w:rPr>
            </w:pPr>
            <w:r>
              <w:rPr>
                <w:color w:val="000000" w:themeColor="text1"/>
                <w:sz w:val="18"/>
                <w:szCs w:val="18"/>
              </w:rPr>
              <w:t>6</w:t>
            </w:r>
          </w:p>
        </w:tc>
        <w:tc>
          <w:tcPr>
            <w:tcW w:w="410" w:type="pct"/>
            <w:vAlign w:val="center"/>
          </w:tcPr>
          <w:p w:rsidR="00575025" w:rsidRPr="00BE1E78" w:rsidRDefault="00575025" w:rsidP="00B50110">
            <w:pPr>
              <w:spacing w:line="240" w:lineRule="auto"/>
              <w:jc w:val="center"/>
              <w:rPr>
                <w:color w:val="000000"/>
                <w:sz w:val="18"/>
                <w:szCs w:val="18"/>
              </w:rPr>
            </w:pPr>
          </w:p>
        </w:tc>
        <w:tc>
          <w:tcPr>
            <w:tcW w:w="409" w:type="pct"/>
            <w:vAlign w:val="center"/>
          </w:tcPr>
          <w:p w:rsidR="00575025" w:rsidRPr="006749DE" w:rsidRDefault="00575025" w:rsidP="00B50110">
            <w:pPr>
              <w:spacing w:line="240" w:lineRule="auto"/>
              <w:jc w:val="center"/>
              <w:rPr>
                <w:color w:val="000000" w:themeColor="text1"/>
                <w:sz w:val="18"/>
                <w:szCs w:val="18"/>
              </w:rPr>
            </w:pPr>
          </w:p>
        </w:tc>
        <w:tc>
          <w:tcPr>
            <w:tcW w:w="405"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319" w:type="pct"/>
            <w:shd w:val="clear" w:color="auto" w:fill="D9D9D9"/>
            <w:vAlign w:val="center"/>
          </w:tcPr>
          <w:p w:rsidR="00575025" w:rsidRPr="006749DE" w:rsidRDefault="00282A04" w:rsidP="00B50110">
            <w:pPr>
              <w:spacing w:line="240" w:lineRule="auto"/>
              <w:jc w:val="center"/>
              <w:rPr>
                <w:b/>
                <w:color w:val="000000" w:themeColor="text1"/>
                <w:sz w:val="18"/>
                <w:szCs w:val="18"/>
              </w:rPr>
            </w:pPr>
            <w:r>
              <w:rPr>
                <w:b/>
                <w:color w:val="000000" w:themeColor="text1"/>
                <w:sz w:val="18"/>
                <w:szCs w:val="18"/>
              </w:rPr>
              <w:t>6</w:t>
            </w:r>
          </w:p>
        </w:tc>
      </w:tr>
      <w:tr w:rsidR="00575025" w:rsidRPr="006749DE" w:rsidTr="00B50110">
        <w:tc>
          <w:tcPr>
            <w:tcW w:w="1004" w:type="pct"/>
          </w:tcPr>
          <w:p w:rsidR="00575025" w:rsidRPr="006749DE" w:rsidRDefault="00575025"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575025" w:rsidRPr="006749DE" w:rsidRDefault="00575025" w:rsidP="00575025">
            <w:pPr>
              <w:spacing w:line="240" w:lineRule="auto"/>
              <w:jc w:val="center"/>
              <w:rPr>
                <w:color w:val="000000" w:themeColor="text1"/>
                <w:sz w:val="18"/>
                <w:szCs w:val="18"/>
              </w:rPr>
            </w:pPr>
            <w:r>
              <w:rPr>
                <w:color w:val="000000" w:themeColor="text1"/>
                <w:sz w:val="18"/>
                <w:szCs w:val="18"/>
              </w:rPr>
              <w:t>6</w:t>
            </w: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9"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408" w:type="pct"/>
            <w:shd w:val="clear" w:color="auto" w:fill="D9D9D9"/>
            <w:vAlign w:val="center"/>
          </w:tcPr>
          <w:p w:rsidR="00575025" w:rsidRPr="00575025" w:rsidRDefault="00575025" w:rsidP="00575025">
            <w:pPr>
              <w:spacing w:line="240" w:lineRule="auto"/>
              <w:jc w:val="center"/>
              <w:rPr>
                <w:b/>
                <w:color w:val="000000" w:themeColor="text1"/>
                <w:sz w:val="18"/>
                <w:szCs w:val="18"/>
              </w:rPr>
            </w:pPr>
            <w:r w:rsidRPr="00575025">
              <w:rPr>
                <w:b/>
                <w:color w:val="000000" w:themeColor="text1"/>
                <w:sz w:val="18"/>
                <w:szCs w:val="18"/>
              </w:rPr>
              <w:t>6</w:t>
            </w:r>
          </w:p>
        </w:tc>
        <w:tc>
          <w:tcPr>
            <w:tcW w:w="412" w:type="pct"/>
            <w:vAlign w:val="center"/>
          </w:tcPr>
          <w:p w:rsidR="00575025" w:rsidRPr="006749DE" w:rsidRDefault="00282A04" w:rsidP="00B50110">
            <w:pPr>
              <w:spacing w:line="240" w:lineRule="auto"/>
              <w:jc w:val="center"/>
              <w:rPr>
                <w:color w:val="000000" w:themeColor="text1"/>
                <w:sz w:val="18"/>
                <w:szCs w:val="18"/>
              </w:rPr>
            </w:pPr>
            <w:r>
              <w:rPr>
                <w:color w:val="000000" w:themeColor="text1"/>
                <w:sz w:val="18"/>
                <w:szCs w:val="18"/>
              </w:rPr>
              <w:t>7</w:t>
            </w:r>
          </w:p>
        </w:tc>
        <w:tc>
          <w:tcPr>
            <w:tcW w:w="410" w:type="pct"/>
            <w:vAlign w:val="center"/>
          </w:tcPr>
          <w:p w:rsidR="00575025" w:rsidRPr="00BE1E78" w:rsidRDefault="00575025" w:rsidP="00B50110">
            <w:pPr>
              <w:spacing w:line="240" w:lineRule="auto"/>
              <w:jc w:val="center"/>
              <w:rPr>
                <w:color w:val="000000"/>
                <w:sz w:val="18"/>
                <w:szCs w:val="18"/>
              </w:rPr>
            </w:pPr>
          </w:p>
        </w:tc>
        <w:tc>
          <w:tcPr>
            <w:tcW w:w="409" w:type="pct"/>
            <w:vAlign w:val="center"/>
          </w:tcPr>
          <w:p w:rsidR="00575025" w:rsidRPr="006749DE" w:rsidRDefault="00575025" w:rsidP="00B50110">
            <w:pPr>
              <w:spacing w:line="240" w:lineRule="auto"/>
              <w:jc w:val="center"/>
              <w:rPr>
                <w:color w:val="000000" w:themeColor="text1"/>
                <w:sz w:val="18"/>
                <w:szCs w:val="18"/>
              </w:rPr>
            </w:pPr>
          </w:p>
        </w:tc>
        <w:tc>
          <w:tcPr>
            <w:tcW w:w="405"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319" w:type="pct"/>
            <w:shd w:val="clear" w:color="auto" w:fill="D9D9D9"/>
            <w:vAlign w:val="center"/>
          </w:tcPr>
          <w:p w:rsidR="00575025" w:rsidRPr="006749DE" w:rsidRDefault="00282A04" w:rsidP="00B50110">
            <w:pPr>
              <w:spacing w:line="240" w:lineRule="auto"/>
              <w:jc w:val="center"/>
              <w:rPr>
                <w:b/>
                <w:color w:val="000000" w:themeColor="text1"/>
                <w:sz w:val="18"/>
                <w:szCs w:val="18"/>
              </w:rPr>
            </w:pPr>
            <w:r>
              <w:rPr>
                <w:b/>
                <w:color w:val="000000" w:themeColor="text1"/>
                <w:sz w:val="18"/>
                <w:szCs w:val="18"/>
              </w:rPr>
              <w:t>7</w:t>
            </w:r>
          </w:p>
        </w:tc>
      </w:tr>
      <w:tr w:rsidR="00575025" w:rsidRPr="006749DE" w:rsidTr="00B50110">
        <w:tc>
          <w:tcPr>
            <w:tcW w:w="1004" w:type="pct"/>
          </w:tcPr>
          <w:p w:rsidR="00575025" w:rsidRPr="006749DE" w:rsidRDefault="00575025"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575025" w:rsidRPr="006749DE" w:rsidRDefault="00575025" w:rsidP="00575025">
            <w:pPr>
              <w:spacing w:line="240" w:lineRule="auto"/>
              <w:jc w:val="center"/>
              <w:rPr>
                <w:color w:val="000000" w:themeColor="text1"/>
                <w:sz w:val="18"/>
                <w:szCs w:val="18"/>
              </w:rPr>
            </w:pPr>
            <w:r>
              <w:rPr>
                <w:color w:val="000000" w:themeColor="text1"/>
                <w:sz w:val="18"/>
                <w:szCs w:val="18"/>
              </w:rPr>
              <w:t>4</w:t>
            </w: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9"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408" w:type="pct"/>
            <w:shd w:val="clear" w:color="auto" w:fill="D9D9D9"/>
            <w:vAlign w:val="center"/>
          </w:tcPr>
          <w:p w:rsidR="00575025" w:rsidRPr="00575025" w:rsidRDefault="00575025" w:rsidP="00575025">
            <w:pPr>
              <w:spacing w:line="240" w:lineRule="auto"/>
              <w:jc w:val="center"/>
              <w:rPr>
                <w:b/>
                <w:color w:val="000000" w:themeColor="text1"/>
                <w:sz w:val="18"/>
                <w:szCs w:val="18"/>
              </w:rPr>
            </w:pPr>
            <w:r w:rsidRPr="00575025">
              <w:rPr>
                <w:b/>
                <w:color w:val="000000" w:themeColor="text1"/>
                <w:sz w:val="18"/>
                <w:szCs w:val="18"/>
              </w:rPr>
              <w:t>4</w:t>
            </w:r>
          </w:p>
        </w:tc>
        <w:tc>
          <w:tcPr>
            <w:tcW w:w="412" w:type="pct"/>
            <w:vAlign w:val="center"/>
          </w:tcPr>
          <w:p w:rsidR="00575025" w:rsidRPr="006749DE" w:rsidRDefault="00282A04" w:rsidP="00B50110">
            <w:pPr>
              <w:spacing w:line="240" w:lineRule="auto"/>
              <w:jc w:val="center"/>
              <w:rPr>
                <w:color w:val="000000" w:themeColor="text1"/>
                <w:sz w:val="18"/>
                <w:szCs w:val="18"/>
              </w:rPr>
            </w:pPr>
            <w:r>
              <w:rPr>
                <w:color w:val="000000" w:themeColor="text1"/>
                <w:sz w:val="18"/>
                <w:szCs w:val="18"/>
              </w:rPr>
              <w:t>2</w:t>
            </w:r>
          </w:p>
        </w:tc>
        <w:tc>
          <w:tcPr>
            <w:tcW w:w="410" w:type="pct"/>
            <w:vAlign w:val="center"/>
          </w:tcPr>
          <w:p w:rsidR="00575025" w:rsidRPr="00BE1E78" w:rsidRDefault="00575025" w:rsidP="00B50110">
            <w:pPr>
              <w:spacing w:line="240" w:lineRule="auto"/>
              <w:jc w:val="center"/>
              <w:rPr>
                <w:color w:val="000000"/>
                <w:sz w:val="18"/>
                <w:szCs w:val="18"/>
              </w:rPr>
            </w:pPr>
          </w:p>
        </w:tc>
        <w:tc>
          <w:tcPr>
            <w:tcW w:w="409" w:type="pct"/>
            <w:vAlign w:val="center"/>
          </w:tcPr>
          <w:p w:rsidR="00575025" w:rsidRPr="006749DE" w:rsidRDefault="00575025" w:rsidP="00B50110">
            <w:pPr>
              <w:spacing w:line="240" w:lineRule="auto"/>
              <w:jc w:val="center"/>
              <w:rPr>
                <w:color w:val="000000" w:themeColor="text1"/>
                <w:sz w:val="18"/>
                <w:szCs w:val="18"/>
              </w:rPr>
            </w:pPr>
          </w:p>
        </w:tc>
        <w:tc>
          <w:tcPr>
            <w:tcW w:w="405"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319" w:type="pct"/>
            <w:shd w:val="clear" w:color="auto" w:fill="D9D9D9"/>
            <w:vAlign w:val="center"/>
          </w:tcPr>
          <w:p w:rsidR="00575025" w:rsidRPr="006749DE" w:rsidRDefault="00282A04" w:rsidP="00B50110">
            <w:pPr>
              <w:spacing w:line="240" w:lineRule="auto"/>
              <w:jc w:val="center"/>
              <w:rPr>
                <w:b/>
                <w:color w:val="000000" w:themeColor="text1"/>
                <w:sz w:val="18"/>
                <w:szCs w:val="18"/>
              </w:rPr>
            </w:pPr>
            <w:r>
              <w:rPr>
                <w:b/>
                <w:color w:val="000000" w:themeColor="text1"/>
                <w:sz w:val="18"/>
                <w:szCs w:val="18"/>
              </w:rPr>
              <w:t>2</w:t>
            </w:r>
          </w:p>
        </w:tc>
      </w:tr>
      <w:tr w:rsidR="00575025" w:rsidRPr="006749DE" w:rsidTr="00B50110">
        <w:tc>
          <w:tcPr>
            <w:tcW w:w="1004" w:type="pct"/>
          </w:tcPr>
          <w:p w:rsidR="00575025" w:rsidRPr="006749DE" w:rsidRDefault="00575025"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575025" w:rsidRPr="006749DE" w:rsidRDefault="00575025" w:rsidP="00575025">
            <w:pPr>
              <w:spacing w:line="240" w:lineRule="auto"/>
              <w:jc w:val="center"/>
              <w:rPr>
                <w:color w:val="000000" w:themeColor="text1"/>
                <w:sz w:val="18"/>
                <w:szCs w:val="18"/>
              </w:rPr>
            </w:pPr>
            <w:r>
              <w:rPr>
                <w:color w:val="000000" w:themeColor="text1"/>
                <w:sz w:val="18"/>
                <w:szCs w:val="18"/>
              </w:rPr>
              <w:t>4</w:t>
            </w: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8" w:type="pct"/>
            <w:vAlign w:val="center"/>
          </w:tcPr>
          <w:p w:rsidR="00575025" w:rsidRPr="006749DE" w:rsidRDefault="00575025" w:rsidP="00B50110">
            <w:pPr>
              <w:spacing w:line="240" w:lineRule="auto"/>
              <w:jc w:val="center"/>
              <w:rPr>
                <w:color w:val="000000" w:themeColor="text1"/>
                <w:sz w:val="18"/>
                <w:szCs w:val="18"/>
              </w:rPr>
            </w:pPr>
          </w:p>
        </w:tc>
        <w:tc>
          <w:tcPr>
            <w:tcW w:w="409"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408" w:type="pct"/>
            <w:shd w:val="clear" w:color="auto" w:fill="D9D9D9"/>
            <w:vAlign w:val="center"/>
          </w:tcPr>
          <w:p w:rsidR="00575025" w:rsidRPr="00575025" w:rsidRDefault="00575025" w:rsidP="00575025">
            <w:pPr>
              <w:spacing w:line="240" w:lineRule="auto"/>
              <w:jc w:val="center"/>
              <w:rPr>
                <w:b/>
                <w:color w:val="000000" w:themeColor="text1"/>
                <w:sz w:val="18"/>
                <w:szCs w:val="18"/>
              </w:rPr>
            </w:pPr>
            <w:r w:rsidRPr="00575025">
              <w:rPr>
                <w:b/>
                <w:color w:val="000000" w:themeColor="text1"/>
                <w:sz w:val="18"/>
                <w:szCs w:val="18"/>
              </w:rPr>
              <w:t>4</w:t>
            </w:r>
          </w:p>
        </w:tc>
        <w:tc>
          <w:tcPr>
            <w:tcW w:w="412" w:type="pct"/>
            <w:vAlign w:val="center"/>
          </w:tcPr>
          <w:p w:rsidR="00575025" w:rsidRPr="006749DE" w:rsidRDefault="00282A04" w:rsidP="00B50110">
            <w:pPr>
              <w:spacing w:line="240" w:lineRule="auto"/>
              <w:jc w:val="center"/>
              <w:rPr>
                <w:color w:val="000000" w:themeColor="text1"/>
                <w:sz w:val="18"/>
                <w:szCs w:val="18"/>
              </w:rPr>
            </w:pPr>
            <w:r>
              <w:rPr>
                <w:color w:val="000000" w:themeColor="text1"/>
                <w:sz w:val="18"/>
                <w:szCs w:val="18"/>
              </w:rPr>
              <w:t>2</w:t>
            </w:r>
          </w:p>
        </w:tc>
        <w:tc>
          <w:tcPr>
            <w:tcW w:w="410" w:type="pct"/>
            <w:vAlign w:val="center"/>
          </w:tcPr>
          <w:p w:rsidR="00575025" w:rsidRPr="00BE1E78" w:rsidRDefault="00575025" w:rsidP="00B50110">
            <w:pPr>
              <w:spacing w:line="240" w:lineRule="auto"/>
              <w:jc w:val="center"/>
              <w:rPr>
                <w:color w:val="000000"/>
                <w:sz w:val="18"/>
                <w:szCs w:val="18"/>
              </w:rPr>
            </w:pPr>
          </w:p>
        </w:tc>
        <w:tc>
          <w:tcPr>
            <w:tcW w:w="409" w:type="pct"/>
            <w:vAlign w:val="center"/>
          </w:tcPr>
          <w:p w:rsidR="00575025" w:rsidRPr="006749DE" w:rsidRDefault="00575025" w:rsidP="00B50110">
            <w:pPr>
              <w:spacing w:line="240" w:lineRule="auto"/>
              <w:jc w:val="center"/>
              <w:rPr>
                <w:color w:val="000000" w:themeColor="text1"/>
                <w:sz w:val="18"/>
                <w:szCs w:val="18"/>
              </w:rPr>
            </w:pPr>
          </w:p>
        </w:tc>
        <w:tc>
          <w:tcPr>
            <w:tcW w:w="405" w:type="pct"/>
            <w:shd w:val="clear" w:color="auto" w:fill="FFFFFF"/>
            <w:vAlign w:val="center"/>
          </w:tcPr>
          <w:p w:rsidR="00575025" w:rsidRPr="006749DE" w:rsidRDefault="00575025" w:rsidP="00B50110">
            <w:pPr>
              <w:spacing w:line="240" w:lineRule="auto"/>
              <w:jc w:val="center"/>
              <w:rPr>
                <w:color w:val="000000" w:themeColor="text1"/>
                <w:sz w:val="18"/>
                <w:szCs w:val="18"/>
              </w:rPr>
            </w:pPr>
          </w:p>
        </w:tc>
        <w:tc>
          <w:tcPr>
            <w:tcW w:w="319" w:type="pct"/>
            <w:shd w:val="clear" w:color="auto" w:fill="D9D9D9"/>
            <w:vAlign w:val="center"/>
          </w:tcPr>
          <w:p w:rsidR="00575025" w:rsidRPr="006749DE" w:rsidRDefault="00282A04" w:rsidP="00B50110">
            <w:pPr>
              <w:spacing w:line="240" w:lineRule="auto"/>
              <w:jc w:val="center"/>
              <w:rPr>
                <w:b/>
                <w:color w:val="000000" w:themeColor="text1"/>
                <w:sz w:val="18"/>
                <w:szCs w:val="18"/>
              </w:rPr>
            </w:pPr>
            <w:r>
              <w:rPr>
                <w:b/>
                <w:color w:val="000000" w:themeColor="text1"/>
                <w:sz w:val="18"/>
                <w:szCs w:val="18"/>
              </w:rPr>
              <w:t>2</w:t>
            </w:r>
          </w:p>
        </w:tc>
      </w:tr>
      <w:tr w:rsidR="006749DE" w:rsidRPr="006749DE" w:rsidTr="00CF455B">
        <w:tc>
          <w:tcPr>
            <w:tcW w:w="5000" w:type="pct"/>
            <w:gridSpan w:val="11"/>
            <w:vAlign w:val="center"/>
          </w:tcPr>
          <w:p w:rsidR="006749DE" w:rsidRPr="006749DE" w:rsidRDefault="006749DE" w:rsidP="00CF455B">
            <w:pPr>
              <w:spacing w:line="240" w:lineRule="auto"/>
              <w:jc w:val="center"/>
              <w:rPr>
                <w:b/>
                <w:i/>
                <w:color w:val="000000" w:themeColor="text1"/>
                <w:sz w:val="18"/>
                <w:szCs w:val="18"/>
              </w:rPr>
            </w:pPr>
            <w:r w:rsidRPr="006749DE">
              <w:rPr>
                <w:b/>
                <w:i/>
                <w:color w:val="000000" w:themeColor="text1"/>
                <w:sz w:val="18"/>
                <w:szCs w:val="18"/>
              </w:rPr>
              <w:t>Внеплановые мероприятия</w:t>
            </w:r>
          </w:p>
        </w:tc>
      </w:tr>
      <w:tr w:rsidR="00842CD3" w:rsidRPr="006749DE" w:rsidTr="00575025">
        <w:tc>
          <w:tcPr>
            <w:tcW w:w="1004" w:type="pct"/>
          </w:tcPr>
          <w:p w:rsidR="00842CD3" w:rsidRPr="006749DE" w:rsidRDefault="00842CD3" w:rsidP="007C4491">
            <w:pPr>
              <w:spacing w:line="240" w:lineRule="auto"/>
              <w:rPr>
                <w:color w:val="000000" w:themeColor="text1"/>
                <w:sz w:val="18"/>
                <w:szCs w:val="18"/>
              </w:rPr>
            </w:pP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08"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9"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408"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12"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10"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09"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05"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19"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6749DE" w:rsidRPr="006749DE" w:rsidTr="00B5011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Проведено</w:t>
            </w:r>
          </w:p>
        </w:tc>
        <w:tc>
          <w:tcPr>
            <w:tcW w:w="408" w:type="pct"/>
            <w:vAlign w:val="center"/>
          </w:tcPr>
          <w:p w:rsidR="006749DE" w:rsidRPr="006749DE" w:rsidRDefault="00575025" w:rsidP="00B50110">
            <w:pPr>
              <w:spacing w:line="240" w:lineRule="auto"/>
              <w:jc w:val="center"/>
              <w:rPr>
                <w:color w:val="000000" w:themeColor="text1"/>
                <w:sz w:val="18"/>
                <w:szCs w:val="18"/>
              </w:rPr>
            </w:pPr>
            <w:r>
              <w:rPr>
                <w:color w:val="000000" w:themeColor="text1"/>
                <w:sz w:val="18"/>
                <w:szCs w:val="18"/>
              </w:rPr>
              <w:t>1</w:t>
            </w: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9"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408" w:type="pct"/>
            <w:shd w:val="clear" w:color="auto" w:fill="D9D9D9"/>
            <w:vAlign w:val="center"/>
          </w:tcPr>
          <w:p w:rsidR="006749DE" w:rsidRPr="00575025" w:rsidRDefault="00575025" w:rsidP="00B50110">
            <w:pPr>
              <w:spacing w:line="240" w:lineRule="auto"/>
              <w:jc w:val="center"/>
              <w:rPr>
                <w:b/>
                <w:color w:val="000000" w:themeColor="text1"/>
                <w:sz w:val="18"/>
                <w:szCs w:val="18"/>
              </w:rPr>
            </w:pPr>
            <w:r w:rsidRPr="00575025">
              <w:rPr>
                <w:b/>
                <w:color w:val="000000" w:themeColor="text1"/>
                <w:sz w:val="18"/>
                <w:szCs w:val="18"/>
              </w:rPr>
              <w:t>1</w:t>
            </w:r>
          </w:p>
        </w:tc>
        <w:tc>
          <w:tcPr>
            <w:tcW w:w="412" w:type="pct"/>
            <w:vAlign w:val="center"/>
          </w:tcPr>
          <w:p w:rsidR="006749DE" w:rsidRPr="006749DE" w:rsidRDefault="00282A04" w:rsidP="00B50110">
            <w:pPr>
              <w:spacing w:line="240" w:lineRule="auto"/>
              <w:jc w:val="center"/>
              <w:rPr>
                <w:color w:val="000000" w:themeColor="text1"/>
                <w:sz w:val="18"/>
                <w:szCs w:val="18"/>
              </w:rPr>
            </w:pPr>
            <w:r>
              <w:rPr>
                <w:color w:val="000000" w:themeColor="text1"/>
                <w:sz w:val="18"/>
                <w:szCs w:val="18"/>
              </w:rPr>
              <w:t>1</w:t>
            </w:r>
          </w:p>
        </w:tc>
        <w:tc>
          <w:tcPr>
            <w:tcW w:w="410" w:type="pct"/>
            <w:vAlign w:val="center"/>
          </w:tcPr>
          <w:p w:rsidR="006749DE" w:rsidRPr="006749DE" w:rsidRDefault="006749DE" w:rsidP="00B50110">
            <w:pPr>
              <w:spacing w:line="240" w:lineRule="auto"/>
              <w:jc w:val="center"/>
              <w:rPr>
                <w:color w:val="000000" w:themeColor="text1"/>
                <w:sz w:val="18"/>
                <w:szCs w:val="18"/>
              </w:rPr>
            </w:pPr>
          </w:p>
        </w:tc>
        <w:tc>
          <w:tcPr>
            <w:tcW w:w="409" w:type="pct"/>
            <w:vAlign w:val="center"/>
          </w:tcPr>
          <w:p w:rsidR="006749DE" w:rsidRPr="009E59A2" w:rsidRDefault="006749DE" w:rsidP="00B50110">
            <w:pPr>
              <w:spacing w:line="240" w:lineRule="auto"/>
              <w:jc w:val="center"/>
              <w:rPr>
                <w:color w:val="000000" w:themeColor="text1"/>
                <w:sz w:val="18"/>
                <w:szCs w:val="18"/>
              </w:rPr>
            </w:pPr>
          </w:p>
        </w:tc>
        <w:tc>
          <w:tcPr>
            <w:tcW w:w="405"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319" w:type="pct"/>
            <w:shd w:val="clear" w:color="auto" w:fill="D9D9D9"/>
            <w:vAlign w:val="center"/>
          </w:tcPr>
          <w:p w:rsidR="006749DE" w:rsidRPr="006749DE" w:rsidRDefault="00282A04" w:rsidP="00B50110">
            <w:pPr>
              <w:spacing w:line="240" w:lineRule="auto"/>
              <w:jc w:val="center"/>
              <w:rPr>
                <w:b/>
                <w:color w:val="000000" w:themeColor="text1"/>
                <w:sz w:val="18"/>
                <w:szCs w:val="18"/>
              </w:rPr>
            </w:pPr>
            <w:r>
              <w:rPr>
                <w:b/>
                <w:color w:val="000000" w:themeColor="text1"/>
                <w:sz w:val="18"/>
                <w:szCs w:val="18"/>
              </w:rPr>
              <w:t>1</w:t>
            </w:r>
          </w:p>
        </w:tc>
      </w:tr>
      <w:tr w:rsidR="006749DE" w:rsidRPr="006749DE" w:rsidTr="00B5011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Выявлено нарушений</w:t>
            </w:r>
          </w:p>
        </w:tc>
        <w:tc>
          <w:tcPr>
            <w:tcW w:w="408" w:type="pct"/>
            <w:vAlign w:val="center"/>
          </w:tcPr>
          <w:p w:rsidR="006749DE" w:rsidRPr="006749DE" w:rsidRDefault="000E6C22" w:rsidP="00B50110">
            <w:pPr>
              <w:spacing w:line="240" w:lineRule="auto"/>
              <w:jc w:val="center"/>
              <w:rPr>
                <w:color w:val="000000" w:themeColor="text1"/>
                <w:sz w:val="18"/>
                <w:szCs w:val="18"/>
              </w:rPr>
            </w:pPr>
            <w:r>
              <w:rPr>
                <w:color w:val="000000" w:themeColor="text1"/>
                <w:sz w:val="18"/>
                <w:szCs w:val="18"/>
              </w:rPr>
              <w:t>1</w:t>
            </w: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9"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408" w:type="pct"/>
            <w:shd w:val="clear" w:color="auto" w:fill="D9D9D9"/>
            <w:vAlign w:val="center"/>
          </w:tcPr>
          <w:p w:rsidR="006749DE" w:rsidRPr="00575025" w:rsidRDefault="000E6C22" w:rsidP="00B50110">
            <w:pPr>
              <w:spacing w:line="240" w:lineRule="auto"/>
              <w:jc w:val="center"/>
              <w:rPr>
                <w:b/>
                <w:color w:val="000000" w:themeColor="text1"/>
                <w:sz w:val="18"/>
                <w:szCs w:val="18"/>
              </w:rPr>
            </w:pPr>
            <w:r>
              <w:rPr>
                <w:b/>
                <w:color w:val="000000" w:themeColor="text1"/>
                <w:sz w:val="18"/>
                <w:szCs w:val="18"/>
              </w:rPr>
              <w:t>1</w:t>
            </w:r>
          </w:p>
        </w:tc>
        <w:tc>
          <w:tcPr>
            <w:tcW w:w="412" w:type="pct"/>
            <w:vAlign w:val="center"/>
          </w:tcPr>
          <w:p w:rsidR="006749DE" w:rsidRPr="006749DE" w:rsidRDefault="00282A04"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6749DE" w:rsidRPr="006749DE" w:rsidRDefault="006749DE" w:rsidP="00B50110">
            <w:pPr>
              <w:spacing w:line="240" w:lineRule="auto"/>
              <w:jc w:val="center"/>
              <w:rPr>
                <w:color w:val="000000" w:themeColor="text1"/>
                <w:sz w:val="18"/>
                <w:szCs w:val="18"/>
              </w:rPr>
            </w:pPr>
          </w:p>
        </w:tc>
        <w:tc>
          <w:tcPr>
            <w:tcW w:w="409" w:type="pct"/>
            <w:vAlign w:val="center"/>
          </w:tcPr>
          <w:p w:rsidR="006749DE" w:rsidRPr="009E59A2" w:rsidRDefault="006749DE" w:rsidP="00B50110">
            <w:pPr>
              <w:spacing w:line="240" w:lineRule="auto"/>
              <w:jc w:val="center"/>
              <w:rPr>
                <w:color w:val="000000" w:themeColor="text1"/>
                <w:sz w:val="18"/>
                <w:szCs w:val="18"/>
              </w:rPr>
            </w:pPr>
          </w:p>
        </w:tc>
        <w:tc>
          <w:tcPr>
            <w:tcW w:w="405"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319" w:type="pct"/>
            <w:shd w:val="clear" w:color="auto" w:fill="D9D9D9"/>
            <w:vAlign w:val="center"/>
          </w:tcPr>
          <w:p w:rsidR="006749DE" w:rsidRPr="006749DE" w:rsidRDefault="00282A04" w:rsidP="00B50110">
            <w:pPr>
              <w:spacing w:line="240" w:lineRule="auto"/>
              <w:jc w:val="center"/>
              <w:rPr>
                <w:b/>
                <w:color w:val="000000" w:themeColor="text1"/>
                <w:sz w:val="18"/>
                <w:szCs w:val="18"/>
              </w:rPr>
            </w:pPr>
            <w:r>
              <w:rPr>
                <w:b/>
                <w:color w:val="000000" w:themeColor="text1"/>
                <w:sz w:val="18"/>
                <w:szCs w:val="18"/>
              </w:rPr>
              <w:t>0</w:t>
            </w:r>
          </w:p>
        </w:tc>
      </w:tr>
      <w:tr w:rsidR="006749DE" w:rsidRPr="006749DE" w:rsidTr="00B5011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Выдано предписаний</w:t>
            </w:r>
          </w:p>
        </w:tc>
        <w:tc>
          <w:tcPr>
            <w:tcW w:w="408" w:type="pct"/>
            <w:vAlign w:val="center"/>
          </w:tcPr>
          <w:p w:rsidR="006749DE" w:rsidRPr="006749DE" w:rsidRDefault="006749DE" w:rsidP="00B50110">
            <w:pPr>
              <w:spacing w:line="240" w:lineRule="auto"/>
              <w:jc w:val="center"/>
              <w:rPr>
                <w:color w:val="000000" w:themeColor="text1"/>
                <w:sz w:val="18"/>
                <w:szCs w:val="18"/>
              </w:rPr>
            </w:pPr>
            <w:r w:rsidRPr="006749DE">
              <w:rPr>
                <w:color w:val="000000" w:themeColor="text1"/>
                <w:sz w:val="18"/>
                <w:szCs w:val="18"/>
              </w:rPr>
              <w:t>0</w:t>
            </w: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9"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408" w:type="pct"/>
            <w:shd w:val="clear" w:color="auto" w:fill="D9D9D9"/>
            <w:vAlign w:val="center"/>
          </w:tcPr>
          <w:p w:rsidR="006749DE" w:rsidRPr="00575025" w:rsidRDefault="00575025" w:rsidP="00B50110">
            <w:pPr>
              <w:spacing w:line="240" w:lineRule="auto"/>
              <w:jc w:val="center"/>
              <w:rPr>
                <w:b/>
                <w:color w:val="000000" w:themeColor="text1"/>
                <w:sz w:val="18"/>
                <w:szCs w:val="18"/>
              </w:rPr>
            </w:pPr>
            <w:r w:rsidRPr="00575025">
              <w:rPr>
                <w:b/>
                <w:color w:val="000000" w:themeColor="text1"/>
                <w:sz w:val="18"/>
                <w:szCs w:val="18"/>
              </w:rPr>
              <w:t>0</w:t>
            </w:r>
          </w:p>
        </w:tc>
        <w:tc>
          <w:tcPr>
            <w:tcW w:w="412" w:type="pct"/>
            <w:vAlign w:val="center"/>
          </w:tcPr>
          <w:p w:rsidR="006749DE" w:rsidRPr="006749DE" w:rsidRDefault="00282A04"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6749DE" w:rsidRPr="006749DE" w:rsidRDefault="006749DE" w:rsidP="00B50110">
            <w:pPr>
              <w:spacing w:line="240" w:lineRule="auto"/>
              <w:jc w:val="center"/>
              <w:rPr>
                <w:color w:val="000000" w:themeColor="text1"/>
                <w:sz w:val="18"/>
                <w:szCs w:val="18"/>
              </w:rPr>
            </w:pPr>
          </w:p>
        </w:tc>
        <w:tc>
          <w:tcPr>
            <w:tcW w:w="409" w:type="pct"/>
            <w:vAlign w:val="center"/>
          </w:tcPr>
          <w:p w:rsidR="006749DE" w:rsidRPr="009E59A2" w:rsidRDefault="006749DE" w:rsidP="00B50110">
            <w:pPr>
              <w:spacing w:line="240" w:lineRule="auto"/>
              <w:jc w:val="center"/>
              <w:rPr>
                <w:color w:val="000000" w:themeColor="text1"/>
                <w:sz w:val="18"/>
                <w:szCs w:val="18"/>
              </w:rPr>
            </w:pPr>
          </w:p>
        </w:tc>
        <w:tc>
          <w:tcPr>
            <w:tcW w:w="405"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319" w:type="pct"/>
            <w:shd w:val="clear" w:color="auto" w:fill="D9D9D9"/>
            <w:vAlign w:val="center"/>
          </w:tcPr>
          <w:p w:rsidR="006749DE" w:rsidRPr="006749DE" w:rsidRDefault="00282A04" w:rsidP="00B50110">
            <w:pPr>
              <w:spacing w:line="240" w:lineRule="auto"/>
              <w:jc w:val="center"/>
              <w:rPr>
                <w:b/>
                <w:color w:val="000000" w:themeColor="text1"/>
                <w:sz w:val="18"/>
                <w:szCs w:val="18"/>
              </w:rPr>
            </w:pPr>
            <w:r>
              <w:rPr>
                <w:b/>
                <w:color w:val="000000" w:themeColor="text1"/>
                <w:sz w:val="18"/>
                <w:szCs w:val="18"/>
              </w:rPr>
              <w:t>0</w:t>
            </w:r>
          </w:p>
        </w:tc>
      </w:tr>
      <w:tr w:rsidR="006749DE" w:rsidRPr="006749DE" w:rsidTr="00B50110">
        <w:tc>
          <w:tcPr>
            <w:tcW w:w="1004" w:type="pct"/>
          </w:tcPr>
          <w:p w:rsidR="006749DE" w:rsidRPr="006749DE" w:rsidRDefault="006749DE" w:rsidP="007C4491">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08" w:type="pct"/>
            <w:vAlign w:val="center"/>
          </w:tcPr>
          <w:p w:rsidR="006749DE" w:rsidRPr="006749DE" w:rsidRDefault="00575025" w:rsidP="00B50110">
            <w:pPr>
              <w:spacing w:line="240" w:lineRule="auto"/>
              <w:jc w:val="center"/>
              <w:rPr>
                <w:color w:val="000000" w:themeColor="text1"/>
                <w:sz w:val="18"/>
                <w:szCs w:val="18"/>
              </w:rPr>
            </w:pPr>
            <w:r>
              <w:rPr>
                <w:color w:val="000000" w:themeColor="text1"/>
                <w:sz w:val="18"/>
                <w:szCs w:val="18"/>
              </w:rPr>
              <w:t>1</w:t>
            </w: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8" w:type="pct"/>
            <w:vAlign w:val="center"/>
          </w:tcPr>
          <w:p w:rsidR="006749DE" w:rsidRPr="006749DE" w:rsidRDefault="006749DE" w:rsidP="00B50110">
            <w:pPr>
              <w:spacing w:line="240" w:lineRule="auto"/>
              <w:jc w:val="center"/>
              <w:rPr>
                <w:color w:val="000000" w:themeColor="text1"/>
                <w:sz w:val="18"/>
                <w:szCs w:val="18"/>
              </w:rPr>
            </w:pPr>
          </w:p>
        </w:tc>
        <w:tc>
          <w:tcPr>
            <w:tcW w:w="409"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408" w:type="pct"/>
            <w:shd w:val="clear" w:color="auto" w:fill="D9D9D9"/>
            <w:vAlign w:val="center"/>
          </w:tcPr>
          <w:p w:rsidR="006749DE" w:rsidRPr="00575025" w:rsidRDefault="00575025" w:rsidP="00B50110">
            <w:pPr>
              <w:spacing w:line="240" w:lineRule="auto"/>
              <w:jc w:val="center"/>
              <w:rPr>
                <w:b/>
                <w:color w:val="000000" w:themeColor="text1"/>
                <w:sz w:val="18"/>
                <w:szCs w:val="18"/>
              </w:rPr>
            </w:pPr>
            <w:r w:rsidRPr="00575025">
              <w:rPr>
                <w:b/>
                <w:color w:val="000000" w:themeColor="text1"/>
                <w:sz w:val="18"/>
                <w:szCs w:val="18"/>
              </w:rPr>
              <w:t>1</w:t>
            </w:r>
          </w:p>
        </w:tc>
        <w:tc>
          <w:tcPr>
            <w:tcW w:w="412" w:type="pct"/>
            <w:vAlign w:val="center"/>
          </w:tcPr>
          <w:p w:rsidR="006749DE" w:rsidRPr="006749DE" w:rsidRDefault="00282A04" w:rsidP="00B50110">
            <w:pPr>
              <w:spacing w:line="240" w:lineRule="auto"/>
              <w:jc w:val="center"/>
              <w:rPr>
                <w:color w:val="000000" w:themeColor="text1"/>
                <w:sz w:val="18"/>
                <w:szCs w:val="18"/>
              </w:rPr>
            </w:pPr>
            <w:r>
              <w:rPr>
                <w:color w:val="000000" w:themeColor="text1"/>
                <w:sz w:val="18"/>
                <w:szCs w:val="18"/>
              </w:rPr>
              <w:t>0</w:t>
            </w:r>
          </w:p>
        </w:tc>
        <w:tc>
          <w:tcPr>
            <w:tcW w:w="410" w:type="pct"/>
            <w:vAlign w:val="center"/>
          </w:tcPr>
          <w:p w:rsidR="006749DE" w:rsidRPr="006749DE" w:rsidRDefault="006749DE" w:rsidP="00B50110">
            <w:pPr>
              <w:spacing w:line="240" w:lineRule="auto"/>
              <w:jc w:val="center"/>
              <w:rPr>
                <w:color w:val="000000" w:themeColor="text1"/>
                <w:sz w:val="18"/>
                <w:szCs w:val="18"/>
              </w:rPr>
            </w:pPr>
          </w:p>
        </w:tc>
        <w:tc>
          <w:tcPr>
            <w:tcW w:w="409" w:type="pct"/>
            <w:vAlign w:val="center"/>
          </w:tcPr>
          <w:p w:rsidR="006749DE" w:rsidRPr="009E59A2" w:rsidRDefault="006749DE" w:rsidP="00B50110">
            <w:pPr>
              <w:spacing w:line="240" w:lineRule="auto"/>
              <w:jc w:val="center"/>
              <w:rPr>
                <w:color w:val="000000" w:themeColor="text1"/>
                <w:sz w:val="18"/>
                <w:szCs w:val="18"/>
              </w:rPr>
            </w:pPr>
          </w:p>
        </w:tc>
        <w:tc>
          <w:tcPr>
            <w:tcW w:w="405" w:type="pct"/>
            <w:shd w:val="clear" w:color="auto" w:fill="FFFFFF"/>
            <w:vAlign w:val="center"/>
          </w:tcPr>
          <w:p w:rsidR="006749DE" w:rsidRPr="006749DE" w:rsidRDefault="006749DE" w:rsidP="00B50110">
            <w:pPr>
              <w:spacing w:line="240" w:lineRule="auto"/>
              <w:jc w:val="center"/>
              <w:rPr>
                <w:color w:val="000000" w:themeColor="text1"/>
                <w:sz w:val="18"/>
                <w:szCs w:val="18"/>
              </w:rPr>
            </w:pPr>
          </w:p>
        </w:tc>
        <w:tc>
          <w:tcPr>
            <w:tcW w:w="319" w:type="pct"/>
            <w:shd w:val="clear" w:color="auto" w:fill="D9D9D9"/>
            <w:vAlign w:val="center"/>
          </w:tcPr>
          <w:p w:rsidR="006749DE" w:rsidRPr="006749DE" w:rsidRDefault="00282A04" w:rsidP="00B50110">
            <w:pPr>
              <w:spacing w:line="240" w:lineRule="auto"/>
              <w:jc w:val="center"/>
              <w:rPr>
                <w:b/>
                <w:color w:val="000000" w:themeColor="text1"/>
                <w:sz w:val="18"/>
                <w:szCs w:val="18"/>
              </w:rPr>
            </w:pPr>
            <w:r>
              <w:rPr>
                <w:b/>
                <w:color w:val="000000" w:themeColor="text1"/>
                <w:sz w:val="18"/>
                <w:szCs w:val="18"/>
              </w:rPr>
              <w:t>0</w:t>
            </w:r>
          </w:p>
        </w:tc>
      </w:tr>
    </w:tbl>
    <w:p w:rsidR="00EA34AE" w:rsidRPr="00E13D3D" w:rsidRDefault="001504EA" w:rsidP="00244557">
      <w:pPr>
        <w:tabs>
          <w:tab w:val="left" w:pos="0"/>
        </w:tabs>
        <w:rPr>
          <w:szCs w:val="26"/>
        </w:rPr>
      </w:pPr>
      <w:r w:rsidRPr="00E13D3D">
        <w:rPr>
          <w:szCs w:val="26"/>
        </w:rPr>
        <w:tab/>
      </w:r>
    </w:p>
    <w:p w:rsidR="009E59A2" w:rsidRPr="009E59A2" w:rsidRDefault="009E59A2" w:rsidP="009E59A2">
      <w:pPr>
        <w:ind w:firstLine="709"/>
        <w:rPr>
          <w:b/>
          <w:szCs w:val="26"/>
        </w:rPr>
      </w:pPr>
      <w:r w:rsidRPr="009E59A2">
        <w:rPr>
          <w:b/>
          <w:szCs w:val="26"/>
        </w:rPr>
        <w:t>Результаты мероприятий по систематическому наблюдению.</w:t>
      </w:r>
    </w:p>
    <w:p w:rsidR="000F61D1" w:rsidRPr="00BE1E78" w:rsidRDefault="000F61D1" w:rsidP="000F61D1">
      <w:pPr>
        <w:ind w:left="709"/>
        <w:rPr>
          <w:b/>
          <w:szCs w:val="26"/>
        </w:rPr>
      </w:pPr>
      <w:r>
        <w:rPr>
          <w:b/>
          <w:szCs w:val="26"/>
        </w:rPr>
        <w:t>В 1 квартале 201</w:t>
      </w:r>
      <w:r w:rsidR="003C78EB">
        <w:rPr>
          <w:b/>
          <w:szCs w:val="26"/>
        </w:rPr>
        <w:t>7</w:t>
      </w:r>
      <w:r w:rsidRPr="00BE1E78">
        <w:rPr>
          <w:b/>
          <w:szCs w:val="26"/>
        </w:rPr>
        <w:t xml:space="preserve"> года </w:t>
      </w:r>
      <w:r>
        <w:rPr>
          <w:b/>
          <w:szCs w:val="26"/>
        </w:rPr>
        <w:t>проведены следующие мероприятия:</w:t>
      </w:r>
    </w:p>
    <w:p w:rsidR="000F61D1" w:rsidRPr="00282A04" w:rsidRDefault="000F61D1" w:rsidP="000F61D1">
      <w:pPr>
        <w:tabs>
          <w:tab w:val="left" w:pos="709"/>
          <w:tab w:val="left" w:pos="4500"/>
        </w:tabs>
        <w:ind w:firstLine="709"/>
        <w:rPr>
          <w:szCs w:val="26"/>
        </w:rPr>
      </w:pPr>
      <w:r w:rsidRPr="00282A04">
        <w:rPr>
          <w:szCs w:val="26"/>
        </w:rPr>
        <w:t>1. Проведено 1 мероприятие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 посредством изучения ассортимента продукции, реализуемой на носителях информации в торговых павильонах в указанных местах розничной торговли.</w:t>
      </w:r>
    </w:p>
    <w:p w:rsidR="000F61D1" w:rsidRPr="00282A04" w:rsidRDefault="000F61D1" w:rsidP="000F61D1">
      <w:pPr>
        <w:tabs>
          <w:tab w:val="left" w:pos="709"/>
          <w:tab w:val="left" w:pos="4500"/>
        </w:tabs>
        <w:ind w:firstLine="709"/>
        <w:rPr>
          <w:szCs w:val="26"/>
        </w:rPr>
      </w:pPr>
      <w:r w:rsidRPr="00282A04">
        <w:rPr>
          <w:szCs w:val="26"/>
        </w:rPr>
        <w:t>1</w:t>
      </w:r>
      <w:r w:rsidR="00282A04">
        <w:rPr>
          <w:szCs w:val="26"/>
        </w:rPr>
        <w:t>3.02.2017</w:t>
      </w:r>
      <w:r w:rsidRPr="00282A04">
        <w:rPr>
          <w:szCs w:val="26"/>
        </w:rPr>
        <w:t xml:space="preserve"> в г. </w:t>
      </w:r>
      <w:r w:rsidR="00282A04" w:rsidRPr="00282A04">
        <w:rPr>
          <w:szCs w:val="26"/>
        </w:rPr>
        <w:t>Краснодар</w:t>
      </w:r>
      <w:r w:rsidR="00282A04">
        <w:rPr>
          <w:szCs w:val="26"/>
        </w:rPr>
        <w:t>е</w:t>
      </w:r>
      <w:r w:rsidRPr="00282A04">
        <w:rPr>
          <w:szCs w:val="26"/>
        </w:rPr>
        <w:t xml:space="preserve"> по следующим местам – </w:t>
      </w:r>
      <w:r w:rsidR="00282A04" w:rsidRPr="00282A04">
        <w:rPr>
          <w:szCs w:val="26"/>
        </w:rPr>
        <w:t xml:space="preserve">ТЦ «Галерея Краснодар» (ул. Володи Головатого, 313), ТЦ "Красная Площадь" (ул. Дзержинского, 100), ТЦ "Вегас" (проспект Чекистов, 42/1), Универсальном рынке (пр. </w:t>
      </w:r>
      <w:proofErr w:type="spellStart"/>
      <w:r w:rsidR="00282A04" w:rsidRPr="00282A04">
        <w:rPr>
          <w:szCs w:val="26"/>
        </w:rPr>
        <w:t>Каляева</w:t>
      </w:r>
      <w:proofErr w:type="spellEnd"/>
      <w:r w:rsidR="00282A04" w:rsidRPr="00282A04">
        <w:rPr>
          <w:szCs w:val="26"/>
        </w:rPr>
        <w:t>, 21), Юбилейном рынке (проспект Чекистов, 17).</w:t>
      </w:r>
    </w:p>
    <w:p w:rsidR="000F61D1" w:rsidRPr="00282A04" w:rsidRDefault="000F61D1" w:rsidP="000F61D1">
      <w:pPr>
        <w:tabs>
          <w:tab w:val="left" w:pos="709"/>
          <w:tab w:val="left" w:pos="4500"/>
        </w:tabs>
        <w:ind w:firstLine="709"/>
        <w:rPr>
          <w:szCs w:val="26"/>
        </w:rPr>
      </w:pPr>
      <w:r w:rsidRPr="00282A04">
        <w:rPr>
          <w:szCs w:val="26"/>
        </w:rPr>
        <w:t>По итогам фактов незаконной реализации баз данных на физических носителях, содержащих персональные данные граждан РФ, не установлено.</w:t>
      </w:r>
    </w:p>
    <w:p w:rsidR="000F61D1" w:rsidRPr="00282A04" w:rsidRDefault="000F61D1" w:rsidP="000F61D1">
      <w:pPr>
        <w:tabs>
          <w:tab w:val="left" w:pos="709"/>
          <w:tab w:val="left" w:pos="4500"/>
        </w:tabs>
        <w:ind w:firstLine="709"/>
        <w:rPr>
          <w:szCs w:val="26"/>
        </w:rPr>
      </w:pPr>
      <w:r w:rsidRPr="00282A04">
        <w:rPr>
          <w:szCs w:val="26"/>
        </w:rPr>
        <w:lastRenderedPageBreak/>
        <w:t>2. Проведено 1 мероприятие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 посредством изучения информации, размещаемой в общественных местах, на средствах наружной рекламы и светодиодных экранах.</w:t>
      </w:r>
    </w:p>
    <w:p w:rsidR="00282A04" w:rsidRPr="00282A04" w:rsidRDefault="000F61D1" w:rsidP="00282A04">
      <w:pPr>
        <w:autoSpaceDE w:val="0"/>
        <w:autoSpaceDN w:val="0"/>
        <w:ind w:firstLine="709"/>
        <w:rPr>
          <w:szCs w:val="26"/>
        </w:rPr>
      </w:pPr>
      <w:r w:rsidRPr="00282A04">
        <w:rPr>
          <w:szCs w:val="26"/>
        </w:rPr>
        <w:t>0</w:t>
      </w:r>
      <w:r w:rsidR="00282A04" w:rsidRPr="00282A04">
        <w:rPr>
          <w:szCs w:val="26"/>
        </w:rPr>
        <w:t>1.02.2017</w:t>
      </w:r>
      <w:r w:rsidRPr="00282A04">
        <w:rPr>
          <w:szCs w:val="26"/>
        </w:rPr>
        <w:t xml:space="preserve"> по следующим улицам: </w:t>
      </w:r>
      <w:r w:rsidR="00282A04" w:rsidRPr="00282A04">
        <w:rPr>
          <w:szCs w:val="26"/>
        </w:rPr>
        <w:t>г. Краснодар, от ул. Маяковского до ул. Новороссийской, от ул. Новороссийской до ул. Северной, от ул. Северной до ул. Академика Трубилина, от ул. Академика Трубилина до ул. 2-я Линия, от ул. 2-я Линия до ул. 4-я Линия.</w:t>
      </w:r>
    </w:p>
    <w:p w:rsidR="000F61D1" w:rsidRPr="00282A04" w:rsidRDefault="000F61D1" w:rsidP="00282A04">
      <w:pPr>
        <w:autoSpaceDE w:val="0"/>
        <w:autoSpaceDN w:val="0"/>
        <w:ind w:firstLine="709"/>
        <w:rPr>
          <w:szCs w:val="26"/>
        </w:rPr>
      </w:pPr>
      <w:r w:rsidRPr="00282A04">
        <w:rPr>
          <w:szCs w:val="26"/>
        </w:rPr>
        <w:t>По итогам нарушений не выявлено.</w:t>
      </w:r>
    </w:p>
    <w:p w:rsidR="00282A04" w:rsidRPr="00282A04" w:rsidRDefault="000F61D1" w:rsidP="000F61D1">
      <w:pPr>
        <w:tabs>
          <w:tab w:val="left" w:pos="709"/>
          <w:tab w:val="left" w:pos="4500"/>
        </w:tabs>
        <w:ind w:firstLine="709"/>
        <w:rPr>
          <w:szCs w:val="26"/>
        </w:rPr>
      </w:pPr>
      <w:r w:rsidRPr="00282A04">
        <w:rPr>
          <w:szCs w:val="26"/>
        </w:rPr>
        <w:t>3. Проведено 5 мероприятий систематического наблюдения в сети Интернет 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 посредством просмотра разделов сайтов операторов сети Интернет и анализа их содержания на предмет соответствия требованиям законодательства Российской Федерации в области персональных данных.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0F61D1" w:rsidRPr="00575025" w:rsidTr="00A4671D">
        <w:trPr>
          <w:trHeight w:val="223"/>
        </w:trPr>
        <w:tc>
          <w:tcPr>
            <w:tcW w:w="10314" w:type="dxa"/>
            <w:gridSpan w:val="2"/>
            <w:shd w:val="clear" w:color="auto" w:fill="auto"/>
          </w:tcPr>
          <w:p w:rsidR="000F61D1" w:rsidRPr="00282A04" w:rsidRDefault="000F61D1" w:rsidP="000F61D1">
            <w:pPr>
              <w:tabs>
                <w:tab w:val="left" w:pos="709"/>
                <w:tab w:val="left" w:pos="4500"/>
              </w:tabs>
              <w:spacing w:line="240" w:lineRule="auto"/>
              <w:jc w:val="center"/>
              <w:rPr>
                <w:b/>
                <w:sz w:val="18"/>
                <w:szCs w:val="18"/>
              </w:rPr>
            </w:pPr>
            <w:r w:rsidRPr="00282A04">
              <w:rPr>
                <w:b/>
                <w:sz w:val="18"/>
                <w:szCs w:val="18"/>
              </w:rPr>
              <w:t>Государственные и муниципальные органы</w:t>
            </w:r>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 xml:space="preserve">Администрация МО </w:t>
            </w:r>
            <w:proofErr w:type="spellStart"/>
            <w:r w:rsidRPr="00282A04">
              <w:rPr>
                <w:sz w:val="18"/>
                <w:szCs w:val="18"/>
              </w:rPr>
              <w:t>Усть-Лабинский</w:t>
            </w:r>
            <w:proofErr w:type="spellEnd"/>
            <w:r w:rsidRPr="00282A04">
              <w:rPr>
                <w:sz w:val="18"/>
                <w:szCs w:val="18"/>
              </w:rPr>
              <w:t xml:space="preserve">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www.adminustlabinsk.ru</w:t>
            </w:r>
            <w:proofErr w:type="spellEnd"/>
          </w:p>
        </w:tc>
      </w:tr>
      <w:tr w:rsidR="00282A04" w:rsidRPr="00575025" w:rsidTr="008627CE">
        <w:tc>
          <w:tcPr>
            <w:tcW w:w="7479" w:type="dxa"/>
            <w:shd w:val="clear" w:color="auto" w:fill="auto"/>
          </w:tcPr>
          <w:p w:rsidR="00282A04" w:rsidRPr="00282A04" w:rsidRDefault="002F5D5F" w:rsidP="00282A04">
            <w:pPr>
              <w:tabs>
                <w:tab w:val="left" w:pos="709"/>
                <w:tab w:val="left" w:pos="4500"/>
              </w:tabs>
              <w:spacing w:line="240" w:lineRule="auto"/>
              <w:rPr>
                <w:sz w:val="18"/>
                <w:szCs w:val="18"/>
              </w:rPr>
            </w:pPr>
            <w:hyperlink w:history="1">
              <w:r w:rsidR="00282A04" w:rsidRPr="00282A04">
                <w:rPr>
                  <w:rStyle w:val="af2"/>
                  <w:color w:val="auto"/>
                  <w:sz w:val="18"/>
                  <w:szCs w:val="18"/>
                  <w:u w:val="none"/>
                </w:rPr>
                <w:t xml:space="preserve">Администрация </w:t>
              </w:r>
            </w:hyperlink>
            <w:r w:rsidR="00282A04" w:rsidRPr="00282A04">
              <w:rPr>
                <w:sz w:val="18"/>
                <w:szCs w:val="18"/>
              </w:rPr>
              <w:t>МО Горячий Ключ</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www.gorkluch.ru</w:t>
            </w:r>
            <w:proofErr w:type="spellEnd"/>
            <w:r w:rsidRPr="00282A04">
              <w:rPr>
                <w:sz w:val="18"/>
                <w:szCs w:val="18"/>
              </w:rPr>
              <w:t xml:space="preserve"> </w:t>
            </w:r>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Администрация МО Апшеронский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www.apsheronskmo.ru</w:t>
            </w:r>
            <w:proofErr w:type="spellEnd"/>
          </w:p>
        </w:tc>
      </w:tr>
      <w:tr w:rsidR="00282A04" w:rsidRPr="00575025" w:rsidTr="008627CE">
        <w:tc>
          <w:tcPr>
            <w:tcW w:w="7479" w:type="dxa"/>
            <w:shd w:val="clear" w:color="auto" w:fill="auto"/>
          </w:tcPr>
          <w:p w:rsidR="00282A04" w:rsidRPr="00282A04" w:rsidRDefault="002F5D5F" w:rsidP="00282A04">
            <w:pPr>
              <w:tabs>
                <w:tab w:val="left" w:pos="709"/>
                <w:tab w:val="left" w:pos="4500"/>
              </w:tabs>
              <w:spacing w:line="240" w:lineRule="auto"/>
              <w:rPr>
                <w:sz w:val="18"/>
                <w:szCs w:val="18"/>
              </w:rPr>
            </w:pPr>
            <w:hyperlink r:id="rId37" w:history="1">
              <w:r w:rsidR="00282A04" w:rsidRPr="00282A04">
                <w:rPr>
                  <w:rStyle w:val="af2"/>
                  <w:color w:val="auto"/>
                  <w:sz w:val="18"/>
                  <w:szCs w:val="18"/>
                  <w:u w:val="none"/>
                </w:rPr>
                <w:t xml:space="preserve">Администрация </w:t>
              </w:r>
            </w:hyperlink>
            <w:r w:rsidR="00282A04" w:rsidRPr="00282A04">
              <w:rPr>
                <w:sz w:val="18"/>
                <w:szCs w:val="18"/>
              </w:rPr>
              <w:t xml:space="preserve"> МО Туапсинский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www.adm.tuapse.ru</w:t>
            </w:r>
            <w:proofErr w:type="spellEnd"/>
          </w:p>
        </w:tc>
      </w:tr>
      <w:tr w:rsidR="00282A04" w:rsidRPr="00575025" w:rsidTr="008627CE">
        <w:tc>
          <w:tcPr>
            <w:tcW w:w="7479" w:type="dxa"/>
            <w:shd w:val="clear" w:color="auto" w:fill="auto"/>
          </w:tcPr>
          <w:p w:rsidR="00282A04" w:rsidRPr="00282A04" w:rsidRDefault="002F5D5F" w:rsidP="00282A04">
            <w:pPr>
              <w:tabs>
                <w:tab w:val="left" w:pos="709"/>
                <w:tab w:val="left" w:pos="4500"/>
              </w:tabs>
              <w:spacing w:line="240" w:lineRule="auto"/>
              <w:rPr>
                <w:sz w:val="18"/>
                <w:szCs w:val="18"/>
              </w:rPr>
            </w:pPr>
            <w:hyperlink r:id="rId38" w:history="1">
              <w:r w:rsidR="00282A04" w:rsidRPr="00282A04">
                <w:rPr>
                  <w:rStyle w:val="af2"/>
                  <w:color w:val="auto"/>
                  <w:sz w:val="18"/>
                  <w:szCs w:val="18"/>
                  <w:u w:val="none"/>
                </w:rPr>
                <w:t>Администрация</w:t>
              </w:r>
            </w:hyperlink>
            <w:r w:rsidR="00282A04" w:rsidRPr="00282A04">
              <w:rPr>
                <w:sz w:val="18"/>
                <w:szCs w:val="18"/>
              </w:rPr>
              <w:t xml:space="preserve"> МО Каневской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www.kanevskadm.ru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Администрация МО город-курорт Анапа</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www.anapa-official.ru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Администрация МО г. Сочи</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lang w:val="en-US"/>
              </w:rPr>
            </w:pPr>
            <w:proofErr w:type="spellStart"/>
            <w:r w:rsidRPr="00282A04">
              <w:rPr>
                <w:sz w:val="18"/>
                <w:szCs w:val="18"/>
              </w:rPr>
              <w:t>www.sochiru.ru</w:t>
            </w:r>
            <w:proofErr w:type="spellEnd"/>
          </w:p>
        </w:tc>
      </w:tr>
      <w:tr w:rsidR="00282A04" w:rsidRPr="00575025" w:rsidTr="00282A04">
        <w:trPr>
          <w:trHeight w:val="221"/>
        </w:trPr>
        <w:tc>
          <w:tcPr>
            <w:tcW w:w="10314" w:type="dxa"/>
            <w:gridSpan w:val="2"/>
            <w:shd w:val="clear" w:color="auto" w:fill="auto"/>
          </w:tcPr>
          <w:p w:rsidR="00282A04" w:rsidRPr="00282A04" w:rsidRDefault="00282A04" w:rsidP="000F61D1">
            <w:pPr>
              <w:tabs>
                <w:tab w:val="left" w:pos="709"/>
                <w:tab w:val="left" w:pos="4500"/>
              </w:tabs>
              <w:spacing w:line="240" w:lineRule="auto"/>
              <w:jc w:val="center"/>
              <w:rPr>
                <w:b/>
                <w:sz w:val="18"/>
                <w:szCs w:val="18"/>
              </w:rPr>
            </w:pPr>
            <w:r w:rsidRPr="00282A04">
              <w:rPr>
                <w:b/>
                <w:sz w:val="18"/>
                <w:szCs w:val="18"/>
              </w:rPr>
              <w:t>Многофункциональные центры, предоставляющие государственные и муниципальные услуги</w:t>
            </w:r>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 xml:space="preserve">МКУ «МФЦ </w:t>
            </w:r>
            <w:proofErr w:type="spellStart"/>
            <w:r w:rsidRPr="00282A04">
              <w:rPr>
                <w:sz w:val="18"/>
                <w:szCs w:val="18"/>
              </w:rPr>
              <w:t>Староминского</w:t>
            </w:r>
            <w:proofErr w:type="spellEnd"/>
            <w:r w:rsidRPr="00282A04">
              <w:rPr>
                <w:sz w:val="18"/>
                <w:szCs w:val="18"/>
              </w:rPr>
              <w:t xml:space="preserve"> района»</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www.starmin.e-mfc.ru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 xml:space="preserve">МКУ «МФЦ» </w:t>
            </w:r>
            <w:proofErr w:type="spellStart"/>
            <w:r w:rsidRPr="00282A04">
              <w:rPr>
                <w:sz w:val="18"/>
                <w:szCs w:val="18"/>
              </w:rPr>
              <w:t>Тимашевский</w:t>
            </w:r>
            <w:proofErr w:type="spellEnd"/>
            <w:r w:rsidRPr="00282A04">
              <w:rPr>
                <w:sz w:val="18"/>
                <w:szCs w:val="18"/>
              </w:rPr>
              <w:t xml:space="preserve">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t>
            </w:r>
            <w:r w:rsidRPr="00282A04">
              <w:rPr>
                <w:sz w:val="18"/>
                <w:szCs w:val="18"/>
                <w:lang w:val="en-US"/>
              </w:rPr>
              <w:t>ww</w:t>
            </w:r>
            <w:proofErr w:type="spellEnd"/>
            <w:r w:rsidRPr="00282A04">
              <w:rPr>
                <w:sz w:val="18"/>
                <w:szCs w:val="18"/>
              </w:rPr>
              <w:t>.</w:t>
            </w:r>
            <w:proofErr w:type="spellStart"/>
            <w:r w:rsidRPr="00282A04">
              <w:rPr>
                <w:sz w:val="18"/>
                <w:szCs w:val="18"/>
              </w:rPr>
              <w:t>timashevsk.e-mfc.ru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 xml:space="preserve">МКУ «МФЦ </w:t>
            </w:r>
            <w:proofErr w:type="spellStart"/>
            <w:r w:rsidRPr="00282A04">
              <w:rPr>
                <w:sz w:val="18"/>
                <w:szCs w:val="18"/>
              </w:rPr>
              <w:t>Тихорецкого</w:t>
            </w:r>
            <w:proofErr w:type="spellEnd"/>
            <w:r w:rsidRPr="00282A04">
              <w:rPr>
                <w:sz w:val="18"/>
                <w:szCs w:val="18"/>
              </w:rPr>
              <w:t xml:space="preserve"> района»</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www.tihoreck.e-mfc.ru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МКУ «МФЦ» Туапсинский район»</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www.tuapse.e-mfc.ru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МБУ «МФЦ Успенского района»</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www.uspenskiy.e-mfc.ru</w:t>
            </w:r>
            <w:proofErr w:type="spellEnd"/>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bCs/>
                <w:sz w:val="18"/>
                <w:szCs w:val="18"/>
              </w:rPr>
              <w:t>МБУ «</w:t>
            </w:r>
            <w:r w:rsidRPr="00282A04">
              <w:rPr>
                <w:sz w:val="18"/>
                <w:szCs w:val="18"/>
              </w:rPr>
              <w:t>МФЦ»</w:t>
            </w:r>
            <w:proofErr w:type="spellStart"/>
            <w:r w:rsidRPr="00282A04">
              <w:rPr>
                <w:bCs/>
                <w:sz w:val="18"/>
                <w:szCs w:val="18"/>
              </w:rPr>
              <w:t>Усть-Лабинского</w:t>
            </w:r>
            <w:proofErr w:type="spellEnd"/>
            <w:r w:rsidRPr="00282A04">
              <w:rPr>
                <w:bCs/>
                <w:sz w:val="18"/>
                <w:szCs w:val="18"/>
              </w:rPr>
              <w:t xml:space="preserve"> района»</w:t>
            </w:r>
          </w:p>
        </w:tc>
        <w:tc>
          <w:tcPr>
            <w:tcW w:w="2835" w:type="dxa"/>
            <w:shd w:val="clear" w:color="auto" w:fill="auto"/>
          </w:tcPr>
          <w:p w:rsidR="00282A04" w:rsidRPr="00282A04" w:rsidRDefault="00282A04" w:rsidP="00282A04">
            <w:pPr>
              <w:tabs>
                <w:tab w:val="left" w:pos="709"/>
                <w:tab w:val="left" w:pos="4500"/>
              </w:tabs>
              <w:spacing w:line="240" w:lineRule="auto"/>
              <w:rPr>
                <w:sz w:val="18"/>
                <w:szCs w:val="18"/>
              </w:rPr>
            </w:pPr>
            <w:proofErr w:type="spellStart"/>
            <w:r w:rsidRPr="00282A04">
              <w:rPr>
                <w:sz w:val="18"/>
                <w:szCs w:val="18"/>
              </w:rPr>
              <w:t>www.ust-lab.e-mfc.ru</w:t>
            </w:r>
            <w:proofErr w:type="spellEnd"/>
          </w:p>
        </w:tc>
      </w:tr>
      <w:tr w:rsidR="00282A04" w:rsidRPr="00575025" w:rsidTr="00A4671D">
        <w:tc>
          <w:tcPr>
            <w:tcW w:w="10314" w:type="dxa"/>
            <w:gridSpan w:val="2"/>
            <w:shd w:val="clear" w:color="auto" w:fill="auto"/>
          </w:tcPr>
          <w:p w:rsidR="00282A04" w:rsidRPr="00282A04" w:rsidRDefault="00282A04" w:rsidP="000F61D1">
            <w:pPr>
              <w:tabs>
                <w:tab w:val="left" w:pos="709"/>
                <w:tab w:val="left" w:pos="4500"/>
              </w:tabs>
              <w:spacing w:line="240" w:lineRule="auto"/>
              <w:jc w:val="center"/>
              <w:rPr>
                <w:b/>
                <w:sz w:val="18"/>
                <w:szCs w:val="18"/>
              </w:rPr>
            </w:pPr>
            <w:r w:rsidRPr="00282A04">
              <w:rPr>
                <w:b/>
                <w:sz w:val="18"/>
                <w:szCs w:val="18"/>
              </w:rPr>
              <w:t>Организации в сфере ЖКХ</w:t>
            </w:r>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bCs/>
                <w:sz w:val="18"/>
                <w:szCs w:val="18"/>
              </w:rPr>
              <w:t>ТСЖ «Лукьяненко</w:t>
            </w:r>
          </w:p>
        </w:tc>
        <w:tc>
          <w:tcPr>
            <w:tcW w:w="2835" w:type="dxa"/>
            <w:shd w:val="clear" w:color="auto" w:fill="auto"/>
          </w:tcPr>
          <w:p w:rsidR="00282A04" w:rsidRPr="00282A04" w:rsidRDefault="002F5D5F" w:rsidP="00282A04">
            <w:pPr>
              <w:tabs>
                <w:tab w:val="left" w:pos="709"/>
                <w:tab w:val="left" w:pos="4500"/>
              </w:tabs>
              <w:spacing w:line="240" w:lineRule="auto"/>
              <w:rPr>
                <w:sz w:val="18"/>
                <w:szCs w:val="18"/>
              </w:rPr>
            </w:pPr>
            <w:hyperlink r:id="rId39" w:history="1">
              <w:r w:rsidR="00282A04" w:rsidRPr="00282A04">
                <w:rPr>
                  <w:rStyle w:val="af2"/>
                  <w:color w:val="auto"/>
                  <w:sz w:val="18"/>
                  <w:szCs w:val="18"/>
                  <w:u w:val="none"/>
                  <w:lang w:val="en-US"/>
                </w:rPr>
                <w:t>www.</w:t>
              </w:r>
              <w:proofErr w:type="spellStart"/>
              <w:r w:rsidR="00282A04" w:rsidRPr="00282A04">
                <w:rPr>
                  <w:rStyle w:val="af2"/>
                  <w:color w:val="auto"/>
                  <w:sz w:val="18"/>
                  <w:szCs w:val="18"/>
                  <w:u w:val="none"/>
                </w:rPr>
                <w:t>tsjlukjanenko.jfservice.ru</w:t>
              </w:r>
              <w:proofErr w:type="spellEnd"/>
            </w:hyperlink>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bCs/>
                <w:sz w:val="18"/>
                <w:szCs w:val="18"/>
              </w:rPr>
              <w:t>ТСЖ «Маяк»</w:t>
            </w:r>
          </w:p>
        </w:tc>
        <w:tc>
          <w:tcPr>
            <w:tcW w:w="2835" w:type="dxa"/>
            <w:shd w:val="clear" w:color="auto" w:fill="auto"/>
          </w:tcPr>
          <w:p w:rsidR="00282A04" w:rsidRPr="00282A04" w:rsidRDefault="002F5D5F" w:rsidP="00282A04">
            <w:pPr>
              <w:tabs>
                <w:tab w:val="left" w:pos="709"/>
                <w:tab w:val="left" w:pos="4500"/>
              </w:tabs>
              <w:spacing w:line="240" w:lineRule="auto"/>
              <w:rPr>
                <w:sz w:val="18"/>
                <w:szCs w:val="18"/>
              </w:rPr>
            </w:pPr>
            <w:hyperlink r:id="rId40" w:history="1">
              <w:r w:rsidR="00282A04" w:rsidRPr="00282A04">
                <w:rPr>
                  <w:rStyle w:val="af2"/>
                  <w:color w:val="auto"/>
                  <w:sz w:val="18"/>
                  <w:szCs w:val="18"/>
                  <w:u w:val="none"/>
                </w:rPr>
                <w:t>www.mayak.jfservice.ru</w:t>
              </w:r>
            </w:hyperlink>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sz w:val="18"/>
                <w:szCs w:val="18"/>
              </w:rPr>
              <w:t>ООО «</w:t>
            </w:r>
            <w:proofErr w:type="spellStart"/>
            <w:r w:rsidRPr="00282A04">
              <w:rPr>
                <w:sz w:val="18"/>
                <w:szCs w:val="18"/>
              </w:rPr>
              <w:t>Мегастрой-Комфорт</w:t>
            </w:r>
            <w:proofErr w:type="spellEnd"/>
            <w:r w:rsidRPr="00282A04">
              <w:rPr>
                <w:sz w:val="18"/>
                <w:szCs w:val="18"/>
              </w:rPr>
              <w:t>»</w:t>
            </w:r>
          </w:p>
        </w:tc>
        <w:tc>
          <w:tcPr>
            <w:tcW w:w="2835" w:type="dxa"/>
            <w:shd w:val="clear" w:color="auto" w:fill="auto"/>
          </w:tcPr>
          <w:p w:rsidR="00282A04" w:rsidRPr="00282A04" w:rsidRDefault="002F5D5F" w:rsidP="00282A04">
            <w:pPr>
              <w:tabs>
                <w:tab w:val="left" w:pos="709"/>
                <w:tab w:val="left" w:pos="4500"/>
              </w:tabs>
              <w:spacing w:line="240" w:lineRule="auto"/>
              <w:rPr>
                <w:sz w:val="18"/>
                <w:szCs w:val="18"/>
              </w:rPr>
            </w:pPr>
            <w:hyperlink r:id="rId41" w:history="1">
              <w:r w:rsidR="00282A04" w:rsidRPr="00282A04">
                <w:rPr>
                  <w:rStyle w:val="af2"/>
                  <w:color w:val="auto"/>
                  <w:sz w:val="18"/>
                  <w:szCs w:val="18"/>
                  <w:u w:val="none"/>
                </w:rPr>
                <w:t>www.megastroy.jfservice.ru</w:t>
              </w:r>
            </w:hyperlink>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bCs/>
                <w:sz w:val="18"/>
                <w:szCs w:val="18"/>
              </w:rPr>
              <w:t>ТСЖ «На Южной»</w:t>
            </w:r>
          </w:p>
        </w:tc>
        <w:tc>
          <w:tcPr>
            <w:tcW w:w="2835" w:type="dxa"/>
            <w:shd w:val="clear" w:color="auto" w:fill="auto"/>
          </w:tcPr>
          <w:p w:rsidR="00282A04" w:rsidRPr="00282A04" w:rsidRDefault="002F5D5F" w:rsidP="00282A04">
            <w:pPr>
              <w:tabs>
                <w:tab w:val="left" w:pos="709"/>
                <w:tab w:val="left" w:pos="4500"/>
              </w:tabs>
              <w:spacing w:line="240" w:lineRule="auto"/>
              <w:rPr>
                <w:sz w:val="18"/>
                <w:szCs w:val="18"/>
              </w:rPr>
            </w:pPr>
            <w:hyperlink r:id="rId42" w:history="1">
              <w:r w:rsidR="00282A04" w:rsidRPr="00282A04">
                <w:rPr>
                  <w:rStyle w:val="af2"/>
                  <w:color w:val="auto"/>
                  <w:sz w:val="18"/>
                  <w:szCs w:val="18"/>
                  <w:u w:val="none"/>
                </w:rPr>
                <w:t>www.nayugnoi.jfservice.ru</w:t>
              </w:r>
            </w:hyperlink>
          </w:p>
        </w:tc>
      </w:tr>
      <w:tr w:rsidR="00282A04" w:rsidRPr="00575025" w:rsidTr="008627CE">
        <w:tc>
          <w:tcPr>
            <w:tcW w:w="7479" w:type="dxa"/>
            <w:shd w:val="clear" w:color="auto" w:fill="auto"/>
          </w:tcPr>
          <w:p w:rsidR="00282A04" w:rsidRPr="00282A04" w:rsidRDefault="00282A04" w:rsidP="00282A04">
            <w:pPr>
              <w:tabs>
                <w:tab w:val="left" w:pos="709"/>
                <w:tab w:val="left" w:pos="4500"/>
              </w:tabs>
              <w:spacing w:line="240" w:lineRule="auto"/>
              <w:rPr>
                <w:sz w:val="18"/>
                <w:szCs w:val="18"/>
              </w:rPr>
            </w:pPr>
            <w:r w:rsidRPr="00282A04">
              <w:rPr>
                <w:bCs/>
                <w:sz w:val="18"/>
                <w:szCs w:val="18"/>
              </w:rPr>
              <w:t>ТСЖ «Нива»</w:t>
            </w:r>
          </w:p>
        </w:tc>
        <w:tc>
          <w:tcPr>
            <w:tcW w:w="2835" w:type="dxa"/>
            <w:shd w:val="clear" w:color="auto" w:fill="auto"/>
          </w:tcPr>
          <w:p w:rsidR="00282A04" w:rsidRPr="00282A04" w:rsidRDefault="002F5D5F" w:rsidP="00282A04">
            <w:pPr>
              <w:tabs>
                <w:tab w:val="left" w:pos="709"/>
                <w:tab w:val="left" w:pos="4500"/>
              </w:tabs>
              <w:spacing w:line="240" w:lineRule="auto"/>
              <w:rPr>
                <w:sz w:val="18"/>
                <w:szCs w:val="18"/>
              </w:rPr>
            </w:pPr>
            <w:hyperlink r:id="rId43" w:history="1">
              <w:r w:rsidR="00282A04" w:rsidRPr="00282A04">
                <w:rPr>
                  <w:rStyle w:val="af2"/>
                  <w:color w:val="auto"/>
                  <w:sz w:val="18"/>
                  <w:szCs w:val="18"/>
                  <w:u w:val="none"/>
                </w:rPr>
                <w:t>www.niva.jfservice.ru</w:t>
              </w:r>
            </w:hyperlink>
          </w:p>
        </w:tc>
      </w:tr>
      <w:tr w:rsidR="00282A04" w:rsidRPr="00575025" w:rsidTr="00A4671D">
        <w:tc>
          <w:tcPr>
            <w:tcW w:w="10314" w:type="dxa"/>
            <w:gridSpan w:val="2"/>
            <w:shd w:val="clear" w:color="auto" w:fill="auto"/>
          </w:tcPr>
          <w:p w:rsidR="00282A04" w:rsidRPr="00282A04" w:rsidRDefault="00282A04" w:rsidP="000F61D1">
            <w:pPr>
              <w:autoSpaceDE w:val="0"/>
              <w:autoSpaceDN w:val="0"/>
              <w:spacing w:line="240" w:lineRule="auto"/>
              <w:jc w:val="center"/>
              <w:rPr>
                <w:b/>
                <w:sz w:val="18"/>
                <w:szCs w:val="18"/>
              </w:rPr>
            </w:pPr>
            <w:r w:rsidRPr="00282A04">
              <w:rPr>
                <w:b/>
                <w:sz w:val="18"/>
                <w:szCs w:val="18"/>
              </w:rPr>
              <w:t>Финансово-кредитные организации</w:t>
            </w:r>
          </w:p>
        </w:tc>
      </w:tr>
      <w:tr w:rsidR="00282A04" w:rsidRPr="00575025" w:rsidTr="008627CE">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АО «Майкоп Банк»</w:t>
            </w:r>
          </w:p>
        </w:tc>
        <w:tc>
          <w:tcPr>
            <w:tcW w:w="2835"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lang w:val="en-US"/>
              </w:rPr>
              <w:t>www.maykopbank</w:t>
            </w:r>
            <w:r w:rsidRPr="00282A04">
              <w:rPr>
                <w:sz w:val="18"/>
                <w:szCs w:val="18"/>
              </w:rPr>
              <w:t>.</w:t>
            </w:r>
            <w:proofErr w:type="spellStart"/>
            <w:r w:rsidRPr="00282A04">
              <w:rPr>
                <w:sz w:val="18"/>
                <w:szCs w:val="18"/>
                <w:lang w:val="en-US"/>
              </w:rPr>
              <w:t>ru</w:t>
            </w:r>
            <w:proofErr w:type="spellEnd"/>
          </w:p>
        </w:tc>
      </w:tr>
      <w:tr w:rsidR="00282A04" w:rsidRPr="00575025" w:rsidTr="008627CE">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ООО «Банк Стандарт-Кредит»</w:t>
            </w:r>
          </w:p>
        </w:tc>
        <w:tc>
          <w:tcPr>
            <w:tcW w:w="2835" w:type="dxa"/>
            <w:shd w:val="clear" w:color="auto" w:fill="auto"/>
          </w:tcPr>
          <w:p w:rsidR="00282A04" w:rsidRPr="00282A04" w:rsidRDefault="00282A04" w:rsidP="00282A04">
            <w:pPr>
              <w:autoSpaceDE w:val="0"/>
              <w:autoSpaceDN w:val="0"/>
              <w:spacing w:line="240" w:lineRule="auto"/>
              <w:rPr>
                <w:sz w:val="18"/>
                <w:szCs w:val="18"/>
              </w:rPr>
            </w:pPr>
            <w:proofErr w:type="spellStart"/>
            <w:r w:rsidRPr="00282A04">
              <w:rPr>
                <w:sz w:val="18"/>
                <w:szCs w:val="18"/>
              </w:rPr>
              <w:t>www.adg.stkbank.ru</w:t>
            </w:r>
            <w:proofErr w:type="spellEnd"/>
          </w:p>
        </w:tc>
      </w:tr>
      <w:tr w:rsidR="00282A04" w:rsidRPr="00575025" w:rsidTr="008627CE">
        <w:trPr>
          <w:trHeight w:val="182"/>
        </w:trPr>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ООО КБ «ГТ банк»</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www.gaztransbank.ru</w:t>
            </w:r>
            <w:proofErr w:type="spellEnd"/>
          </w:p>
        </w:tc>
      </w:tr>
      <w:tr w:rsidR="00282A04" w:rsidRPr="00575025" w:rsidTr="008627CE">
        <w:trPr>
          <w:trHeight w:val="182"/>
        </w:trPr>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ПАО АКБ «Новация»</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www.novabank.ru</w:t>
            </w:r>
            <w:proofErr w:type="spellEnd"/>
          </w:p>
        </w:tc>
      </w:tr>
      <w:tr w:rsidR="00282A04" w:rsidRPr="00575025" w:rsidTr="008627CE">
        <w:trPr>
          <w:trHeight w:val="182"/>
        </w:trPr>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АКБ «</w:t>
            </w:r>
            <w:proofErr w:type="spellStart"/>
            <w:r w:rsidRPr="00282A04">
              <w:rPr>
                <w:sz w:val="18"/>
                <w:szCs w:val="18"/>
              </w:rPr>
              <w:t>Крыловский</w:t>
            </w:r>
            <w:proofErr w:type="spellEnd"/>
            <w:r w:rsidRPr="00282A04">
              <w:rPr>
                <w:sz w:val="18"/>
                <w:szCs w:val="18"/>
              </w:rPr>
              <w:t>» (АО)</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www.akbk.ru</w:t>
            </w:r>
            <w:proofErr w:type="spellEnd"/>
          </w:p>
        </w:tc>
      </w:tr>
      <w:tr w:rsidR="00282A04" w:rsidRPr="00575025" w:rsidTr="008627CE">
        <w:trPr>
          <w:trHeight w:val="182"/>
        </w:trPr>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АО «</w:t>
            </w:r>
            <w:proofErr w:type="spellStart"/>
            <w:r w:rsidRPr="00282A04">
              <w:rPr>
                <w:sz w:val="18"/>
                <w:szCs w:val="18"/>
              </w:rPr>
              <w:t>Кубаньторгбанк</w:t>
            </w:r>
            <w:proofErr w:type="spellEnd"/>
            <w:r w:rsidRPr="00282A04">
              <w:rPr>
                <w:sz w:val="18"/>
                <w:szCs w:val="18"/>
              </w:rPr>
              <w:t>»</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www.bktb.ru</w:t>
            </w:r>
            <w:proofErr w:type="spellEnd"/>
          </w:p>
        </w:tc>
      </w:tr>
      <w:tr w:rsidR="00282A04" w:rsidRPr="00575025" w:rsidTr="008627CE">
        <w:trPr>
          <w:trHeight w:val="182"/>
        </w:trPr>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 xml:space="preserve">АО «Си </w:t>
            </w:r>
            <w:proofErr w:type="spellStart"/>
            <w:r w:rsidRPr="00282A04">
              <w:rPr>
                <w:sz w:val="18"/>
                <w:szCs w:val="18"/>
              </w:rPr>
              <w:t>Ди</w:t>
            </w:r>
            <w:proofErr w:type="spellEnd"/>
            <w:r w:rsidRPr="00282A04">
              <w:rPr>
                <w:sz w:val="18"/>
                <w:szCs w:val="18"/>
              </w:rPr>
              <w:t xml:space="preserve"> </w:t>
            </w:r>
            <w:proofErr w:type="spellStart"/>
            <w:r w:rsidRPr="00282A04">
              <w:rPr>
                <w:sz w:val="18"/>
                <w:szCs w:val="18"/>
              </w:rPr>
              <w:t>Би</w:t>
            </w:r>
            <w:proofErr w:type="spellEnd"/>
            <w:r w:rsidRPr="00282A04">
              <w:rPr>
                <w:sz w:val="18"/>
                <w:szCs w:val="18"/>
              </w:rPr>
              <w:t xml:space="preserve"> БАНК»</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www.cdbbank.ru</w:t>
            </w:r>
            <w:proofErr w:type="spellEnd"/>
          </w:p>
        </w:tc>
      </w:tr>
      <w:tr w:rsidR="00282A04" w:rsidRPr="00575025" w:rsidTr="00A4671D">
        <w:trPr>
          <w:trHeight w:val="261"/>
        </w:trPr>
        <w:tc>
          <w:tcPr>
            <w:tcW w:w="10314" w:type="dxa"/>
            <w:gridSpan w:val="2"/>
            <w:shd w:val="clear" w:color="auto" w:fill="auto"/>
          </w:tcPr>
          <w:p w:rsidR="00282A04" w:rsidRPr="00282A04" w:rsidRDefault="00282A04" w:rsidP="000F61D1">
            <w:pPr>
              <w:autoSpaceDE w:val="0"/>
              <w:autoSpaceDN w:val="0"/>
              <w:spacing w:line="240" w:lineRule="auto"/>
              <w:jc w:val="center"/>
              <w:rPr>
                <w:b/>
                <w:bCs/>
                <w:sz w:val="18"/>
                <w:szCs w:val="18"/>
              </w:rPr>
            </w:pPr>
            <w:r w:rsidRPr="00282A04">
              <w:rPr>
                <w:b/>
                <w:bCs/>
                <w:sz w:val="18"/>
                <w:szCs w:val="18"/>
              </w:rPr>
              <w:t>Учреждения высшего, среднего, начального и общего образования</w:t>
            </w:r>
          </w:p>
        </w:tc>
      </w:tr>
      <w:tr w:rsidR="00282A04" w:rsidRPr="00575025" w:rsidTr="008627CE">
        <w:tc>
          <w:tcPr>
            <w:tcW w:w="7479" w:type="dxa"/>
            <w:shd w:val="clear" w:color="auto" w:fill="auto"/>
          </w:tcPr>
          <w:p w:rsidR="00282A04" w:rsidRPr="00282A04" w:rsidRDefault="00282A04" w:rsidP="00282A04">
            <w:pPr>
              <w:autoSpaceDE w:val="0"/>
              <w:autoSpaceDN w:val="0"/>
              <w:spacing w:line="240" w:lineRule="auto"/>
              <w:rPr>
                <w:sz w:val="18"/>
                <w:szCs w:val="18"/>
              </w:rPr>
            </w:pPr>
            <w:r w:rsidRPr="00282A04">
              <w:rPr>
                <w:sz w:val="18"/>
                <w:szCs w:val="18"/>
              </w:rPr>
              <w:t>МОУ МО город Краснодар СОШ № 11</w:t>
            </w:r>
          </w:p>
        </w:tc>
        <w:tc>
          <w:tcPr>
            <w:tcW w:w="2835" w:type="dxa"/>
            <w:shd w:val="clear" w:color="auto" w:fill="auto"/>
          </w:tcPr>
          <w:p w:rsidR="00282A04" w:rsidRPr="00282A04" w:rsidRDefault="00282A04" w:rsidP="00282A04">
            <w:pPr>
              <w:autoSpaceDE w:val="0"/>
              <w:autoSpaceDN w:val="0"/>
              <w:spacing w:line="240" w:lineRule="auto"/>
              <w:rPr>
                <w:bCs/>
                <w:sz w:val="18"/>
                <w:szCs w:val="18"/>
              </w:rPr>
            </w:pPr>
            <w:proofErr w:type="spellStart"/>
            <w:r w:rsidRPr="00282A04">
              <w:rPr>
                <w:bCs/>
                <w:sz w:val="18"/>
                <w:szCs w:val="18"/>
              </w:rPr>
              <w:t>w</w:t>
            </w:r>
            <w:r w:rsidRPr="00282A04">
              <w:rPr>
                <w:bCs/>
                <w:sz w:val="18"/>
                <w:szCs w:val="18"/>
                <w:lang w:val="en-US"/>
              </w:rPr>
              <w:t>ww</w:t>
            </w:r>
            <w:proofErr w:type="spellEnd"/>
            <w:r w:rsidRPr="00282A04">
              <w:rPr>
                <w:bCs/>
                <w:sz w:val="18"/>
                <w:szCs w:val="18"/>
                <w:lang w:val="en-US"/>
              </w:rPr>
              <w:t>.</w:t>
            </w:r>
            <w:r w:rsidRPr="00282A04">
              <w:rPr>
                <w:bCs/>
                <w:sz w:val="18"/>
                <w:szCs w:val="18"/>
              </w:rPr>
              <w:t>school11.centerstart.ru</w:t>
            </w:r>
          </w:p>
        </w:tc>
      </w:tr>
      <w:tr w:rsidR="00282A04" w:rsidRPr="00575025" w:rsidTr="008627CE">
        <w:tc>
          <w:tcPr>
            <w:tcW w:w="7479" w:type="dxa"/>
            <w:shd w:val="clear" w:color="auto" w:fill="auto"/>
          </w:tcPr>
          <w:p w:rsidR="00282A04" w:rsidRPr="004735FE" w:rsidRDefault="00282A04" w:rsidP="00282A04">
            <w:pPr>
              <w:autoSpaceDE w:val="0"/>
              <w:autoSpaceDN w:val="0"/>
              <w:spacing w:line="240" w:lineRule="auto"/>
              <w:rPr>
                <w:sz w:val="18"/>
                <w:szCs w:val="18"/>
              </w:rPr>
            </w:pPr>
            <w:r>
              <w:rPr>
                <w:sz w:val="18"/>
                <w:szCs w:val="18"/>
              </w:rPr>
              <w:t>МБОУ МО город Краснодар СОШ № 45 имени А</w:t>
            </w:r>
            <w:r w:rsidRPr="00241AD3">
              <w:rPr>
                <w:sz w:val="18"/>
                <w:szCs w:val="18"/>
              </w:rPr>
              <w:t>дмирала Федора Ушакова</w:t>
            </w:r>
          </w:p>
        </w:tc>
        <w:tc>
          <w:tcPr>
            <w:tcW w:w="2835" w:type="dxa"/>
            <w:shd w:val="clear" w:color="auto" w:fill="auto"/>
          </w:tcPr>
          <w:p w:rsidR="00282A04" w:rsidRPr="00353276" w:rsidRDefault="00282A04" w:rsidP="00282A04">
            <w:pPr>
              <w:autoSpaceDE w:val="0"/>
              <w:autoSpaceDN w:val="0"/>
              <w:spacing w:line="240" w:lineRule="auto"/>
              <w:rPr>
                <w:sz w:val="18"/>
                <w:szCs w:val="18"/>
                <w:lang w:val="en-US"/>
              </w:rPr>
            </w:pPr>
            <w:r>
              <w:rPr>
                <w:sz w:val="18"/>
                <w:szCs w:val="18"/>
              </w:rPr>
              <w:t>www.</w:t>
            </w:r>
            <w:r w:rsidRPr="00241AD3">
              <w:rPr>
                <w:sz w:val="18"/>
                <w:szCs w:val="18"/>
              </w:rPr>
              <w:t>school45.centerstart.ru</w:t>
            </w:r>
          </w:p>
        </w:tc>
      </w:tr>
      <w:tr w:rsidR="00282A04" w:rsidRPr="00575025" w:rsidTr="008627CE">
        <w:tc>
          <w:tcPr>
            <w:tcW w:w="7479" w:type="dxa"/>
            <w:shd w:val="clear" w:color="auto" w:fill="auto"/>
          </w:tcPr>
          <w:p w:rsidR="00282A04" w:rsidRPr="004735FE" w:rsidRDefault="00282A04" w:rsidP="00282A04">
            <w:pPr>
              <w:autoSpaceDE w:val="0"/>
              <w:autoSpaceDN w:val="0"/>
              <w:spacing w:line="240" w:lineRule="auto"/>
              <w:rPr>
                <w:sz w:val="18"/>
                <w:szCs w:val="18"/>
              </w:rPr>
            </w:pPr>
            <w:r>
              <w:rPr>
                <w:sz w:val="18"/>
                <w:szCs w:val="18"/>
              </w:rPr>
              <w:t>МБОУ МО</w:t>
            </w:r>
            <w:r w:rsidRPr="001C74D7">
              <w:rPr>
                <w:sz w:val="18"/>
                <w:szCs w:val="18"/>
              </w:rPr>
              <w:t xml:space="preserve"> город Краснодар </w:t>
            </w:r>
            <w:r>
              <w:rPr>
                <w:sz w:val="18"/>
                <w:szCs w:val="18"/>
              </w:rPr>
              <w:t>СОШ</w:t>
            </w:r>
            <w:r w:rsidRPr="001C74D7">
              <w:rPr>
                <w:sz w:val="18"/>
                <w:szCs w:val="18"/>
              </w:rPr>
              <w:t xml:space="preserve"> № 79</w:t>
            </w:r>
          </w:p>
        </w:tc>
        <w:tc>
          <w:tcPr>
            <w:tcW w:w="2835" w:type="dxa"/>
            <w:shd w:val="clear" w:color="auto" w:fill="auto"/>
          </w:tcPr>
          <w:p w:rsidR="00282A04" w:rsidRPr="004735FE" w:rsidRDefault="00282A04" w:rsidP="00282A04">
            <w:pPr>
              <w:autoSpaceDE w:val="0"/>
              <w:autoSpaceDN w:val="0"/>
              <w:spacing w:line="240" w:lineRule="auto"/>
              <w:rPr>
                <w:sz w:val="18"/>
                <w:szCs w:val="18"/>
              </w:rPr>
            </w:pPr>
            <w:r>
              <w:rPr>
                <w:sz w:val="18"/>
                <w:szCs w:val="18"/>
              </w:rPr>
              <w:t>www.</w:t>
            </w:r>
            <w:r w:rsidRPr="001C74D7">
              <w:rPr>
                <w:sz w:val="18"/>
                <w:szCs w:val="18"/>
              </w:rPr>
              <w:t>school79.centerstart.ru</w:t>
            </w:r>
          </w:p>
        </w:tc>
      </w:tr>
    </w:tbl>
    <w:p w:rsidR="000F61D1" w:rsidRPr="00282A04" w:rsidRDefault="000F61D1" w:rsidP="000F61D1">
      <w:pPr>
        <w:tabs>
          <w:tab w:val="left" w:pos="709"/>
          <w:tab w:val="left" w:pos="4500"/>
        </w:tabs>
        <w:ind w:firstLine="709"/>
        <w:rPr>
          <w:szCs w:val="26"/>
        </w:rPr>
      </w:pPr>
      <w:r w:rsidRPr="00282A04">
        <w:rPr>
          <w:szCs w:val="26"/>
        </w:rPr>
        <w:lastRenderedPageBreak/>
        <w:t>По результатам были выявлены признаки нарушения законодательства в области персональных данных на следующих сайтах:</w:t>
      </w:r>
    </w:p>
    <w:tbl>
      <w:tblPr>
        <w:tblStyle w:val="af7"/>
        <w:tblW w:w="4948" w:type="pct"/>
        <w:tblLook w:val="04A0"/>
      </w:tblPr>
      <w:tblGrid>
        <w:gridCol w:w="6912"/>
        <w:gridCol w:w="3402"/>
      </w:tblGrid>
      <w:tr w:rsidR="00282A04" w:rsidRPr="00575025" w:rsidTr="008627CE">
        <w:tc>
          <w:tcPr>
            <w:tcW w:w="3351" w:type="pct"/>
          </w:tcPr>
          <w:p w:rsidR="00282A04" w:rsidRPr="004735FE" w:rsidRDefault="00282A04" w:rsidP="00282A04">
            <w:pPr>
              <w:tabs>
                <w:tab w:val="left" w:pos="709"/>
                <w:tab w:val="left" w:pos="4500"/>
              </w:tabs>
              <w:rPr>
                <w:sz w:val="18"/>
                <w:szCs w:val="18"/>
              </w:rPr>
            </w:pPr>
            <w:r w:rsidRPr="009E50D2">
              <w:rPr>
                <w:sz w:val="18"/>
                <w:szCs w:val="18"/>
              </w:rPr>
              <w:t xml:space="preserve">МКУ «МФЦ» </w:t>
            </w:r>
            <w:proofErr w:type="spellStart"/>
            <w:r w:rsidRPr="009E50D2">
              <w:rPr>
                <w:sz w:val="18"/>
                <w:szCs w:val="18"/>
              </w:rPr>
              <w:t>Тимашевский</w:t>
            </w:r>
            <w:proofErr w:type="spellEnd"/>
            <w:r w:rsidRPr="009E50D2">
              <w:rPr>
                <w:sz w:val="18"/>
                <w:szCs w:val="18"/>
              </w:rPr>
              <w:t xml:space="preserve"> район</w:t>
            </w:r>
          </w:p>
        </w:tc>
        <w:tc>
          <w:tcPr>
            <w:tcW w:w="1649" w:type="pct"/>
          </w:tcPr>
          <w:p w:rsidR="00282A04" w:rsidRPr="004735FE" w:rsidRDefault="00282A04" w:rsidP="00282A04">
            <w:pPr>
              <w:tabs>
                <w:tab w:val="left" w:pos="709"/>
                <w:tab w:val="left" w:pos="4500"/>
              </w:tabs>
              <w:ind w:firstLine="709"/>
              <w:rPr>
                <w:sz w:val="18"/>
                <w:szCs w:val="18"/>
              </w:rPr>
            </w:pPr>
            <w:proofErr w:type="spellStart"/>
            <w:r>
              <w:rPr>
                <w:sz w:val="18"/>
                <w:szCs w:val="18"/>
              </w:rPr>
              <w:t>www.</w:t>
            </w:r>
            <w:r w:rsidRPr="009E50D2">
              <w:rPr>
                <w:sz w:val="18"/>
                <w:szCs w:val="18"/>
              </w:rPr>
              <w:t>timashevsk.e-mfc.ru</w:t>
            </w:r>
            <w:proofErr w:type="spellEnd"/>
          </w:p>
        </w:tc>
      </w:tr>
      <w:tr w:rsidR="00282A04" w:rsidRPr="00575025" w:rsidTr="008627CE">
        <w:tc>
          <w:tcPr>
            <w:tcW w:w="3351" w:type="pct"/>
          </w:tcPr>
          <w:p w:rsidR="00282A04" w:rsidRPr="004735FE" w:rsidRDefault="00282A04" w:rsidP="00282A04">
            <w:pPr>
              <w:tabs>
                <w:tab w:val="left" w:pos="709"/>
                <w:tab w:val="left" w:pos="4500"/>
              </w:tabs>
              <w:rPr>
                <w:sz w:val="18"/>
                <w:szCs w:val="18"/>
              </w:rPr>
            </w:pPr>
            <w:r w:rsidRPr="009E50D2">
              <w:rPr>
                <w:sz w:val="18"/>
                <w:szCs w:val="18"/>
              </w:rPr>
              <w:t>МБУ «МФЦ Успенского района»</w:t>
            </w:r>
          </w:p>
        </w:tc>
        <w:tc>
          <w:tcPr>
            <w:tcW w:w="1649" w:type="pct"/>
          </w:tcPr>
          <w:p w:rsidR="00282A04" w:rsidRPr="004735FE" w:rsidRDefault="00282A04" w:rsidP="00282A04">
            <w:pPr>
              <w:tabs>
                <w:tab w:val="left" w:pos="709"/>
                <w:tab w:val="left" w:pos="4500"/>
              </w:tabs>
              <w:ind w:firstLine="709"/>
              <w:rPr>
                <w:sz w:val="18"/>
                <w:szCs w:val="18"/>
              </w:rPr>
            </w:pPr>
            <w:proofErr w:type="spellStart"/>
            <w:r>
              <w:rPr>
                <w:sz w:val="18"/>
                <w:szCs w:val="18"/>
              </w:rPr>
              <w:t>www.</w:t>
            </w:r>
            <w:r w:rsidRPr="009E50D2">
              <w:rPr>
                <w:sz w:val="18"/>
                <w:szCs w:val="18"/>
              </w:rPr>
              <w:t>uspenskiy.e-mfc.ru</w:t>
            </w:r>
            <w:proofErr w:type="spellEnd"/>
          </w:p>
        </w:tc>
      </w:tr>
      <w:tr w:rsidR="00282A04" w:rsidRPr="00575025" w:rsidTr="008627CE">
        <w:tc>
          <w:tcPr>
            <w:tcW w:w="3351" w:type="pct"/>
          </w:tcPr>
          <w:p w:rsidR="00282A04" w:rsidRPr="004735FE" w:rsidRDefault="00282A04" w:rsidP="00282A04">
            <w:pPr>
              <w:tabs>
                <w:tab w:val="left" w:pos="709"/>
                <w:tab w:val="left" w:pos="4500"/>
              </w:tabs>
              <w:rPr>
                <w:sz w:val="18"/>
                <w:szCs w:val="18"/>
              </w:rPr>
            </w:pPr>
            <w:r>
              <w:rPr>
                <w:sz w:val="18"/>
                <w:szCs w:val="18"/>
              </w:rPr>
              <w:t>МОУ МО</w:t>
            </w:r>
            <w:r w:rsidRPr="00353276">
              <w:rPr>
                <w:sz w:val="18"/>
                <w:szCs w:val="18"/>
              </w:rPr>
              <w:t xml:space="preserve"> город Краснодар </w:t>
            </w:r>
            <w:r>
              <w:rPr>
                <w:sz w:val="18"/>
                <w:szCs w:val="18"/>
              </w:rPr>
              <w:t>СОШ</w:t>
            </w:r>
            <w:r w:rsidRPr="00353276">
              <w:rPr>
                <w:sz w:val="18"/>
                <w:szCs w:val="18"/>
              </w:rPr>
              <w:t xml:space="preserve"> № 11</w:t>
            </w:r>
          </w:p>
        </w:tc>
        <w:tc>
          <w:tcPr>
            <w:tcW w:w="1649" w:type="pct"/>
          </w:tcPr>
          <w:p w:rsidR="00282A04" w:rsidRPr="004735FE" w:rsidRDefault="00282A04" w:rsidP="00282A04">
            <w:pPr>
              <w:tabs>
                <w:tab w:val="left" w:pos="709"/>
                <w:tab w:val="left" w:pos="4500"/>
              </w:tabs>
              <w:ind w:firstLine="709"/>
              <w:rPr>
                <w:sz w:val="18"/>
                <w:szCs w:val="18"/>
              </w:rPr>
            </w:pPr>
            <w:proofErr w:type="spellStart"/>
            <w:r w:rsidRPr="00096852">
              <w:rPr>
                <w:bCs/>
                <w:sz w:val="18"/>
                <w:szCs w:val="18"/>
              </w:rPr>
              <w:t>w</w:t>
            </w:r>
            <w:r w:rsidRPr="00096852">
              <w:rPr>
                <w:bCs/>
                <w:sz w:val="18"/>
                <w:szCs w:val="18"/>
                <w:lang w:val="en-US"/>
              </w:rPr>
              <w:t>ww</w:t>
            </w:r>
            <w:proofErr w:type="spellEnd"/>
            <w:r w:rsidRPr="00096852">
              <w:rPr>
                <w:bCs/>
                <w:sz w:val="18"/>
                <w:szCs w:val="18"/>
                <w:lang w:val="en-US"/>
              </w:rPr>
              <w:t>.</w:t>
            </w:r>
            <w:r w:rsidRPr="00096852">
              <w:rPr>
                <w:bCs/>
                <w:sz w:val="18"/>
                <w:szCs w:val="18"/>
              </w:rPr>
              <w:t>school11.centerstart.ru</w:t>
            </w:r>
          </w:p>
        </w:tc>
      </w:tr>
      <w:tr w:rsidR="00282A04" w:rsidRPr="00575025" w:rsidTr="008627CE">
        <w:trPr>
          <w:trHeight w:val="281"/>
        </w:trPr>
        <w:tc>
          <w:tcPr>
            <w:tcW w:w="3351" w:type="pct"/>
          </w:tcPr>
          <w:p w:rsidR="00282A04" w:rsidRPr="004735FE" w:rsidRDefault="00282A04" w:rsidP="00282A04">
            <w:pPr>
              <w:tabs>
                <w:tab w:val="left" w:pos="709"/>
                <w:tab w:val="left" w:pos="4500"/>
              </w:tabs>
              <w:rPr>
                <w:sz w:val="18"/>
                <w:szCs w:val="18"/>
              </w:rPr>
            </w:pPr>
            <w:r>
              <w:rPr>
                <w:sz w:val="18"/>
                <w:szCs w:val="18"/>
              </w:rPr>
              <w:t>МБОУ МО город Краснодар СОШ № 45 имени А</w:t>
            </w:r>
            <w:r w:rsidRPr="00096852">
              <w:rPr>
                <w:sz w:val="18"/>
                <w:szCs w:val="18"/>
              </w:rPr>
              <w:t>дмирала Федора Ушакова</w:t>
            </w:r>
          </w:p>
        </w:tc>
        <w:tc>
          <w:tcPr>
            <w:tcW w:w="1649" w:type="pct"/>
          </w:tcPr>
          <w:p w:rsidR="00282A04" w:rsidRPr="004735FE" w:rsidRDefault="00282A04" w:rsidP="00282A04">
            <w:pPr>
              <w:tabs>
                <w:tab w:val="left" w:pos="709"/>
                <w:tab w:val="left" w:pos="4500"/>
              </w:tabs>
              <w:ind w:firstLine="709"/>
              <w:rPr>
                <w:sz w:val="18"/>
                <w:szCs w:val="18"/>
              </w:rPr>
            </w:pPr>
            <w:r w:rsidRPr="00096852">
              <w:rPr>
                <w:sz w:val="18"/>
                <w:szCs w:val="18"/>
              </w:rPr>
              <w:t>www.school45.centerstart.ru</w:t>
            </w:r>
          </w:p>
        </w:tc>
      </w:tr>
    </w:tbl>
    <w:p w:rsidR="000F61D1" w:rsidRPr="00282A04" w:rsidRDefault="000F61D1" w:rsidP="000F61D1">
      <w:pPr>
        <w:tabs>
          <w:tab w:val="left" w:pos="709"/>
          <w:tab w:val="left" w:pos="4500"/>
        </w:tabs>
        <w:ind w:firstLine="709"/>
        <w:rPr>
          <w:szCs w:val="26"/>
        </w:rPr>
      </w:pPr>
    </w:p>
    <w:p w:rsidR="000F61D1" w:rsidRPr="00282A04" w:rsidRDefault="000F61D1" w:rsidP="000F61D1">
      <w:pPr>
        <w:tabs>
          <w:tab w:val="left" w:pos="709"/>
          <w:tab w:val="left" w:pos="4500"/>
        </w:tabs>
        <w:ind w:firstLine="709"/>
        <w:rPr>
          <w:szCs w:val="26"/>
        </w:rPr>
      </w:pPr>
      <w:r w:rsidRPr="00282A04">
        <w:rPr>
          <w:szCs w:val="26"/>
        </w:rPr>
        <w:t xml:space="preserve">В адрес вышеуказанных операторов направлены требования об устранении выявленных нарушений в 10-дневный срок с последующим информированием Управления об исполнении требования и с предупреждением об административной ответственности по ст. 19.7 </w:t>
      </w:r>
      <w:proofErr w:type="spellStart"/>
      <w:r w:rsidRPr="00282A04">
        <w:rPr>
          <w:szCs w:val="26"/>
        </w:rPr>
        <w:t>КоАП</w:t>
      </w:r>
      <w:proofErr w:type="spellEnd"/>
      <w:r w:rsidRPr="00282A04">
        <w:rPr>
          <w:szCs w:val="26"/>
        </w:rPr>
        <w:t xml:space="preserve"> РФ.</w:t>
      </w:r>
    </w:p>
    <w:p w:rsidR="00282A04" w:rsidRPr="00282A04" w:rsidRDefault="00282A04" w:rsidP="000F61D1">
      <w:pPr>
        <w:tabs>
          <w:tab w:val="left" w:pos="709"/>
          <w:tab w:val="left" w:pos="4500"/>
        </w:tabs>
        <w:ind w:firstLine="709"/>
        <w:rPr>
          <w:szCs w:val="26"/>
        </w:rPr>
      </w:pPr>
      <w:r>
        <w:rPr>
          <w:szCs w:val="26"/>
        </w:rPr>
        <w:t xml:space="preserve">По состоянию на 01.04.2017 вышеуказанные нарушения МКУ МФЦ </w:t>
      </w:r>
      <w:proofErr w:type="spellStart"/>
      <w:r>
        <w:rPr>
          <w:szCs w:val="26"/>
        </w:rPr>
        <w:t>Тимашевского</w:t>
      </w:r>
      <w:proofErr w:type="spellEnd"/>
      <w:r>
        <w:rPr>
          <w:szCs w:val="26"/>
        </w:rPr>
        <w:t xml:space="preserve"> и Успенского районов </w:t>
      </w:r>
      <w:r w:rsidRPr="00A12BAE">
        <w:rPr>
          <w:szCs w:val="26"/>
        </w:rPr>
        <w:t xml:space="preserve">устранены. </w:t>
      </w:r>
    </w:p>
    <w:p w:rsidR="00C156F0" w:rsidRPr="00282A04" w:rsidRDefault="00C156F0" w:rsidP="00894940">
      <w:pPr>
        <w:tabs>
          <w:tab w:val="left" w:pos="709"/>
          <w:tab w:val="left" w:pos="4500"/>
        </w:tabs>
        <w:ind w:firstLine="709"/>
        <w:rPr>
          <w:szCs w:val="26"/>
        </w:rPr>
      </w:pPr>
    </w:p>
    <w:p w:rsidR="009E59A2" w:rsidRPr="00282A04" w:rsidRDefault="009E59A2" w:rsidP="00894940">
      <w:pPr>
        <w:tabs>
          <w:tab w:val="left" w:pos="0"/>
        </w:tabs>
        <w:ind w:firstLine="709"/>
        <w:rPr>
          <w:szCs w:val="26"/>
        </w:rPr>
      </w:pPr>
      <w:r w:rsidRPr="00282A04">
        <w:rPr>
          <w:szCs w:val="26"/>
        </w:rPr>
        <w:t>Типовыми нарушениями требований Федерального закона от 27.07.2006 № 152-ФЗ «О персональных данных» и принятых на его основе подзаконных актов, являются:</w:t>
      </w:r>
    </w:p>
    <w:p w:rsidR="009E59A2" w:rsidRPr="00282A04" w:rsidRDefault="009E59A2" w:rsidP="00894940">
      <w:pPr>
        <w:tabs>
          <w:tab w:val="left" w:pos="0"/>
        </w:tabs>
        <w:ind w:firstLine="709"/>
        <w:rPr>
          <w:szCs w:val="26"/>
        </w:rPr>
      </w:pPr>
      <w:r w:rsidRPr="00282A04">
        <w:rPr>
          <w:szCs w:val="26"/>
        </w:rPr>
        <w:t xml:space="preserve"> а) </w:t>
      </w:r>
      <w:r w:rsidR="00282A04" w:rsidRPr="00282A04">
        <w:rPr>
          <w:bCs/>
          <w:szCs w:val="26"/>
        </w:rPr>
        <w:t>ч.</w:t>
      </w:r>
      <w:r w:rsidR="00282A04">
        <w:rPr>
          <w:bCs/>
          <w:szCs w:val="26"/>
        </w:rPr>
        <w:t xml:space="preserve"> 3 ст. 6 </w:t>
      </w:r>
      <w:r w:rsidR="00282A04" w:rsidRPr="00291D8F">
        <w:rPr>
          <w:szCs w:val="26"/>
        </w:rPr>
        <w:t>Федерального з</w:t>
      </w:r>
      <w:r w:rsidR="00282A04">
        <w:rPr>
          <w:szCs w:val="26"/>
        </w:rPr>
        <w:t>акона «О персональных данных» - 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p>
    <w:p w:rsidR="009E59A2" w:rsidRPr="00282A04" w:rsidRDefault="009E59A2" w:rsidP="00894940">
      <w:pPr>
        <w:tabs>
          <w:tab w:val="left" w:pos="0"/>
        </w:tabs>
        <w:ind w:firstLine="709"/>
        <w:rPr>
          <w:szCs w:val="26"/>
        </w:rPr>
      </w:pPr>
      <w:r w:rsidRPr="00282A04">
        <w:rPr>
          <w:szCs w:val="26"/>
        </w:rPr>
        <w:t xml:space="preserve">Пример </w:t>
      </w:r>
    </w:p>
    <w:p w:rsidR="00282A04" w:rsidRPr="007000B5" w:rsidRDefault="00282A04" w:rsidP="00282A04">
      <w:pPr>
        <w:ind w:firstLine="709"/>
        <w:rPr>
          <w:szCs w:val="26"/>
        </w:rPr>
      </w:pPr>
      <w:r w:rsidRPr="00514F24">
        <w:rPr>
          <w:bCs/>
          <w:szCs w:val="26"/>
        </w:rPr>
        <w:t xml:space="preserve">В </w:t>
      </w:r>
      <w:r>
        <w:rPr>
          <w:bCs/>
          <w:szCs w:val="26"/>
        </w:rPr>
        <w:t xml:space="preserve">ходе проведения контрольно-надзорного мероприятия в отношении </w:t>
      </w:r>
      <w:r>
        <w:rPr>
          <w:bCs/>
          <w:szCs w:val="26"/>
        </w:rPr>
        <w:br/>
        <w:t xml:space="preserve">ООО «Управляющая организация «Адмирал» было установлено, что в </w:t>
      </w:r>
      <w:r w:rsidRPr="007000B5">
        <w:rPr>
          <w:szCs w:val="26"/>
        </w:rPr>
        <w:t>договор</w:t>
      </w:r>
      <w:r>
        <w:rPr>
          <w:szCs w:val="26"/>
        </w:rPr>
        <w:t xml:space="preserve">е </w:t>
      </w:r>
      <w:r w:rsidRPr="007000B5">
        <w:rPr>
          <w:szCs w:val="26"/>
        </w:rPr>
        <w:t>«О порядке выпуска и обслуживания международных дебетовых карт Сбербанк-</w:t>
      </w:r>
      <w:r w:rsidRPr="007000B5">
        <w:rPr>
          <w:szCs w:val="26"/>
          <w:lang w:val="en-US"/>
        </w:rPr>
        <w:t>Maestro</w:t>
      </w:r>
      <w:r w:rsidRPr="007000B5">
        <w:rPr>
          <w:szCs w:val="26"/>
        </w:rPr>
        <w:t>, Сбербанк-</w:t>
      </w:r>
      <w:proofErr w:type="spellStart"/>
      <w:r w:rsidRPr="007000B5">
        <w:rPr>
          <w:szCs w:val="26"/>
          <w:lang w:val="en-US"/>
        </w:rPr>
        <w:t>VisaElektron</w:t>
      </w:r>
      <w:proofErr w:type="spellEnd"/>
      <w:r w:rsidRPr="007000B5">
        <w:rPr>
          <w:szCs w:val="26"/>
        </w:rPr>
        <w:t xml:space="preserve"> для сотрудников Предприятия (организации)», на основании которого передаются персональные данные </w:t>
      </w:r>
      <w:r>
        <w:rPr>
          <w:szCs w:val="26"/>
        </w:rPr>
        <w:t>сотрудников ООО «Управляющая организация «Адмирал» в Сбербанк России (ПАО),</w:t>
      </w:r>
      <w:r w:rsidRPr="007000B5">
        <w:rPr>
          <w:szCs w:val="26"/>
        </w:rPr>
        <w:t xml:space="preserve"> отсутствует поручение оператора - Организации, об установлени</w:t>
      </w:r>
      <w:r>
        <w:rPr>
          <w:szCs w:val="26"/>
        </w:rPr>
        <w:t>и обязанности Сбербанк России (П</w:t>
      </w:r>
      <w:r w:rsidRPr="007000B5">
        <w:rPr>
          <w:szCs w:val="26"/>
        </w:rPr>
        <w:t>АО) обеспечивать конфиденциальность и безопасность персональных данных работников Организации, а также не указаны требования к защите обрабатываемых персональных данных в соответствии со ст. 19 Федерального закона от 27.07.2006 № 152-ФЗ «О персональных данных».</w:t>
      </w:r>
    </w:p>
    <w:p w:rsidR="00282A04" w:rsidRPr="007000B5" w:rsidRDefault="00282A04" w:rsidP="00282A04">
      <w:pPr>
        <w:ind w:firstLine="709"/>
        <w:rPr>
          <w:bCs/>
          <w:szCs w:val="26"/>
        </w:rPr>
      </w:pPr>
      <w:r w:rsidRPr="007000B5">
        <w:rPr>
          <w:bCs/>
          <w:szCs w:val="26"/>
        </w:rPr>
        <w:t>Отсутствие вышеуказанных сведений является нарушением требований ч. 3 ст. 6 Федерального закона от 27.07.2006 № 152-ФЗ «О персональных данных».</w:t>
      </w:r>
    </w:p>
    <w:p w:rsidR="00282A04" w:rsidRPr="00282A04" w:rsidRDefault="00282A04" w:rsidP="00282A04">
      <w:pPr>
        <w:ind w:firstLine="709"/>
        <w:rPr>
          <w:szCs w:val="26"/>
        </w:rPr>
      </w:pPr>
      <w:r w:rsidRPr="00040BD9">
        <w:rPr>
          <w:color w:val="000000"/>
          <w:szCs w:val="26"/>
        </w:rPr>
        <w:lastRenderedPageBreak/>
        <w:t xml:space="preserve">По факту данных нарушений </w:t>
      </w:r>
      <w:r w:rsidRPr="00040BD9">
        <w:rPr>
          <w:szCs w:val="26"/>
        </w:rPr>
        <w:t>материалы проверки были напра</w:t>
      </w:r>
      <w:r>
        <w:rPr>
          <w:szCs w:val="26"/>
        </w:rPr>
        <w:t xml:space="preserve">влены в прокуратуру </w:t>
      </w:r>
      <w:r w:rsidRPr="005C65F6">
        <w:rPr>
          <w:szCs w:val="26"/>
        </w:rPr>
        <w:t xml:space="preserve">Центрального административного округа г. </w:t>
      </w:r>
      <w:proofErr w:type="spellStart"/>
      <w:r w:rsidRPr="005C65F6">
        <w:rPr>
          <w:szCs w:val="26"/>
        </w:rPr>
        <w:t>Краснодара</w:t>
      </w:r>
      <w:r w:rsidRPr="00040BD9">
        <w:rPr>
          <w:szCs w:val="26"/>
        </w:rPr>
        <w:t>для</w:t>
      </w:r>
      <w:proofErr w:type="spellEnd"/>
      <w:r w:rsidRPr="00040BD9">
        <w:rPr>
          <w:szCs w:val="26"/>
        </w:rPr>
        <w:t xml:space="preserve"> принятия решения о </w:t>
      </w:r>
      <w:r w:rsidRPr="00282A04">
        <w:rPr>
          <w:szCs w:val="26"/>
        </w:rPr>
        <w:t>применении мер прокурорского реагирования.</w:t>
      </w:r>
    </w:p>
    <w:p w:rsidR="00282A04" w:rsidRDefault="009E59A2" w:rsidP="00282A04">
      <w:pPr>
        <w:autoSpaceDE w:val="0"/>
        <w:autoSpaceDN w:val="0"/>
        <w:adjustRightInd w:val="0"/>
        <w:ind w:firstLine="709"/>
        <w:rPr>
          <w:szCs w:val="26"/>
        </w:rPr>
      </w:pPr>
      <w:r w:rsidRPr="00282A04">
        <w:rPr>
          <w:bCs/>
          <w:szCs w:val="26"/>
        </w:rPr>
        <w:t xml:space="preserve">б) </w:t>
      </w:r>
      <w:r w:rsidR="00282A04" w:rsidRPr="00282A04">
        <w:rPr>
          <w:bCs/>
          <w:szCs w:val="26"/>
        </w:rPr>
        <w:t>ч</w:t>
      </w:r>
      <w:r w:rsidR="00282A04" w:rsidRPr="00C330F8">
        <w:rPr>
          <w:bCs/>
          <w:szCs w:val="26"/>
        </w:rPr>
        <w:t xml:space="preserve">. 1 ст. 18.1 </w:t>
      </w:r>
      <w:r w:rsidR="00282A04" w:rsidRPr="00C330F8">
        <w:rPr>
          <w:szCs w:val="26"/>
        </w:rPr>
        <w:t>Федерального закона «О персональных данных» - не принятие мер по изданию документов, определяющих политику в отношении обработки персональных данных.</w:t>
      </w:r>
    </w:p>
    <w:p w:rsidR="00282A04" w:rsidRDefault="00282A04" w:rsidP="00282A04">
      <w:pPr>
        <w:autoSpaceDE w:val="0"/>
        <w:autoSpaceDN w:val="0"/>
        <w:adjustRightInd w:val="0"/>
        <w:ind w:firstLine="709"/>
        <w:rPr>
          <w:szCs w:val="26"/>
        </w:rPr>
      </w:pPr>
      <w:r>
        <w:rPr>
          <w:szCs w:val="26"/>
        </w:rPr>
        <w:t>Пример</w:t>
      </w:r>
    </w:p>
    <w:p w:rsidR="00282A04" w:rsidRPr="00043C51" w:rsidRDefault="00282A04" w:rsidP="00282A04">
      <w:pPr>
        <w:ind w:firstLine="720"/>
        <w:rPr>
          <w:bCs/>
          <w:szCs w:val="26"/>
        </w:rPr>
      </w:pPr>
      <w:r w:rsidRPr="00514F24">
        <w:rPr>
          <w:bCs/>
          <w:szCs w:val="26"/>
        </w:rPr>
        <w:t xml:space="preserve">В </w:t>
      </w:r>
      <w:r>
        <w:rPr>
          <w:bCs/>
          <w:szCs w:val="26"/>
        </w:rPr>
        <w:t xml:space="preserve">ходе проведения контрольно-надзорного мероприятия в </w:t>
      </w:r>
      <w:proofErr w:type="spellStart"/>
      <w:r>
        <w:rPr>
          <w:bCs/>
          <w:szCs w:val="26"/>
        </w:rPr>
        <w:t>отношенииООО</w:t>
      </w:r>
      <w:proofErr w:type="spellEnd"/>
      <w:r>
        <w:rPr>
          <w:bCs/>
          <w:szCs w:val="26"/>
        </w:rPr>
        <w:t xml:space="preserve"> «Четыре Мили» было установлено, </w:t>
      </w:r>
      <w:proofErr w:type="spellStart"/>
      <w:r>
        <w:rPr>
          <w:bCs/>
          <w:szCs w:val="26"/>
        </w:rPr>
        <w:t>чтов</w:t>
      </w:r>
      <w:proofErr w:type="spellEnd"/>
      <w:r>
        <w:rPr>
          <w:bCs/>
          <w:szCs w:val="26"/>
        </w:rPr>
        <w:t xml:space="preserve"> вышеуказанной организации </w:t>
      </w:r>
      <w:r w:rsidRPr="00043C51">
        <w:rPr>
          <w:bCs/>
          <w:szCs w:val="26"/>
        </w:rPr>
        <w:t>отсутствует приказ о назначении ответственного за организацию обработки персональных данных, что свидетельствует о непринятии оператором, являющимся юридическим лицом, мер по назначению ответственного за организацию обработки персональных данных и является нарушением ч. 1 ст. 18.1 Федерального закона от 27.07.2006 № 152-ФЗ «О персональных данных».</w:t>
      </w:r>
    </w:p>
    <w:p w:rsidR="00282A04" w:rsidRPr="00282A04" w:rsidRDefault="00282A04" w:rsidP="00282A04">
      <w:pPr>
        <w:ind w:firstLine="709"/>
        <w:rPr>
          <w:szCs w:val="26"/>
        </w:rPr>
      </w:pPr>
      <w:r>
        <w:rPr>
          <w:color w:val="000000"/>
          <w:szCs w:val="26"/>
        </w:rPr>
        <w:t xml:space="preserve">По факту данного </w:t>
      </w:r>
      <w:proofErr w:type="spellStart"/>
      <w:r>
        <w:rPr>
          <w:color w:val="000000"/>
          <w:szCs w:val="26"/>
        </w:rPr>
        <w:t>нарушения</w:t>
      </w:r>
      <w:r w:rsidRPr="00040BD9">
        <w:rPr>
          <w:szCs w:val="26"/>
        </w:rPr>
        <w:t>материалы</w:t>
      </w:r>
      <w:proofErr w:type="spellEnd"/>
      <w:r w:rsidRPr="00040BD9">
        <w:rPr>
          <w:szCs w:val="26"/>
        </w:rPr>
        <w:t xml:space="preserve"> проверки были напра</w:t>
      </w:r>
      <w:r>
        <w:rPr>
          <w:szCs w:val="26"/>
        </w:rPr>
        <w:t>влены в прокуратуру Центрального административного округа г. Краснодара</w:t>
      </w:r>
      <w:r w:rsidRPr="00040BD9">
        <w:rPr>
          <w:szCs w:val="26"/>
        </w:rPr>
        <w:t xml:space="preserve"> для принятия решения о </w:t>
      </w:r>
      <w:r w:rsidRPr="00282A04">
        <w:rPr>
          <w:szCs w:val="26"/>
        </w:rPr>
        <w:t>применении мер прокурорского реагирования.</w:t>
      </w:r>
    </w:p>
    <w:p w:rsidR="00A4671D" w:rsidRPr="00282A04" w:rsidRDefault="00A4671D" w:rsidP="00A4671D">
      <w:pPr>
        <w:spacing w:line="240" w:lineRule="auto"/>
        <w:ind w:firstLine="709"/>
        <w:rPr>
          <w:bCs/>
          <w:szCs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3"/>
        <w:gridCol w:w="3288"/>
        <w:gridCol w:w="2831"/>
        <w:gridCol w:w="1422"/>
        <w:gridCol w:w="1984"/>
      </w:tblGrid>
      <w:tr w:rsidR="009E59A2" w:rsidRPr="00282A04" w:rsidTr="00EB6B4A">
        <w:tc>
          <w:tcPr>
            <w:tcW w:w="823" w:type="dxa"/>
            <w:tcBorders>
              <w:top w:val="single" w:sz="4" w:space="0" w:color="auto"/>
              <w:left w:val="single" w:sz="4" w:space="0" w:color="auto"/>
              <w:bottom w:val="single" w:sz="4" w:space="0" w:color="auto"/>
              <w:right w:val="single" w:sz="4" w:space="0" w:color="auto"/>
            </w:tcBorders>
            <w:vAlign w:val="center"/>
            <w:hideMark/>
          </w:tcPr>
          <w:p w:rsidR="009E59A2" w:rsidRPr="00282A04" w:rsidRDefault="009E59A2" w:rsidP="00A4671D">
            <w:pPr>
              <w:adjustRightInd w:val="0"/>
              <w:spacing w:line="240" w:lineRule="auto"/>
              <w:ind w:firstLine="5"/>
              <w:jc w:val="center"/>
              <w:rPr>
                <w:rFonts w:eastAsia="Calibri"/>
                <w:b/>
                <w:bCs/>
                <w:sz w:val="18"/>
                <w:szCs w:val="18"/>
                <w:lang w:eastAsia="en-US"/>
              </w:rPr>
            </w:pPr>
            <w:r w:rsidRPr="00282A04">
              <w:rPr>
                <w:b/>
                <w:bCs/>
                <w:sz w:val="18"/>
                <w:szCs w:val="18"/>
              </w:rPr>
              <w:t xml:space="preserve">№ </w:t>
            </w:r>
            <w:proofErr w:type="spellStart"/>
            <w:r w:rsidRPr="00282A04">
              <w:rPr>
                <w:b/>
                <w:bCs/>
                <w:sz w:val="18"/>
                <w:szCs w:val="18"/>
              </w:rPr>
              <w:t>п</w:t>
            </w:r>
            <w:proofErr w:type="spellEnd"/>
            <w:r w:rsidRPr="00282A04">
              <w:rPr>
                <w:b/>
                <w:bCs/>
                <w:sz w:val="18"/>
                <w:szCs w:val="18"/>
              </w:rPr>
              <w:t>/</w:t>
            </w:r>
            <w:proofErr w:type="spellStart"/>
            <w:r w:rsidRPr="00282A04">
              <w:rPr>
                <w:b/>
                <w:bCs/>
                <w:sz w:val="18"/>
                <w:szCs w:val="18"/>
              </w:rPr>
              <w:t>п</w:t>
            </w:r>
            <w:proofErr w:type="spellEnd"/>
          </w:p>
        </w:tc>
        <w:tc>
          <w:tcPr>
            <w:tcW w:w="3288" w:type="dxa"/>
            <w:tcBorders>
              <w:top w:val="single" w:sz="4" w:space="0" w:color="auto"/>
              <w:left w:val="single" w:sz="4" w:space="0" w:color="auto"/>
              <w:bottom w:val="single" w:sz="4" w:space="0" w:color="auto"/>
              <w:right w:val="single" w:sz="4" w:space="0" w:color="auto"/>
            </w:tcBorders>
            <w:vAlign w:val="center"/>
            <w:hideMark/>
          </w:tcPr>
          <w:p w:rsidR="009E59A2" w:rsidRPr="00282A04" w:rsidRDefault="009E59A2" w:rsidP="00A4671D">
            <w:pPr>
              <w:adjustRightInd w:val="0"/>
              <w:spacing w:line="240" w:lineRule="auto"/>
              <w:ind w:firstLine="5"/>
              <w:jc w:val="center"/>
              <w:rPr>
                <w:rFonts w:eastAsia="Calibri"/>
                <w:b/>
                <w:bCs/>
                <w:sz w:val="18"/>
                <w:szCs w:val="18"/>
                <w:lang w:eastAsia="en-US"/>
              </w:rPr>
            </w:pPr>
            <w:r w:rsidRPr="00282A04">
              <w:rPr>
                <w:b/>
                <w:bCs/>
                <w:sz w:val="18"/>
                <w:szCs w:val="18"/>
              </w:rPr>
              <w:t>Оператор ПД</w:t>
            </w:r>
          </w:p>
        </w:tc>
        <w:tc>
          <w:tcPr>
            <w:tcW w:w="2831" w:type="dxa"/>
            <w:tcBorders>
              <w:top w:val="single" w:sz="4" w:space="0" w:color="auto"/>
              <w:left w:val="single" w:sz="4" w:space="0" w:color="auto"/>
              <w:bottom w:val="single" w:sz="4" w:space="0" w:color="auto"/>
              <w:right w:val="single" w:sz="4" w:space="0" w:color="auto"/>
            </w:tcBorders>
            <w:vAlign w:val="center"/>
            <w:hideMark/>
          </w:tcPr>
          <w:p w:rsidR="009E59A2" w:rsidRPr="00282A04" w:rsidRDefault="009E59A2" w:rsidP="00A4671D">
            <w:pPr>
              <w:adjustRightInd w:val="0"/>
              <w:spacing w:line="240" w:lineRule="auto"/>
              <w:ind w:firstLine="5"/>
              <w:jc w:val="center"/>
              <w:rPr>
                <w:rFonts w:eastAsia="Calibri"/>
                <w:b/>
                <w:bCs/>
                <w:sz w:val="18"/>
                <w:szCs w:val="18"/>
                <w:lang w:eastAsia="en-US"/>
              </w:rPr>
            </w:pPr>
            <w:r w:rsidRPr="00282A04">
              <w:rPr>
                <w:b/>
                <w:bCs/>
                <w:sz w:val="18"/>
                <w:szCs w:val="18"/>
              </w:rPr>
              <w:t>Орган прокуратуры</w:t>
            </w:r>
          </w:p>
        </w:tc>
        <w:tc>
          <w:tcPr>
            <w:tcW w:w="1422" w:type="dxa"/>
            <w:tcBorders>
              <w:top w:val="single" w:sz="4" w:space="0" w:color="auto"/>
              <w:left w:val="single" w:sz="4" w:space="0" w:color="auto"/>
              <w:bottom w:val="single" w:sz="4" w:space="0" w:color="auto"/>
              <w:right w:val="single" w:sz="4" w:space="0" w:color="auto"/>
            </w:tcBorders>
            <w:vAlign w:val="center"/>
            <w:hideMark/>
          </w:tcPr>
          <w:p w:rsidR="009E59A2" w:rsidRPr="00282A04" w:rsidRDefault="009E59A2" w:rsidP="00A4671D">
            <w:pPr>
              <w:adjustRightInd w:val="0"/>
              <w:spacing w:line="240" w:lineRule="auto"/>
              <w:ind w:firstLine="5"/>
              <w:jc w:val="center"/>
              <w:rPr>
                <w:rFonts w:eastAsia="Calibri"/>
                <w:b/>
                <w:bCs/>
                <w:sz w:val="18"/>
                <w:szCs w:val="18"/>
                <w:lang w:eastAsia="en-US"/>
              </w:rPr>
            </w:pPr>
            <w:r w:rsidRPr="00282A04">
              <w:rPr>
                <w:b/>
                <w:bCs/>
                <w:sz w:val="18"/>
                <w:szCs w:val="18"/>
              </w:rPr>
              <w:t>Дата направления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E59A2" w:rsidRPr="00282A04" w:rsidRDefault="009E59A2" w:rsidP="00A4671D">
            <w:pPr>
              <w:adjustRightInd w:val="0"/>
              <w:spacing w:line="240" w:lineRule="auto"/>
              <w:ind w:firstLine="5"/>
              <w:jc w:val="center"/>
              <w:rPr>
                <w:rFonts w:eastAsia="Calibri"/>
                <w:b/>
                <w:bCs/>
                <w:sz w:val="18"/>
                <w:szCs w:val="18"/>
                <w:lang w:eastAsia="en-US"/>
              </w:rPr>
            </w:pPr>
            <w:r w:rsidRPr="00282A04">
              <w:rPr>
                <w:b/>
                <w:bCs/>
                <w:sz w:val="18"/>
                <w:szCs w:val="18"/>
              </w:rPr>
              <w:t>Решение</w:t>
            </w:r>
          </w:p>
        </w:tc>
      </w:tr>
      <w:tr w:rsidR="009E59A2" w:rsidRPr="00575025" w:rsidTr="00EB6B4A">
        <w:trPr>
          <w:trHeight w:val="139"/>
        </w:trPr>
        <w:tc>
          <w:tcPr>
            <w:tcW w:w="10348" w:type="dxa"/>
            <w:gridSpan w:val="5"/>
            <w:tcBorders>
              <w:top w:val="single" w:sz="4" w:space="0" w:color="auto"/>
              <w:left w:val="single" w:sz="4" w:space="0" w:color="auto"/>
              <w:bottom w:val="single" w:sz="4" w:space="0" w:color="auto"/>
              <w:right w:val="single" w:sz="4" w:space="0" w:color="auto"/>
            </w:tcBorders>
            <w:hideMark/>
          </w:tcPr>
          <w:p w:rsidR="009E59A2" w:rsidRPr="00282A04" w:rsidRDefault="009E59A2" w:rsidP="00282A04">
            <w:pPr>
              <w:adjustRightInd w:val="0"/>
              <w:spacing w:line="240" w:lineRule="auto"/>
              <w:ind w:firstLine="5"/>
              <w:jc w:val="center"/>
              <w:rPr>
                <w:rFonts w:eastAsia="Calibri"/>
                <w:b/>
                <w:bCs/>
                <w:sz w:val="18"/>
                <w:szCs w:val="18"/>
                <w:lang w:eastAsia="en-US"/>
              </w:rPr>
            </w:pPr>
            <w:r w:rsidRPr="00282A04">
              <w:rPr>
                <w:b/>
                <w:bCs/>
                <w:sz w:val="18"/>
                <w:szCs w:val="18"/>
              </w:rPr>
              <w:t>1 квартал 201</w:t>
            </w:r>
            <w:r w:rsidR="00282A04">
              <w:rPr>
                <w:b/>
                <w:bCs/>
                <w:sz w:val="18"/>
                <w:szCs w:val="18"/>
              </w:rPr>
              <w:t>7</w:t>
            </w:r>
            <w:r w:rsidRPr="00282A04">
              <w:rPr>
                <w:b/>
                <w:bCs/>
                <w:sz w:val="18"/>
                <w:szCs w:val="18"/>
              </w:rPr>
              <w:t xml:space="preserve"> года</w:t>
            </w:r>
          </w:p>
        </w:tc>
      </w:tr>
      <w:tr w:rsidR="00282A04" w:rsidRPr="00575025" w:rsidTr="00EB6B4A">
        <w:tc>
          <w:tcPr>
            <w:tcW w:w="823" w:type="dxa"/>
            <w:tcBorders>
              <w:top w:val="single" w:sz="4" w:space="0" w:color="auto"/>
              <w:left w:val="single" w:sz="4" w:space="0" w:color="auto"/>
              <w:bottom w:val="single" w:sz="4" w:space="0" w:color="auto"/>
              <w:right w:val="single" w:sz="4" w:space="0" w:color="auto"/>
            </w:tcBorders>
            <w:hideMark/>
          </w:tcPr>
          <w:p w:rsidR="00282A04" w:rsidRPr="00282A04" w:rsidRDefault="00282A04" w:rsidP="00A4671D">
            <w:pPr>
              <w:adjustRightInd w:val="0"/>
              <w:spacing w:line="240" w:lineRule="auto"/>
              <w:ind w:firstLine="5"/>
              <w:jc w:val="center"/>
              <w:rPr>
                <w:rFonts w:eastAsia="Calibri"/>
                <w:bCs/>
                <w:sz w:val="18"/>
                <w:szCs w:val="18"/>
                <w:lang w:eastAsia="en-US"/>
              </w:rPr>
            </w:pPr>
            <w:r w:rsidRPr="00282A04">
              <w:rPr>
                <w:bCs/>
                <w:sz w:val="18"/>
                <w:szCs w:val="18"/>
              </w:rPr>
              <w:t>1.</w:t>
            </w:r>
          </w:p>
        </w:tc>
        <w:tc>
          <w:tcPr>
            <w:tcW w:w="3288" w:type="dxa"/>
            <w:tcBorders>
              <w:top w:val="single" w:sz="4" w:space="0" w:color="auto"/>
              <w:left w:val="single" w:sz="4" w:space="0" w:color="auto"/>
              <w:bottom w:val="single" w:sz="4" w:space="0" w:color="auto"/>
              <w:right w:val="single" w:sz="4" w:space="0" w:color="auto"/>
            </w:tcBorders>
            <w:hideMark/>
          </w:tcPr>
          <w:p w:rsidR="00282A04" w:rsidRPr="00282A04" w:rsidRDefault="00282A04" w:rsidP="008627CE">
            <w:pPr>
              <w:adjustRightInd w:val="0"/>
              <w:spacing w:line="240" w:lineRule="auto"/>
              <w:jc w:val="left"/>
              <w:rPr>
                <w:bCs/>
                <w:sz w:val="18"/>
                <w:szCs w:val="18"/>
              </w:rPr>
            </w:pPr>
            <w:r w:rsidRPr="00282A04">
              <w:rPr>
                <w:bCs/>
                <w:sz w:val="18"/>
                <w:szCs w:val="18"/>
              </w:rPr>
              <w:t>ООО "УПРАВЛЯЮЩАЯ ОРГАНИЗАЦИЯ "АДМИРАЛ"</w:t>
            </w:r>
          </w:p>
        </w:tc>
        <w:tc>
          <w:tcPr>
            <w:tcW w:w="2831" w:type="dxa"/>
            <w:tcBorders>
              <w:top w:val="single" w:sz="4" w:space="0" w:color="auto"/>
              <w:left w:val="single" w:sz="4" w:space="0" w:color="auto"/>
              <w:bottom w:val="single" w:sz="4" w:space="0" w:color="auto"/>
              <w:right w:val="single" w:sz="4" w:space="0" w:color="auto"/>
            </w:tcBorders>
            <w:hideMark/>
          </w:tcPr>
          <w:p w:rsidR="00282A04" w:rsidRPr="00282A04" w:rsidRDefault="00282A04" w:rsidP="00282A04">
            <w:pPr>
              <w:tabs>
                <w:tab w:val="left" w:pos="0"/>
              </w:tabs>
              <w:spacing w:line="240" w:lineRule="auto"/>
              <w:rPr>
                <w:sz w:val="18"/>
                <w:szCs w:val="18"/>
              </w:rPr>
            </w:pPr>
            <w:r w:rsidRPr="00282A04">
              <w:rPr>
                <w:sz w:val="18"/>
                <w:szCs w:val="18"/>
              </w:rPr>
              <w:t>прокуратура Центрального административного округа г. Краснодара</w:t>
            </w:r>
          </w:p>
        </w:tc>
        <w:tc>
          <w:tcPr>
            <w:tcW w:w="1422" w:type="dxa"/>
            <w:tcBorders>
              <w:top w:val="single" w:sz="4" w:space="0" w:color="auto"/>
              <w:left w:val="single" w:sz="4" w:space="0" w:color="auto"/>
              <w:bottom w:val="single" w:sz="4" w:space="0" w:color="auto"/>
              <w:right w:val="single" w:sz="4" w:space="0" w:color="auto"/>
            </w:tcBorders>
            <w:hideMark/>
          </w:tcPr>
          <w:p w:rsidR="00282A04" w:rsidRPr="00282A04" w:rsidRDefault="00282A04" w:rsidP="008627CE">
            <w:pPr>
              <w:adjustRightInd w:val="0"/>
              <w:spacing w:line="240" w:lineRule="auto"/>
              <w:jc w:val="center"/>
              <w:rPr>
                <w:bCs/>
                <w:sz w:val="18"/>
                <w:szCs w:val="18"/>
              </w:rPr>
            </w:pPr>
            <w:r w:rsidRPr="00282A04">
              <w:rPr>
                <w:bCs/>
                <w:sz w:val="18"/>
                <w:szCs w:val="18"/>
              </w:rPr>
              <w:t>03.03.2017</w:t>
            </w:r>
          </w:p>
        </w:tc>
        <w:tc>
          <w:tcPr>
            <w:tcW w:w="1984" w:type="dxa"/>
            <w:tcBorders>
              <w:top w:val="single" w:sz="4" w:space="0" w:color="auto"/>
              <w:left w:val="single" w:sz="4" w:space="0" w:color="auto"/>
              <w:bottom w:val="single" w:sz="4" w:space="0" w:color="auto"/>
              <w:right w:val="single" w:sz="4" w:space="0" w:color="auto"/>
            </w:tcBorders>
            <w:hideMark/>
          </w:tcPr>
          <w:p w:rsidR="00282A04" w:rsidRPr="00282A04" w:rsidRDefault="00282A04" w:rsidP="008627CE">
            <w:pPr>
              <w:adjustRightInd w:val="0"/>
              <w:spacing w:line="240" w:lineRule="auto"/>
              <w:jc w:val="center"/>
              <w:rPr>
                <w:bCs/>
                <w:sz w:val="18"/>
                <w:szCs w:val="18"/>
              </w:rPr>
            </w:pPr>
            <w:r w:rsidRPr="00282A04">
              <w:rPr>
                <w:bCs/>
                <w:sz w:val="18"/>
                <w:szCs w:val="18"/>
              </w:rPr>
              <w:t>на рассмотрении</w:t>
            </w:r>
          </w:p>
        </w:tc>
      </w:tr>
      <w:tr w:rsidR="00282A04" w:rsidRPr="00575025" w:rsidTr="00EB6B4A">
        <w:tc>
          <w:tcPr>
            <w:tcW w:w="823" w:type="dxa"/>
            <w:tcBorders>
              <w:top w:val="single" w:sz="4" w:space="0" w:color="auto"/>
              <w:left w:val="single" w:sz="4" w:space="0" w:color="auto"/>
              <w:bottom w:val="single" w:sz="4" w:space="0" w:color="auto"/>
              <w:right w:val="single" w:sz="4" w:space="0" w:color="auto"/>
            </w:tcBorders>
            <w:hideMark/>
          </w:tcPr>
          <w:p w:rsidR="00282A04" w:rsidRPr="00282A04" w:rsidRDefault="00282A04" w:rsidP="00A4671D">
            <w:pPr>
              <w:adjustRightInd w:val="0"/>
              <w:spacing w:line="240" w:lineRule="auto"/>
              <w:ind w:firstLine="5"/>
              <w:jc w:val="center"/>
              <w:rPr>
                <w:bCs/>
                <w:sz w:val="18"/>
                <w:szCs w:val="18"/>
              </w:rPr>
            </w:pPr>
            <w:r w:rsidRPr="00282A04">
              <w:rPr>
                <w:bCs/>
                <w:sz w:val="18"/>
                <w:szCs w:val="18"/>
              </w:rPr>
              <w:t>2.</w:t>
            </w:r>
          </w:p>
        </w:tc>
        <w:tc>
          <w:tcPr>
            <w:tcW w:w="3288" w:type="dxa"/>
            <w:tcBorders>
              <w:top w:val="single" w:sz="4" w:space="0" w:color="auto"/>
              <w:left w:val="single" w:sz="4" w:space="0" w:color="auto"/>
              <w:bottom w:val="single" w:sz="4" w:space="0" w:color="auto"/>
              <w:right w:val="single" w:sz="4" w:space="0" w:color="auto"/>
            </w:tcBorders>
            <w:hideMark/>
          </w:tcPr>
          <w:p w:rsidR="00282A04" w:rsidRPr="00282A04" w:rsidRDefault="00282A04" w:rsidP="00282A04">
            <w:pPr>
              <w:adjustRightInd w:val="0"/>
              <w:spacing w:line="240" w:lineRule="auto"/>
              <w:rPr>
                <w:sz w:val="18"/>
                <w:szCs w:val="18"/>
              </w:rPr>
            </w:pPr>
            <w:r w:rsidRPr="00282A04">
              <w:rPr>
                <w:sz w:val="18"/>
                <w:szCs w:val="18"/>
              </w:rPr>
              <w:t>ООО "Четыре Мили"</w:t>
            </w:r>
          </w:p>
        </w:tc>
        <w:tc>
          <w:tcPr>
            <w:tcW w:w="2831" w:type="dxa"/>
            <w:tcBorders>
              <w:top w:val="single" w:sz="4" w:space="0" w:color="auto"/>
              <w:left w:val="single" w:sz="4" w:space="0" w:color="auto"/>
              <w:bottom w:val="single" w:sz="4" w:space="0" w:color="auto"/>
              <w:right w:val="single" w:sz="4" w:space="0" w:color="auto"/>
            </w:tcBorders>
            <w:hideMark/>
          </w:tcPr>
          <w:p w:rsidR="00282A04" w:rsidRPr="00282A04" w:rsidRDefault="00282A04" w:rsidP="00282A04">
            <w:pPr>
              <w:tabs>
                <w:tab w:val="left" w:pos="0"/>
              </w:tabs>
              <w:spacing w:line="240" w:lineRule="auto"/>
              <w:rPr>
                <w:sz w:val="18"/>
                <w:szCs w:val="18"/>
              </w:rPr>
            </w:pPr>
            <w:r w:rsidRPr="00282A04">
              <w:rPr>
                <w:sz w:val="18"/>
                <w:szCs w:val="18"/>
              </w:rPr>
              <w:t>прокуратура Центрального административного округа г. Краснодара</w:t>
            </w:r>
          </w:p>
        </w:tc>
        <w:tc>
          <w:tcPr>
            <w:tcW w:w="1422" w:type="dxa"/>
            <w:tcBorders>
              <w:top w:val="single" w:sz="4" w:space="0" w:color="auto"/>
              <w:left w:val="single" w:sz="4" w:space="0" w:color="auto"/>
              <w:bottom w:val="single" w:sz="4" w:space="0" w:color="auto"/>
              <w:right w:val="single" w:sz="4" w:space="0" w:color="auto"/>
            </w:tcBorders>
            <w:hideMark/>
          </w:tcPr>
          <w:p w:rsidR="00282A04" w:rsidRPr="00282A04" w:rsidRDefault="00282A04" w:rsidP="008627CE">
            <w:pPr>
              <w:adjustRightInd w:val="0"/>
              <w:spacing w:line="240" w:lineRule="auto"/>
              <w:jc w:val="center"/>
              <w:rPr>
                <w:bCs/>
                <w:sz w:val="18"/>
                <w:szCs w:val="18"/>
              </w:rPr>
            </w:pPr>
            <w:r w:rsidRPr="00282A04">
              <w:rPr>
                <w:bCs/>
                <w:sz w:val="18"/>
                <w:szCs w:val="18"/>
              </w:rPr>
              <w:t>29.03.2017</w:t>
            </w:r>
          </w:p>
        </w:tc>
        <w:tc>
          <w:tcPr>
            <w:tcW w:w="1984" w:type="dxa"/>
            <w:tcBorders>
              <w:top w:val="single" w:sz="4" w:space="0" w:color="auto"/>
              <w:left w:val="single" w:sz="4" w:space="0" w:color="auto"/>
              <w:bottom w:val="single" w:sz="4" w:space="0" w:color="auto"/>
              <w:right w:val="single" w:sz="4" w:space="0" w:color="auto"/>
            </w:tcBorders>
            <w:hideMark/>
          </w:tcPr>
          <w:p w:rsidR="00282A04" w:rsidRPr="00282A04" w:rsidRDefault="00282A04" w:rsidP="008627CE">
            <w:pPr>
              <w:adjustRightInd w:val="0"/>
              <w:spacing w:line="240" w:lineRule="auto"/>
              <w:jc w:val="center"/>
              <w:rPr>
                <w:bCs/>
                <w:sz w:val="18"/>
                <w:szCs w:val="18"/>
              </w:rPr>
            </w:pPr>
            <w:r w:rsidRPr="00282A04">
              <w:rPr>
                <w:bCs/>
                <w:sz w:val="18"/>
                <w:szCs w:val="18"/>
              </w:rPr>
              <w:t>на рассмотрении</w:t>
            </w:r>
          </w:p>
        </w:tc>
      </w:tr>
    </w:tbl>
    <w:p w:rsidR="00B27DF9" w:rsidRDefault="00B27DF9" w:rsidP="00650D8C">
      <w:pPr>
        <w:ind w:firstLine="709"/>
        <w:rPr>
          <w:i/>
          <w:szCs w:val="26"/>
          <w:u w:val="single"/>
        </w:rPr>
      </w:pPr>
    </w:p>
    <w:p w:rsidR="004F69CF" w:rsidRPr="00E13D3D" w:rsidRDefault="00650D8C" w:rsidP="00650D8C">
      <w:pPr>
        <w:ind w:firstLine="709"/>
        <w:rPr>
          <w:i/>
          <w:szCs w:val="26"/>
          <w:u w:val="single"/>
        </w:rPr>
      </w:pPr>
      <w:r w:rsidRPr="00E13D3D">
        <w:rPr>
          <w:i/>
          <w:szCs w:val="26"/>
          <w:u w:val="single"/>
        </w:rPr>
        <w:t>Ведение реестра операторов, осуществляющих обработку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842CD3" w:rsidRPr="00E13D3D" w:rsidTr="00575025">
        <w:trPr>
          <w:cantSplit/>
        </w:trPr>
        <w:tc>
          <w:tcPr>
            <w:tcW w:w="867" w:type="pct"/>
          </w:tcPr>
          <w:p w:rsidR="00842CD3" w:rsidRPr="00E13D3D" w:rsidRDefault="00842CD3" w:rsidP="00136A55">
            <w:pPr>
              <w:spacing w:line="240" w:lineRule="auto"/>
              <w:rPr>
                <w:sz w:val="18"/>
                <w:szCs w:val="18"/>
              </w:rPr>
            </w:pP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41" w:type="pct"/>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388"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66" w:type="pct"/>
            <w:shd w:val="clear" w:color="auto" w:fill="BFBFBF"/>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387" w:type="pct"/>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41" w:type="pct"/>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40" w:type="pct"/>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41"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48" w:type="pct"/>
            <w:shd w:val="clear" w:color="auto" w:fill="BFBFBF"/>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Количество поступивших уведомлений</w:t>
            </w:r>
          </w:p>
        </w:tc>
        <w:tc>
          <w:tcPr>
            <w:tcW w:w="440" w:type="pct"/>
            <w:vAlign w:val="center"/>
          </w:tcPr>
          <w:p w:rsidR="00575025" w:rsidRPr="00834956" w:rsidRDefault="00575025" w:rsidP="00575025">
            <w:pPr>
              <w:spacing w:line="240" w:lineRule="auto"/>
              <w:jc w:val="center"/>
              <w:rPr>
                <w:sz w:val="18"/>
                <w:szCs w:val="18"/>
              </w:rPr>
            </w:pPr>
            <w:r>
              <w:rPr>
                <w:sz w:val="18"/>
                <w:szCs w:val="18"/>
              </w:rPr>
              <w:t>752</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752</w:t>
            </w:r>
          </w:p>
        </w:tc>
        <w:tc>
          <w:tcPr>
            <w:tcW w:w="387" w:type="pct"/>
            <w:vAlign w:val="center"/>
          </w:tcPr>
          <w:p w:rsidR="00575025" w:rsidRPr="00834956" w:rsidRDefault="00282A04" w:rsidP="009E408F">
            <w:pPr>
              <w:spacing w:line="240" w:lineRule="auto"/>
              <w:jc w:val="center"/>
              <w:rPr>
                <w:sz w:val="18"/>
                <w:szCs w:val="18"/>
              </w:rPr>
            </w:pPr>
            <w:r>
              <w:rPr>
                <w:sz w:val="18"/>
                <w:szCs w:val="18"/>
              </w:rPr>
              <w:t>509</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509</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Количество поступивших уведомлений по направленным письмам</w:t>
            </w:r>
          </w:p>
        </w:tc>
        <w:tc>
          <w:tcPr>
            <w:tcW w:w="440" w:type="pct"/>
            <w:vAlign w:val="center"/>
          </w:tcPr>
          <w:p w:rsidR="00575025" w:rsidRPr="00834956" w:rsidRDefault="00575025" w:rsidP="00575025">
            <w:pPr>
              <w:spacing w:line="240" w:lineRule="auto"/>
              <w:jc w:val="center"/>
              <w:rPr>
                <w:sz w:val="18"/>
                <w:szCs w:val="18"/>
              </w:rPr>
            </w:pPr>
            <w:r>
              <w:rPr>
                <w:sz w:val="18"/>
                <w:szCs w:val="18"/>
              </w:rPr>
              <w:t>445</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445</w:t>
            </w:r>
          </w:p>
        </w:tc>
        <w:tc>
          <w:tcPr>
            <w:tcW w:w="387" w:type="pct"/>
            <w:vAlign w:val="center"/>
          </w:tcPr>
          <w:p w:rsidR="00575025" w:rsidRPr="00834956" w:rsidRDefault="00282A04" w:rsidP="009E408F">
            <w:pPr>
              <w:spacing w:line="240" w:lineRule="auto"/>
              <w:jc w:val="center"/>
              <w:rPr>
                <w:sz w:val="18"/>
                <w:szCs w:val="18"/>
              </w:rPr>
            </w:pPr>
            <w:r>
              <w:rPr>
                <w:sz w:val="18"/>
                <w:szCs w:val="18"/>
              </w:rPr>
              <w:t>250</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250</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Количество писем о внесении изменений в сведения</w:t>
            </w:r>
          </w:p>
        </w:tc>
        <w:tc>
          <w:tcPr>
            <w:tcW w:w="440" w:type="pct"/>
            <w:vAlign w:val="center"/>
          </w:tcPr>
          <w:p w:rsidR="00575025" w:rsidRPr="00834956" w:rsidRDefault="00575025" w:rsidP="00575025">
            <w:pPr>
              <w:spacing w:line="240" w:lineRule="auto"/>
              <w:jc w:val="center"/>
              <w:rPr>
                <w:sz w:val="18"/>
                <w:szCs w:val="18"/>
              </w:rPr>
            </w:pPr>
            <w:r>
              <w:rPr>
                <w:sz w:val="18"/>
                <w:szCs w:val="18"/>
              </w:rPr>
              <w:t>402</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402</w:t>
            </w:r>
          </w:p>
        </w:tc>
        <w:tc>
          <w:tcPr>
            <w:tcW w:w="387" w:type="pct"/>
            <w:vAlign w:val="center"/>
          </w:tcPr>
          <w:p w:rsidR="00575025" w:rsidRPr="00834956" w:rsidRDefault="00282A04" w:rsidP="009E408F">
            <w:pPr>
              <w:spacing w:line="240" w:lineRule="auto"/>
              <w:jc w:val="center"/>
              <w:rPr>
                <w:sz w:val="18"/>
                <w:szCs w:val="18"/>
              </w:rPr>
            </w:pPr>
            <w:r>
              <w:rPr>
                <w:sz w:val="18"/>
                <w:szCs w:val="18"/>
              </w:rPr>
              <w:t>331</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331</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писем, направленных, в организации</w:t>
            </w:r>
          </w:p>
        </w:tc>
        <w:tc>
          <w:tcPr>
            <w:tcW w:w="440" w:type="pct"/>
            <w:vAlign w:val="center"/>
          </w:tcPr>
          <w:p w:rsidR="00575025" w:rsidRPr="00245A2C" w:rsidRDefault="00575025" w:rsidP="00575025">
            <w:pPr>
              <w:spacing w:line="240" w:lineRule="auto"/>
              <w:jc w:val="center"/>
              <w:rPr>
                <w:sz w:val="18"/>
                <w:szCs w:val="18"/>
              </w:rPr>
            </w:pPr>
            <w:r>
              <w:rPr>
                <w:sz w:val="18"/>
                <w:szCs w:val="18"/>
              </w:rPr>
              <w:t>1515</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1515</w:t>
            </w:r>
          </w:p>
        </w:tc>
        <w:tc>
          <w:tcPr>
            <w:tcW w:w="387" w:type="pct"/>
            <w:vAlign w:val="center"/>
          </w:tcPr>
          <w:p w:rsidR="00575025" w:rsidRPr="00245A2C" w:rsidRDefault="00282A04" w:rsidP="009E408F">
            <w:pPr>
              <w:spacing w:line="240" w:lineRule="auto"/>
              <w:jc w:val="center"/>
              <w:rPr>
                <w:sz w:val="18"/>
                <w:szCs w:val="18"/>
              </w:rPr>
            </w:pPr>
            <w:r>
              <w:rPr>
                <w:sz w:val="18"/>
                <w:szCs w:val="18"/>
              </w:rPr>
              <w:t>1569</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1569</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lastRenderedPageBreak/>
              <w:t>Количество писем, поступивших по направленным операторам (ч.2.1 ст.25 )</w:t>
            </w:r>
          </w:p>
        </w:tc>
        <w:tc>
          <w:tcPr>
            <w:tcW w:w="440" w:type="pct"/>
            <w:vAlign w:val="center"/>
          </w:tcPr>
          <w:p w:rsidR="00575025" w:rsidRPr="00834956" w:rsidRDefault="00575025" w:rsidP="00575025">
            <w:pPr>
              <w:spacing w:line="240" w:lineRule="auto"/>
              <w:jc w:val="center"/>
              <w:rPr>
                <w:sz w:val="18"/>
                <w:szCs w:val="18"/>
              </w:rPr>
            </w:pPr>
            <w:r>
              <w:rPr>
                <w:sz w:val="18"/>
                <w:szCs w:val="18"/>
              </w:rPr>
              <w:t>226</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226</w:t>
            </w:r>
          </w:p>
        </w:tc>
        <w:tc>
          <w:tcPr>
            <w:tcW w:w="387" w:type="pct"/>
            <w:vAlign w:val="center"/>
          </w:tcPr>
          <w:p w:rsidR="00575025" w:rsidRPr="00834956" w:rsidRDefault="00282A04" w:rsidP="009E408F">
            <w:pPr>
              <w:spacing w:line="240" w:lineRule="auto"/>
              <w:jc w:val="center"/>
              <w:rPr>
                <w:sz w:val="18"/>
                <w:szCs w:val="18"/>
              </w:rPr>
            </w:pPr>
            <w:r>
              <w:rPr>
                <w:sz w:val="18"/>
                <w:szCs w:val="18"/>
              </w:rPr>
              <w:t>234</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234</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 xml:space="preserve">Кол-во составленных протоколов об АПН по ст.19.7 </w:t>
            </w:r>
            <w:proofErr w:type="spellStart"/>
            <w:r w:rsidRPr="00E13D3D">
              <w:rPr>
                <w:sz w:val="18"/>
                <w:szCs w:val="18"/>
              </w:rPr>
              <w:t>КоАП</w:t>
            </w:r>
            <w:proofErr w:type="spellEnd"/>
            <w:r w:rsidRPr="00E13D3D">
              <w:rPr>
                <w:sz w:val="18"/>
                <w:szCs w:val="18"/>
              </w:rPr>
              <w:t xml:space="preserve"> РФ</w:t>
            </w:r>
          </w:p>
        </w:tc>
        <w:tc>
          <w:tcPr>
            <w:tcW w:w="440" w:type="pct"/>
            <w:vAlign w:val="center"/>
          </w:tcPr>
          <w:p w:rsidR="00575025" w:rsidRPr="00FD11B0" w:rsidRDefault="00575025" w:rsidP="00575025">
            <w:pPr>
              <w:spacing w:line="240" w:lineRule="auto"/>
              <w:jc w:val="center"/>
              <w:rPr>
                <w:sz w:val="18"/>
                <w:szCs w:val="18"/>
              </w:rPr>
            </w:pPr>
            <w:r w:rsidRPr="00FD11B0">
              <w:rPr>
                <w:sz w:val="18"/>
                <w:szCs w:val="18"/>
              </w:rPr>
              <w:t>140</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140</w:t>
            </w:r>
          </w:p>
        </w:tc>
        <w:tc>
          <w:tcPr>
            <w:tcW w:w="387" w:type="pct"/>
            <w:vAlign w:val="center"/>
          </w:tcPr>
          <w:p w:rsidR="00575025" w:rsidRPr="00FD11B0" w:rsidRDefault="00282A04" w:rsidP="009E408F">
            <w:pPr>
              <w:spacing w:line="240" w:lineRule="auto"/>
              <w:jc w:val="center"/>
              <w:rPr>
                <w:sz w:val="18"/>
                <w:szCs w:val="18"/>
              </w:rPr>
            </w:pPr>
            <w:r>
              <w:rPr>
                <w:sz w:val="18"/>
                <w:szCs w:val="18"/>
              </w:rPr>
              <w:t>276</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276</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заявлений об исключении из Реестра</w:t>
            </w:r>
          </w:p>
        </w:tc>
        <w:tc>
          <w:tcPr>
            <w:tcW w:w="440" w:type="pct"/>
            <w:vAlign w:val="center"/>
          </w:tcPr>
          <w:p w:rsidR="00575025" w:rsidRPr="00834956" w:rsidRDefault="00575025" w:rsidP="00575025">
            <w:pPr>
              <w:spacing w:line="240" w:lineRule="auto"/>
              <w:jc w:val="center"/>
              <w:rPr>
                <w:sz w:val="18"/>
                <w:szCs w:val="18"/>
              </w:rPr>
            </w:pPr>
            <w:r>
              <w:rPr>
                <w:sz w:val="18"/>
                <w:szCs w:val="18"/>
              </w:rPr>
              <w:t>12</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12</w:t>
            </w:r>
          </w:p>
        </w:tc>
        <w:tc>
          <w:tcPr>
            <w:tcW w:w="387" w:type="pct"/>
            <w:vAlign w:val="center"/>
          </w:tcPr>
          <w:p w:rsidR="00575025" w:rsidRPr="00834956" w:rsidRDefault="00282A04" w:rsidP="009E408F">
            <w:pPr>
              <w:spacing w:line="240" w:lineRule="auto"/>
              <w:jc w:val="center"/>
              <w:rPr>
                <w:sz w:val="18"/>
                <w:szCs w:val="18"/>
              </w:rPr>
            </w:pPr>
            <w:r>
              <w:rPr>
                <w:sz w:val="18"/>
                <w:szCs w:val="18"/>
              </w:rPr>
              <w:t>8</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8</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исключенных сведений из Реестра</w:t>
            </w:r>
          </w:p>
        </w:tc>
        <w:tc>
          <w:tcPr>
            <w:tcW w:w="440" w:type="pct"/>
            <w:vAlign w:val="center"/>
          </w:tcPr>
          <w:p w:rsidR="00575025" w:rsidRPr="00834956" w:rsidRDefault="00575025" w:rsidP="00575025">
            <w:pPr>
              <w:spacing w:line="240" w:lineRule="auto"/>
              <w:jc w:val="center"/>
              <w:rPr>
                <w:sz w:val="18"/>
                <w:szCs w:val="18"/>
              </w:rPr>
            </w:pPr>
            <w:r>
              <w:rPr>
                <w:sz w:val="18"/>
                <w:szCs w:val="18"/>
              </w:rPr>
              <w:t>12</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12</w:t>
            </w:r>
          </w:p>
        </w:tc>
        <w:tc>
          <w:tcPr>
            <w:tcW w:w="387" w:type="pct"/>
            <w:vAlign w:val="center"/>
          </w:tcPr>
          <w:p w:rsidR="00575025" w:rsidRPr="00834956" w:rsidRDefault="00282A04" w:rsidP="009E408F">
            <w:pPr>
              <w:spacing w:line="240" w:lineRule="auto"/>
              <w:jc w:val="center"/>
              <w:rPr>
                <w:sz w:val="18"/>
                <w:szCs w:val="18"/>
              </w:rPr>
            </w:pPr>
            <w:r>
              <w:rPr>
                <w:sz w:val="18"/>
                <w:szCs w:val="18"/>
              </w:rPr>
              <w:t>8</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8</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заявлений о предоставлении выписок из Реестра</w:t>
            </w:r>
          </w:p>
        </w:tc>
        <w:tc>
          <w:tcPr>
            <w:tcW w:w="440" w:type="pct"/>
            <w:vAlign w:val="center"/>
          </w:tcPr>
          <w:p w:rsidR="00575025" w:rsidRPr="00834956" w:rsidRDefault="00575025" w:rsidP="00575025">
            <w:pPr>
              <w:spacing w:line="240" w:lineRule="auto"/>
              <w:jc w:val="center"/>
              <w:rPr>
                <w:sz w:val="18"/>
                <w:szCs w:val="18"/>
              </w:rPr>
            </w:pPr>
            <w:r>
              <w:rPr>
                <w:sz w:val="18"/>
                <w:szCs w:val="18"/>
              </w:rPr>
              <w:t>1</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AA5FD0" w:rsidRDefault="00575025" w:rsidP="009E408F">
            <w:pPr>
              <w:spacing w:line="240" w:lineRule="auto"/>
              <w:jc w:val="center"/>
              <w:rPr>
                <w:color w:val="000000" w:themeColor="text1"/>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w:t>
            </w:r>
          </w:p>
        </w:tc>
        <w:tc>
          <w:tcPr>
            <w:tcW w:w="387" w:type="pct"/>
            <w:vAlign w:val="center"/>
          </w:tcPr>
          <w:p w:rsidR="00575025" w:rsidRPr="00834956" w:rsidRDefault="00282A04" w:rsidP="009E408F">
            <w:pPr>
              <w:spacing w:line="240" w:lineRule="auto"/>
              <w:jc w:val="center"/>
              <w:rPr>
                <w:sz w:val="18"/>
                <w:szCs w:val="18"/>
              </w:rPr>
            </w:pPr>
            <w:r>
              <w:rPr>
                <w:sz w:val="18"/>
                <w:szCs w:val="18"/>
              </w:rPr>
              <w:t>6</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6</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предоставленных выписок из Реестра</w:t>
            </w:r>
          </w:p>
        </w:tc>
        <w:tc>
          <w:tcPr>
            <w:tcW w:w="440" w:type="pct"/>
            <w:vAlign w:val="center"/>
          </w:tcPr>
          <w:p w:rsidR="00575025" w:rsidRPr="00834956" w:rsidRDefault="00575025" w:rsidP="00575025">
            <w:pPr>
              <w:spacing w:line="240" w:lineRule="auto"/>
              <w:jc w:val="center"/>
              <w:rPr>
                <w:sz w:val="18"/>
                <w:szCs w:val="18"/>
              </w:rPr>
            </w:pPr>
            <w:r>
              <w:rPr>
                <w:sz w:val="18"/>
                <w:szCs w:val="18"/>
              </w:rPr>
              <w:t>1</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B92045" w:rsidRDefault="00575025" w:rsidP="009E408F">
            <w:pPr>
              <w:spacing w:line="240" w:lineRule="auto"/>
              <w:jc w:val="center"/>
              <w:rPr>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1</w:t>
            </w:r>
          </w:p>
        </w:tc>
        <w:tc>
          <w:tcPr>
            <w:tcW w:w="387" w:type="pct"/>
            <w:vAlign w:val="center"/>
          </w:tcPr>
          <w:p w:rsidR="00575025" w:rsidRPr="00834956" w:rsidRDefault="00282A04" w:rsidP="009E408F">
            <w:pPr>
              <w:spacing w:line="240" w:lineRule="auto"/>
              <w:jc w:val="center"/>
              <w:rPr>
                <w:sz w:val="18"/>
                <w:szCs w:val="18"/>
              </w:rPr>
            </w:pPr>
            <w:r>
              <w:rPr>
                <w:sz w:val="18"/>
                <w:szCs w:val="18"/>
              </w:rPr>
              <w:t>6</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6</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Кол-во внесенных изменений в сведения об операторах</w:t>
            </w:r>
          </w:p>
        </w:tc>
        <w:tc>
          <w:tcPr>
            <w:tcW w:w="440" w:type="pct"/>
            <w:vAlign w:val="center"/>
          </w:tcPr>
          <w:p w:rsidR="00575025" w:rsidRPr="00834956" w:rsidRDefault="00575025" w:rsidP="00575025">
            <w:pPr>
              <w:spacing w:line="240" w:lineRule="auto"/>
              <w:jc w:val="center"/>
              <w:rPr>
                <w:sz w:val="18"/>
                <w:szCs w:val="18"/>
              </w:rPr>
            </w:pPr>
            <w:r>
              <w:rPr>
                <w:sz w:val="18"/>
                <w:szCs w:val="18"/>
              </w:rPr>
              <w:t>283</w:t>
            </w:r>
          </w:p>
        </w:tc>
        <w:tc>
          <w:tcPr>
            <w:tcW w:w="441" w:type="pct"/>
            <w:vAlign w:val="center"/>
          </w:tcPr>
          <w:p w:rsidR="00575025" w:rsidRPr="00EC2642" w:rsidRDefault="00575025" w:rsidP="009E408F">
            <w:pPr>
              <w:spacing w:line="240" w:lineRule="auto"/>
              <w:jc w:val="center"/>
              <w:rPr>
                <w:color w:val="000000" w:themeColor="text1"/>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B92045" w:rsidRDefault="00575025" w:rsidP="009E408F">
            <w:pPr>
              <w:spacing w:line="240" w:lineRule="auto"/>
              <w:jc w:val="center"/>
              <w:rPr>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283</w:t>
            </w:r>
          </w:p>
        </w:tc>
        <w:tc>
          <w:tcPr>
            <w:tcW w:w="387" w:type="pct"/>
            <w:vAlign w:val="center"/>
          </w:tcPr>
          <w:p w:rsidR="00575025" w:rsidRPr="00834956" w:rsidRDefault="00282A04" w:rsidP="009E408F">
            <w:pPr>
              <w:spacing w:line="240" w:lineRule="auto"/>
              <w:jc w:val="center"/>
              <w:rPr>
                <w:sz w:val="18"/>
                <w:szCs w:val="18"/>
              </w:rPr>
            </w:pPr>
            <w:r>
              <w:rPr>
                <w:sz w:val="18"/>
                <w:szCs w:val="18"/>
              </w:rPr>
              <w:t>330</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C95791" w:rsidRDefault="00282A04" w:rsidP="00C95791">
            <w:pPr>
              <w:jc w:val="center"/>
              <w:rPr>
                <w:b/>
                <w:color w:val="000000"/>
                <w:sz w:val="18"/>
                <w:szCs w:val="18"/>
              </w:rPr>
            </w:pPr>
            <w:r>
              <w:rPr>
                <w:b/>
                <w:color w:val="000000"/>
                <w:sz w:val="18"/>
                <w:szCs w:val="18"/>
              </w:rPr>
              <w:t>330</w:t>
            </w:r>
          </w:p>
        </w:tc>
      </w:tr>
      <w:tr w:rsidR="00575025" w:rsidRPr="00E13D3D" w:rsidTr="00A4671D">
        <w:trPr>
          <w:cantSplit/>
        </w:trPr>
        <w:tc>
          <w:tcPr>
            <w:tcW w:w="867" w:type="pct"/>
          </w:tcPr>
          <w:p w:rsidR="00575025" w:rsidRPr="00E13D3D" w:rsidRDefault="00575025" w:rsidP="00136A55">
            <w:pPr>
              <w:spacing w:line="240" w:lineRule="auto"/>
              <w:rPr>
                <w:sz w:val="18"/>
                <w:szCs w:val="18"/>
              </w:rPr>
            </w:pPr>
            <w:r w:rsidRPr="00E13D3D">
              <w:rPr>
                <w:sz w:val="18"/>
                <w:szCs w:val="18"/>
              </w:rPr>
              <w:t>Нарушения сроков обработки уведомлений</w:t>
            </w:r>
          </w:p>
        </w:tc>
        <w:tc>
          <w:tcPr>
            <w:tcW w:w="440" w:type="pct"/>
            <w:vAlign w:val="center"/>
          </w:tcPr>
          <w:p w:rsidR="00575025" w:rsidRPr="00834956" w:rsidRDefault="00575025" w:rsidP="00575025">
            <w:pPr>
              <w:spacing w:line="240" w:lineRule="auto"/>
              <w:jc w:val="center"/>
              <w:rPr>
                <w:sz w:val="18"/>
                <w:szCs w:val="18"/>
              </w:rPr>
            </w:pPr>
            <w:r>
              <w:rPr>
                <w:sz w:val="18"/>
                <w:szCs w:val="18"/>
              </w:rPr>
              <w:t>0</w:t>
            </w:r>
          </w:p>
        </w:tc>
        <w:tc>
          <w:tcPr>
            <w:tcW w:w="441" w:type="pct"/>
            <w:vAlign w:val="center"/>
          </w:tcPr>
          <w:p w:rsidR="00575025" w:rsidRPr="00E13D3D" w:rsidRDefault="00575025" w:rsidP="009E408F">
            <w:pPr>
              <w:spacing w:line="240" w:lineRule="auto"/>
              <w:jc w:val="center"/>
              <w:rPr>
                <w:sz w:val="18"/>
                <w:szCs w:val="18"/>
              </w:rPr>
            </w:pPr>
          </w:p>
        </w:tc>
        <w:tc>
          <w:tcPr>
            <w:tcW w:w="440" w:type="pct"/>
            <w:vAlign w:val="center"/>
          </w:tcPr>
          <w:p w:rsidR="00575025" w:rsidRPr="002577E4" w:rsidRDefault="00575025" w:rsidP="009E408F">
            <w:pPr>
              <w:spacing w:line="240" w:lineRule="auto"/>
              <w:jc w:val="center"/>
              <w:rPr>
                <w:color w:val="000000" w:themeColor="text1"/>
                <w:sz w:val="18"/>
                <w:szCs w:val="18"/>
              </w:rPr>
            </w:pPr>
          </w:p>
        </w:tc>
        <w:tc>
          <w:tcPr>
            <w:tcW w:w="388" w:type="pct"/>
            <w:shd w:val="clear" w:color="auto" w:fill="FFFFFF"/>
            <w:vAlign w:val="center"/>
          </w:tcPr>
          <w:p w:rsidR="00575025" w:rsidRPr="00B92045" w:rsidRDefault="00575025" w:rsidP="009E408F">
            <w:pPr>
              <w:spacing w:line="240" w:lineRule="auto"/>
              <w:jc w:val="center"/>
              <w:rPr>
                <w:sz w:val="18"/>
                <w:szCs w:val="18"/>
              </w:rPr>
            </w:pPr>
          </w:p>
        </w:tc>
        <w:tc>
          <w:tcPr>
            <w:tcW w:w="366" w:type="pct"/>
            <w:shd w:val="clear" w:color="auto" w:fill="BFBFBF"/>
            <w:vAlign w:val="center"/>
          </w:tcPr>
          <w:p w:rsidR="00575025" w:rsidRPr="00575025" w:rsidRDefault="00575025" w:rsidP="00575025">
            <w:pPr>
              <w:spacing w:line="240" w:lineRule="auto"/>
              <w:jc w:val="center"/>
              <w:rPr>
                <w:b/>
                <w:sz w:val="18"/>
                <w:szCs w:val="18"/>
              </w:rPr>
            </w:pPr>
            <w:r w:rsidRPr="00575025">
              <w:rPr>
                <w:b/>
                <w:sz w:val="18"/>
                <w:szCs w:val="18"/>
              </w:rPr>
              <w:t>0</w:t>
            </w:r>
          </w:p>
        </w:tc>
        <w:tc>
          <w:tcPr>
            <w:tcW w:w="387" w:type="pct"/>
            <w:vAlign w:val="center"/>
          </w:tcPr>
          <w:p w:rsidR="00575025" w:rsidRPr="00834956" w:rsidRDefault="00282A04" w:rsidP="009E408F">
            <w:pPr>
              <w:spacing w:line="240" w:lineRule="auto"/>
              <w:jc w:val="center"/>
              <w:rPr>
                <w:sz w:val="18"/>
                <w:szCs w:val="18"/>
              </w:rPr>
            </w:pPr>
            <w:r>
              <w:rPr>
                <w:sz w:val="18"/>
                <w:szCs w:val="18"/>
              </w:rPr>
              <w:t>0</w:t>
            </w:r>
          </w:p>
        </w:tc>
        <w:tc>
          <w:tcPr>
            <w:tcW w:w="441" w:type="pct"/>
            <w:vAlign w:val="center"/>
          </w:tcPr>
          <w:p w:rsidR="00575025" w:rsidRPr="00834956" w:rsidRDefault="00575025" w:rsidP="00627DE5">
            <w:pPr>
              <w:spacing w:line="240" w:lineRule="auto"/>
              <w:jc w:val="center"/>
              <w:rPr>
                <w:sz w:val="18"/>
                <w:szCs w:val="18"/>
              </w:rPr>
            </w:pPr>
          </w:p>
        </w:tc>
        <w:tc>
          <w:tcPr>
            <w:tcW w:w="440" w:type="pct"/>
            <w:vAlign w:val="center"/>
          </w:tcPr>
          <w:p w:rsidR="00575025" w:rsidRDefault="00575025" w:rsidP="004C1F1D">
            <w:pPr>
              <w:spacing w:line="240" w:lineRule="auto"/>
              <w:jc w:val="center"/>
              <w:rPr>
                <w:sz w:val="18"/>
                <w:szCs w:val="18"/>
              </w:rPr>
            </w:pPr>
          </w:p>
        </w:tc>
        <w:tc>
          <w:tcPr>
            <w:tcW w:w="441" w:type="pct"/>
            <w:shd w:val="clear" w:color="auto" w:fill="FFFFFF"/>
            <w:vAlign w:val="center"/>
          </w:tcPr>
          <w:p w:rsidR="00575025" w:rsidRPr="00B92045" w:rsidRDefault="00575025" w:rsidP="009E408F">
            <w:pPr>
              <w:spacing w:line="240" w:lineRule="auto"/>
              <w:jc w:val="center"/>
              <w:rPr>
                <w:sz w:val="18"/>
                <w:szCs w:val="18"/>
              </w:rPr>
            </w:pPr>
          </w:p>
        </w:tc>
        <w:tc>
          <w:tcPr>
            <w:tcW w:w="348" w:type="pct"/>
            <w:shd w:val="clear" w:color="auto" w:fill="BFBFBF"/>
            <w:vAlign w:val="center"/>
          </w:tcPr>
          <w:p w:rsidR="00575025" w:rsidRPr="00876C1A" w:rsidRDefault="00282A04" w:rsidP="009E408F">
            <w:pPr>
              <w:spacing w:line="240" w:lineRule="auto"/>
              <w:jc w:val="center"/>
              <w:rPr>
                <w:b/>
                <w:sz w:val="18"/>
                <w:szCs w:val="18"/>
              </w:rPr>
            </w:pPr>
            <w:r>
              <w:rPr>
                <w:b/>
                <w:sz w:val="18"/>
                <w:szCs w:val="18"/>
              </w:rPr>
              <w:t>0</w:t>
            </w:r>
          </w:p>
        </w:tc>
      </w:tr>
    </w:tbl>
    <w:p w:rsidR="00894940" w:rsidRDefault="00894940" w:rsidP="004C1F1D">
      <w:pPr>
        <w:ind w:firstLine="460"/>
        <w:rPr>
          <w:szCs w:val="26"/>
        </w:rPr>
      </w:pPr>
    </w:p>
    <w:p w:rsidR="00282A04" w:rsidRPr="003F51AF" w:rsidRDefault="00282A04" w:rsidP="008627CE">
      <w:pPr>
        <w:ind w:firstLine="709"/>
        <w:rPr>
          <w:szCs w:val="26"/>
        </w:rPr>
      </w:pPr>
      <w:r w:rsidRPr="003F51AF">
        <w:rPr>
          <w:szCs w:val="26"/>
        </w:rPr>
        <w:t xml:space="preserve">Согласно ч. 2.1. ст. 25 Федерального закона «О персональных данных» Операторы, которые осуществляли обработку персональных данных до 01.07.2011 года, обязаны были представить в Уполномоченный орган сведения, указанные в </w:t>
      </w:r>
      <w:proofErr w:type="spellStart"/>
      <w:r w:rsidRPr="003F51AF">
        <w:rPr>
          <w:szCs w:val="26"/>
        </w:rPr>
        <w:t>пп</w:t>
      </w:r>
      <w:proofErr w:type="spellEnd"/>
      <w:r w:rsidRPr="003F51AF">
        <w:rPr>
          <w:szCs w:val="26"/>
        </w:rPr>
        <w:t>. 5, 7.1, 10 и 11 ч. 3 ст. 22 Федерального закона «О персональных данных» (до 1 января 2013 года).</w:t>
      </w:r>
    </w:p>
    <w:p w:rsidR="00282A04" w:rsidRPr="003F51AF" w:rsidRDefault="00282A04" w:rsidP="008627CE">
      <w:pPr>
        <w:ind w:firstLine="709"/>
        <w:rPr>
          <w:szCs w:val="26"/>
        </w:rPr>
      </w:pPr>
      <w:r w:rsidRPr="003F51AF">
        <w:rPr>
          <w:szCs w:val="26"/>
        </w:rPr>
        <w:t>По состоянию на 31.03.2017 вышеуказанное требование не выполнили 15% Операторов от общего количества, включенных в Реестр (для сравнения – на 31.03.2016 – 22%).</w:t>
      </w:r>
    </w:p>
    <w:p w:rsidR="00282A04" w:rsidRDefault="00282A04" w:rsidP="008627CE">
      <w:pPr>
        <w:ind w:firstLine="709"/>
        <w:rPr>
          <w:szCs w:val="26"/>
        </w:rPr>
      </w:pPr>
      <w:r w:rsidRPr="00961AE3">
        <w:rPr>
          <w:szCs w:val="26"/>
        </w:rPr>
        <w:t>Нарушения сроков по предоставлению государственной услуги по внесению сведений об Операторах в Реестр, а также изменений в сведения об Операторах в</w:t>
      </w:r>
      <w:r w:rsidRPr="00A51858">
        <w:rPr>
          <w:szCs w:val="26"/>
        </w:rPr>
        <w:t xml:space="preserve"> Реестре,</w:t>
      </w:r>
      <w:r>
        <w:rPr>
          <w:szCs w:val="26"/>
        </w:rPr>
        <w:t xml:space="preserve"> а также </w:t>
      </w:r>
      <w:r w:rsidRPr="00A51858">
        <w:rPr>
          <w:szCs w:val="26"/>
        </w:rPr>
        <w:t xml:space="preserve">остальных положений Административного регламента </w:t>
      </w:r>
      <w:r>
        <w:rPr>
          <w:szCs w:val="26"/>
        </w:rPr>
        <w:t>отсутствуют.</w:t>
      </w: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80939" w:rsidRDefault="00480939" w:rsidP="00F56F7B">
      <w:pPr>
        <w:spacing w:line="240" w:lineRule="auto"/>
        <w:jc w:val="center"/>
        <w:rPr>
          <w:b/>
          <w:szCs w:val="26"/>
        </w:rPr>
      </w:pPr>
    </w:p>
    <w:p w:rsidR="004B7595" w:rsidRPr="00E13D3D" w:rsidRDefault="004B7595" w:rsidP="00F56F7B">
      <w:pPr>
        <w:spacing w:line="240" w:lineRule="auto"/>
        <w:jc w:val="center"/>
        <w:rPr>
          <w:b/>
          <w:szCs w:val="26"/>
        </w:rPr>
      </w:pPr>
      <w:r w:rsidRPr="00E13D3D">
        <w:rPr>
          <w:b/>
          <w:szCs w:val="26"/>
        </w:rPr>
        <w:lastRenderedPageBreak/>
        <w:t xml:space="preserve">Сравнительные данные по количеству поступивших уведомлений </w:t>
      </w:r>
    </w:p>
    <w:p w:rsidR="009D6BF2" w:rsidRPr="008858A4" w:rsidRDefault="005266D1" w:rsidP="008858A4">
      <w:pPr>
        <w:spacing w:line="240" w:lineRule="auto"/>
        <w:jc w:val="center"/>
        <w:rPr>
          <w:szCs w:val="26"/>
        </w:rPr>
      </w:pPr>
      <w:r>
        <w:rPr>
          <w:b/>
          <w:szCs w:val="26"/>
        </w:rPr>
        <w:t>в</w:t>
      </w:r>
      <w:r w:rsidR="003C78EB">
        <w:rPr>
          <w:b/>
          <w:szCs w:val="26"/>
        </w:rPr>
        <w:t xml:space="preserve"> 2016 и 2017</w:t>
      </w:r>
      <w:r w:rsidR="004B7595" w:rsidRPr="00E13D3D">
        <w:rPr>
          <w:b/>
          <w:szCs w:val="26"/>
        </w:rPr>
        <w:t xml:space="preserve"> годах</w:t>
      </w:r>
    </w:p>
    <w:p w:rsidR="00EA34AE" w:rsidRPr="00E13D3D" w:rsidRDefault="008858A4" w:rsidP="009D6BF2">
      <w:pPr>
        <w:ind w:firstLine="460"/>
      </w:pPr>
      <w:r>
        <w:rPr>
          <w:noProof/>
        </w:rPr>
        <w:drawing>
          <wp:anchor distT="0" distB="0" distL="114300" distR="114300" simplePos="0" relativeHeight="251655168" behindDoc="1" locked="0" layoutInCell="1" allowOverlap="1">
            <wp:simplePos x="0" y="0"/>
            <wp:positionH relativeFrom="margin">
              <wp:posOffset>-155547</wp:posOffset>
            </wp:positionH>
            <wp:positionV relativeFrom="paragraph">
              <wp:posOffset>34180</wp:posOffset>
            </wp:positionV>
            <wp:extent cx="6838121" cy="3379304"/>
            <wp:effectExtent l="0" t="0" r="0" b="0"/>
            <wp:wrapNone/>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EA34AE" w:rsidRPr="00E13D3D" w:rsidRDefault="00EA34AE" w:rsidP="009D6BF2">
      <w:pPr>
        <w:ind w:firstLine="460"/>
      </w:pPr>
    </w:p>
    <w:p w:rsidR="00EA34AE" w:rsidRPr="00E13D3D" w:rsidRDefault="00EA34AE" w:rsidP="008858A4">
      <w:pPr>
        <w:ind w:firstLine="460"/>
        <w:jc w:val="right"/>
      </w:pPr>
    </w:p>
    <w:p w:rsidR="00EA34AE" w:rsidRPr="00E13D3D" w:rsidRDefault="00EA34AE" w:rsidP="009D6BF2">
      <w:pPr>
        <w:ind w:firstLine="460"/>
      </w:pPr>
    </w:p>
    <w:p w:rsidR="00EA34AE" w:rsidRPr="00E13D3D" w:rsidRDefault="00EA34AE" w:rsidP="009D6BF2">
      <w:pPr>
        <w:ind w:firstLine="460"/>
      </w:pPr>
    </w:p>
    <w:p w:rsidR="00EA34AE" w:rsidRPr="00E13D3D" w:rsidRDefault="00EA34AE" w:rsidP="009D6BF2">
      <w:pPr>
        <w:ind w:firstLine="460"/>
      </w:pPr>
    </w:p>
    <w:p w:rsidR="00EA34AE" w:rsidRDefault="00EA34AE" w:rsidP="009D6BF2">
      <w:pPr>
        <w:ind w:firstLine="460"/>
      </w:pPr>
    </w:p>
    <w:p w:rsidR="005F522A" w:rsidRDefault="005F522A" w:rsidP="009D6BF2">
      <w:pPr>
        <w:ind w:firstLine="460"/>
      </w:pPr>
    </w:p>
    <w:p w:rsidR="008858A4" w:rsidRDefault="008858A4" w:rsidP="009D6BF2">
      <w:pPr>
        <w:ind w:firstLine="460"/>
      </w:pPr>
    </w:p>
    <w:p w:rsidR="00FB1866" w:rsidRDefault="00FB1866" w:rsidP="009D6BF2">
      <w:pPr>
        <w:ind w:firstLine="460"/>
      </w:pPr>
    </w:p>
    <w:p w:rsidR="00282A04" w:rsidRDefault="00282A04" w:rsidP="009D6BF2">
      <w:pPr>
        <w:ind w:firstLine="460"/>
      </w:pPr>
    </w:p>
    <w:p w:rsidR="00E33B79" w:rsidRDefault="00E33B79" w:rsidP="00627DE5">
      <w:pPr>
        <w:spacing w:line="240" w:lineRule="auto"/>
        <w:ind w:firstLine="460"/>
        <w:jc w:val="center"/>
        <w:rPr>
          <w:b/>
          <w:szCs w:val="26"/>
        </w:rPr>
      </w:pPr>
    </w:p>
    <w:p w:rsidR="00E33B79" w:rsidRDefault="00E33B79" w:rsidP="00627DE5">
      <w:pPr>
        <w:spacing w:line="240" w:lineRule="auto"/>
        <w:ind w:firstLine="460"/>
        <w:jc w:val="center"/>
        <w:rPr>
          <w:b/>
          <w:szCs w:val="26"/>
        </w:rPr>
      </w:pPr>
    </w:p>
    <w:p w:rsidR="00627DE5" w:rsidRDefault="00627DE5" w:rsidP="00627DE5">
      <w:pPr>
        <w:adjustRightInd w:val="0"/>
        <w:ind w:firstLine="708"/>
      </w:pPr>
      <w:r>
        <w:rPr>
          <w:b/>
          <w:noProof/>
          <w:sz w:val="28"/>
          <w:szCs w:val="28"/>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6591300" cy="3781425"/>
            <wp:effectExtent l="19050" t="0" r="0" b="0"/>
            <wp:wrapNone/>
            <wp:docPr id="55"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627DE5" w:rsidRDefault="00627DE5" w:rsidP="009D6BF2">
      <w:pPr>
        <w:ind w:firstLine="460"/>
      </w:pPr>
    </w:p>
    <w:p w:rsidR="00F2044F" w:rsidRDefault="00F2044F" w:rsidP="00093BF2">
      <w:pPr>
        <w:rPr>
          <w:szCs w:val="26"/>
        </w:rPr>
      </w:pPr>
    </w:p>
    <w:p w:rsidR="00282A04" w:rsidRDefault="00282A04" w:rsidP="00093BF2">
      <w:pPr>
        <w:rPr>
          <w:szCs w:val="26"/>
        </w:rPr>
      </w:pPr>
    </w:p>
    <w:p w:rsidR="00282A04" w:rsidRDefault="00282A04" w:rsidP="00093BF2">
      <w:pPr>
        <w:rPr>
          <w:szCs w:val="26"/>
        </w:rPr>
      </w:pPr>
    </w:p>
    <w:p w:rsidR="00282A04" w:rsidRDefault="00282A04" w:rsidP="00093BF2">
      <w:pPr>
        <w:rPr>
          <w:szCs w:val="26"/>
        </w:rPr>
      </w:pPr>
    </w:p>
    <w:p w:rsidR="001F1239" w:rsidRDefault="001F1239" w:rsidP="00093BF2">
      <w:pPr>
        <w:rPr>
          <w:szCs w:val="26"/>
        </w:rPr>
      </w:pPr>
    </w:p>
    <w:p w:rsidR="00282A04" w:rsidRDefault="00282A04" w:rsidP="00093BF2">
      <w:pPr>
        <w:rPr>
          <w:szCs w:val="26"/>
        </w:rPr>
      </w:pPr>
    </w:p>
    <w:p w:rsidR="0044647C" w:rsidRPr="00E13D3D" w:rsidRDefault="00FA3D1B" w:rsidP="00093BF2">
      <w:pPr>
        <w:rPr>
          <w:szCs w:val="26"/>
        </w:rPr>
      </w:pPr>
      <w:r>
        <w:rPr>
          <w:noProof/>
          <w:szCs w:val="26"/>
        </w:rPr>
        <w:lastRenderedPageBreak/>
        <w:drawing>
          <wp:anchor distT="0" distB="0" distL="114300" distR="114300" simplePos="0" relativeHeight="251657216" behindDoc="1" locked="0" layoutInCell="1" allowOverlap="1">
            <wp:simplePos x="0" y="0"/>
            <wp:positionH relativeFrom="margin">
              <wp:posOffset>-442095</wp:posOffset>
            </wp:positionH>
            <wp:positionV relativeFrom="paragraph">
              <wp:posOffset>-303198</wp:posOffset>
            </wp:positionV>
            <wp:extent cx="7196506" cy="4482988"/>
            <wp:effectExtent l="19050" t="0" r="4394"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660C24" w:rsidRPr="00E13D3D" w:rsidRDefault="00660C24"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282A04">
      <w:pPr>
        <w:tabs>
          <w:tab w:val="left" w:pos="0"/>
        </w:tabs>
        <w:ind w:firstLine="709"/>
        <w:rPr>
          <w:szCs w:val="26"/>
        </w:rPr>
      </w:pPr>
    </w:p>
    <w:p w:rsidR="00EA34AE" w:rsidRPr="00E13D3D" w:rsidRDefault="00EA34AE" w:rsidP="00282A04">
      <w:pPr>
        <w:tabs>
          <w:tab w:val="left" w:pos="0"/>
        </w:tabs>
        <w:ind w:firstLine="709"/>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Pr="00E13D3D" w:rsidRDefault="00EA34AE" w:rsidP="009D6BF2">
      <w:pPr>
        <w:tabs>
          <w:tab w:val="left" w:pos="0"/>
        </w:tabs>
        <w:rPr>
          <w:szCs w:val="26"/>
        </w:rPr>
      </w:pPr>
    </w:p>
    <w:p w:rsidR="00EA34AE" w:rsidRDefault="00EA34AE" w:rsidP="009D6BF2">
      <w:pPr>
        <w:tabs>
          <w:tab w:val="left" w:pos="0"/>
        </w:tabs>
        <w:rPr>
          <w:szCs w:val="26"/>
        </w:rPr>
      </w:pPr>
    </w:p>
    <w:p w:rsidR="00A4671D" w:rsidRDefault="00A4671D" w:rsidP="009D6BF2">
      <w:pPr>
        <w:tabs>
          <w:tab w:val="left" w:pos="0"/>
        </w:tabs>
        <w:rPr>
          <w:szCs w:val="26"/>
        </w:rPr>
      </w:pPr>
    </w:p>
    <w:p w:rsidR="00A4671D" w:rsidRPr="00E13D3D" w:rsidRDefault="00A4671D" w:rsidP="009D6BF2">
      <w:pPr>
        <w:tabs>
          <w:tab w:val="left" w:pos="0"/>
        </w:tabs>
        <w:rPr>
          <w:szCs w:val="26"/>
        </w:rPr>
      </w:pPr>
    </w:p>
    <w:p w:rsidR="00EA34AE" w:rsidRDefault="00EA34AE" w:rsidP="009D6BF2">
      <w:pPr>
        <w:tabs>
          <w:tab w:val="left" w:pos="0"/>
        </w:tabs>
        <w:rPr>
          <w:szCs w:val="26"/>
        </w:rPr>
      </w:pPr>
    </w:p>
    <w:p w:rsidR="001053F2" w:rsidRPr="00282A04" w:rsidRDefault="001053F2" w:rsidP="00CB467B">
      <w:pPr>
        <w:tabs>
          <w:tab w:val="left" w:pos="142"/>
        </w:tabs>
        <w:ind w:firstLine="709"/>
        <w:rPr>
          <w:szCs w:val="26"/>
        </w:rPr>
      </w:pPr>
      <w:r w:rsidRPr="00282A04">
        <w:rPr>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282A04" w:rsidRPr="00282A04" w:rsidRDefault="00282A04" w:rsidP="00282A04">
      <w:pPr>
        <w:tabs>
          <w:tab w:val="left" w:pos="0"/>
        </w:tabs>
        <w:rPr>
          <w:szCs w:val="26"/>
        </w:rPr>
      </w:pPr>
      <w:r w:rsidRPr="00282A04">
        <w:rPr>
          <w:szCs w:val="26"/>
        </w:rPr>
        <w:tab/>
        <w:t xml:space="preserve">- в Кубанском государственном медицинском </w:t>
      </w:r>
      <w:proofErr w:type="spellStart"/>
      <w:r w:rsidRPr="00282A04">
        <w:rPr>
          <w:szCs w:val="26"/>
        </w:rPr>
        <w:t>университетепроведены</w:t>
      </w:r>
      <w:proofErr w:type="spellEnd"/>
      <w:r w:rsidRPr="00282A04">
        <w:rPr>
          <w:szCs w:val="26"/>
        </w:rPr>
        <w:t xml:space="preserve"> лекции для выпускников, проходящих первичную специализацию в интернатуре, по теме: «Защита персональных данных граждан в РФ», г. Краснодар, 18.01.2017; </w:t>
      </w:r>
    </w:p>
    <w:p w:rsidR="00282A04" w:rsidRPr="00282A04" w:rsidRDefault="00282A04" w:rsidP="00282A04">
      <w:pPr>
        <w:pStyle w:val="23"/>
        <w:ind w:left="0" w:firstLine="624"/>
        <w:rPr>
          <w:sz w:val="26"/>
          <w:szCs w:val="26"/>
        </w:rPr>
      </w:pPr>
      <w:r w:rsidRPr="00282A04">
        <w:rPr>
          <w:color w:val="FF0000"/>
          <w:sz w:val="26"/>
          <w:szCs w:val="26"/>
        </w:rPr>
        <w:tab/>
      </w:r>
      <w:r w:rsidRPr="00282A04">
        <w:rPr>
          <w:sz w:val="26"/>
          <w:szCs w:val="26"/>
        </w:rPr>
        <w:t>- на семинаре - совещании «</w:t>
      </w:r>
      <w:r w:rsidRPr="00282A04">
        <w:rPr>
          <w:bCs/>
          <w:sz w:val="26"/>
          <w:szCs w:val="26"/>
        </w:rPr>
        <w:t>Реестр операторов персональных данных. Уведомление об обработке персональных данных. Рекомендации по правильному заполнению</w:t>
      </w:r>
      <w:r w:rsidRPr="00282A04">
        <w:rPr>
          <w:sz w:val="26"/>
          <w:szCs w:val="26"/>
        </w:rPr>
        <w:t>», организованном Управлением Роскомнадзора по Южному федеральному округу для представителей  операторского сообщества, г. Краснодар, 18.01.2017;</w:t>
      </w:r>
    </w:p>
    <w:p w:rsidR="00282A04" w:rsidRPr="00282A04" w:rsidRDefault="00282A04" w:rsidP="00282A04">
      <w:pPr>
        <w:tabs>
          <w:tab w:val="left" w:pos="0"/>
        </w:tabs>
        <w:rPr>
          <w:szCs w:val="26"/>
        </w:rPr>
      </w:pPr>
      <w:r w:rsidRPr="00282A04">
        <w:rPr>
          <w:szCs w:val="26"/>
        </w:rPr>
        <w:tab/>
        <w:t xml:space="preserve">- в совещании руководителей торгово-промышленных палат муниципальных образований Краснодарского края по вопросам исполнения законодательства в области персональных данных, г. Краснодар, 27.01.2017; </w:t>
      </w:r>
    </w:p>
    <w:p w:rsidR="00282A04" w:rsidRPr="00282A04" w:rsidRDefault="00282A04" w:rsidP="00282A04">
      <w:pPr>
        <w:pStyle w:val="23"/>
        <w:ind w:left="0" w:firstLine="624"/>
        <w:rPr>
          <w:sz w:val="26"/>
          <w:szCs w:val="26"/>
        </w:rPr>
      </w:pPr>
      <w:r w:rsidRPr="00282A04">
        <w:rPr>
          <w:sz w:val="26"/>
          <w:szCs w:val="26"/>
        </w:rPr>
        <w:t xml:space="preserve">- на мероприятии День открытых дверей «Защита прав субъектов персональных данных», организованном для граждан с целью ознакомления с деятельностью </w:t>
      </w:r>
      <w:r w:rsidRPr="00282A04">
        <w:rPr>
          <w:sz w:val="26"/>
          <w:szCs w:val="26"/>
        </w:rPr>
        <w:lastRenderedPageBreak/>
        <w:t>Уполномоченного органа по защите прав субъектов персональных данных, г. Краснодар, 31.01.2017;</w:t>
      </w:r>
    </w:p>
    <w:p w:rsidR="00282A04" w:rsidRPr="00E9483F" w:rsidRDefault="00282A04" w:rsidP="00282A04">
      <w:pPr>
        <w:tabs>
          <w:tab w:val="left" w:pos="0"/>
        </w:tabs>
        <w:rPr>
          <w:szCs w:val="26"/>
        </w:rPr>
      </w:pPr>
      <w:r w:rsidRPr="00E9483F">
        <w:rPr>
          <w:szCs w:val="26"/>
        </w:rPr>
        <w:tab/>
        <w:t>- на мероприятии «Библиотека – центр безопасного Рунета»в рамках Всероссийской ак</w:t>
      </w:r>
      <w:r>
        <w:rPr>
          <w:szCs w:val="26"/>
        </w:rPr>
        <w:t>ции «Неделя безопасного Рунета»</w:t>
      </w:r>
      <w:r w:rsidRPr="00E9483F">
        <w:rPr>
          <w:szCs w:val="26"/>
        </w:rPr>
        <w:t>, организованном Краснодарской краевой детской библиот</w:t>
      </w:r>
      <w:r>
        <w:rPr>
          <w:szCs w:val="26"/>
        </w:rPr>
        <w:t xml:space="preserve">екой имени братьев Игнатовых. </w:t>
      </w:r>
      <w:r w:rsidRPr="00403984">
        <w:rPr>
          <w:szCs w:val="26"/>
        </w:rPr>
        <w:t>В данном мероприятии приняли участие учащиеся МБОУ СОШ № 11 г. Краснодара, педагоги, родители, психолог, представитель аппарата Уполномоченного по правам ребенка в Краснодарском крае, кубанские детские писатели и поэты</w:t>
      </w:r>
      <w:r>
        <w:rPr>
          <w:szCs w:val="26"/>
        </w:rPr>
        <w:t>, г. Краснодар, 07.02.2017</w:t>
      </w:r>
      <w:r w:rsidRPr="00E9483F">
        <w:rPr>
          <w:szCs w:val="26"/>
        </w:rPr>
        <w:t>;</w:t>
      </w:r>
    </w:p>
    <w:p w:rsidR="00282A04" w:rsidRPr="00FF7FC2" w:rsidRDefault="00282A04" w:rsidP="00282A04">
      <w:pPr>
        <w:tabs>
          <w:tab w:val="left" w:pos="0"/>
        </w:tabs>
        <w:rPr>
          <w:szCs w:val="26"/>
        </w:rPr>
      </w:pPr>
      <w:r>
        <w:rPr>
          <w:szCs w:val="26"/>
        </w:rPr>
        <w:tab/>
        <w:t xml:space="preserve">- </w:t>
      </w:r>
      <w:r w:rsidRPr="00086DE9">
        <w:rPr>
          <w:szCs w:val="26"/>
        </w:rPr>
        <w:t xml:space="preserve">в </w:t>
      </w:r>
      <w:r w:rsidRPr="00FF7FC2">
        <w:rPr>
          <w:szCs w:val="26"/>
        </w:rPr>
        <w:t>Краснодарском филиале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Pr>
          <w:szCs w:val="26"/>
        </w:rPr>
        <w:t xml:space="preserve"> проведена лекция</w:t>
      </w:r>
      <w:r w:rsidRPr="00FF7FC2">
        <w:rPr>
          <w:szCs w:val="26"/>
        </w:rPr>
        <w:t xml:space="preserve"> для студентов по теме: «Защита персональных данных граждан в РФ</w:t>
      </w:r>
      <w:r>
        <w:rPr>
          <w:szCs w:val="26"/>
        </w:rPr>
        <w:t>», г. Краснодар, 07.02.2017;</w:t>
      </w:r>
    </w:p>
    <w:p w:rsidR="00282A04" w:rsidRDefault="00282A04" w:rsidP="00282A04">
      <w:pPr>
        <w:tabs>
          <w:tab w:val="left" w:pos="0"/>
        </w:tabs>
        <w:rPr>
          <w:szCs w:val="26"/>
        </w:rPr>
      </w:pPr>
      <w:r w:rsidRPr="00FD3EEA">
        <w:rPr>
          <w:szCs w:val="26"/>
        </w:rPr>
        <w:tab/>
        <w:t xml:space="preserve">- на семинаре - совещании </w:t>
      </w:r>
      <w:r w:rsidRPr="0095543C">
        <w:rPr>
          <w:szCs w:val="26"/>
        </w:rPr>
        <w:t>«Проведение контрольно-надзорных мероприятий. Практика проверок и анализ типичных нарушений законодательства»</w:t>
      </w:r>
      <w:r>
        <w:rPr>
          <w:szCs w:val="26"/>
        </w:rPr>
        <w:t>,</w:t>
      </w:r>
      <w:r w:rsidRPr="00635E1D">
        <w:rPr>
          <w:szCs w:val="26"/>
        </w:rPr>
        <w:t>организованном Управлением Роскомнадзора по Южному федераль</w:t>
      </w:r>
      <w:r>
        <w:rPr>
          <w:szCs w:val="26"/>
        </w:rPr>
        <w:t xml:space="preserve">ному округу для представителей </w:t>
      </w:r>
      <w:r w:rsidRPr="00635E1D">
        <w:rPr>
          <w:szCs w:val="26"/>
        </w:rPr>
        <w:t>операторского сообщества</w:t>
      </w:r>
      <w:r>
        <w:rPr>
          <w:szCs w:val="26"/>
        </w:rPr>
        <w:t>, г. Краснодар, 15.02</w:t>
      </w:r>
      <w:r w:rsidRPr="00FD3EEA">
        <w:rPr>
          <w:szCs w:val="26"/>
        </w:rPr>
        <w:t>.2017;</w:t>
      </w:r>
    </w:p>
    <w:p w:rsidR="00282A04" w:rsidRPr="00282A04" w:rsidRDefault="00282A04" w:rsidP="00282A04">
      <w:pPr>
        <w:pStyle w:val="23"/>
        <w:ind w:left="0" w:firstLine="624"/>
        <w:rPr>
          <w:sz w:val="26"/>
          <w:szCs w:val="26"/>
        </w:rPr>
      </w:pPr>
      <w:r w:rsidRPr="00AA1F58">
        <w:t xml:space="preserve">- </w:t>
      </w:r>
      <w:r w:rsidRPr="00282A04">
        <w:rPr>
          <w:sz w:val="26"/>
          <w:szCs w:val="26"/>
        </w:rPr>
        <w:t xml:space="preserve">в МБОУ лицей № 90 г. Краснодара  проведен урок для учащихся десятых классов по теме: «Безопасное управление персональными данными в интернете», </w:t>
      </w:r>
      <w:r>
        <w:rPr>
          <w:sz w:val="26"/>
          <w:szCs w:val="26"/>
        </w:rPr>
        <w:t>г.</w:t>
      </w:r>
      <w:r w:rsidRPr="00282A04">
        <w:rPr>
          <w:sz w:val="26"/>
          <w:szCs w:val="26"/>
        </w:rPr>
        <w:t>Краснодар, 15.02.2017;</w:t>
      </w:r>
    </w:p>
    <w:p w:rsidR="00282A04" w:rsidRPr="00282A04" w:rsidRDefault="00282A04" w:rsidP="00282A04">
      <w:pPr>
        <w:tabs>
          <w:tab w:val="left" w:pos="0"/>
        </w:tabs>
        <w:rPr>
          <w:szCs w:val="26"/>
        </w:rPr>
      </w:pPr>
      <w:r w:rsidRPr="00282A04">
        <w:rPr>
          <w:szCs w:val="26"/>
        </w:rPr>
        <w:tab/>
        <w:t>- на семинаре - совещании руководителей предприятий санаторно-курортного и туристского комплекса Краснодарского края по вопросам исполнения законодательства в области персональных данных, г. Краснодар, 16.02.2017;</w:t>
      </w:r>
    </w:p>
    <w:p w:rsidR="00282A04" w:rsidRPr="00282A04" w:rsidRDefault="00282A04" w:rsidP="00282A04">
      <w:pPr>
        <w:pStyle w:val="23"/>
        <w:ind w:left="0" w:firstLine="624"/>
        <w:rPr>
          <w:sz w:val="26"/>
          <w:szCs w:val="26"/>
        </w:rPr>
      </w:pPr>
      <w:r w:rsidRPr="00282A04">
        <w:rPr>
          <w:sz w:val="26"/>
          <w:szCs w:val="26"/>
        </w:rPr>
        <w:tab/>
        <w:t>- на семинаре - совещании с руководителями образовательных учреждений по вопросам исполнения законодательства в области персональных данных, организованном Управлением образования администрации муниципального образования город Горячий Ключ, г. Горячий Ключ, 28.02.2017;</w:t>
      </w:r>
    </w:p>
    <w:p w:rsidR="00282A04" w:rsidRPr="00282A04" w:rsidRDefault="00282A04" w:rsidP="00282A04">
      <w:pPr>
        <w:pStyle w:val="23"/>
        <w:ind w:left="0" w:firstLine="624"/>
        <w:rPr>
          <w:sz w:val="26"/>
          <w:szCs w:val="26"/>
        </w:rPr>
      </w:pPr>
      <w:r w:rsidRPr="00282A04">
        <w:rPr>
          <w:sz w:val="26"/>
          <w:szCs w:val="26"/>
        </w:rPr>
        <w:t>- на совещании для руководителей юридических лиц и индивидуальных предпринимателей, организованном Торгово-промышленной палатой г. Горячий Ключ</w:t>
      </w:r>
      <w:r>
        <w:rPr>
          <w:sz w:val="26"/>
          <w:szCs w:val="26"/>
        </w:rPr>
        <w:t xml:space="preserve"> </w:t>
      </w:r>
      <w:r w:rsidRPr="00282A04">
        <w:rPr>
          <w:sz w:val="26"/>
          <w:szCs w:val="26"/>
        </w:rPr>
        <w:t>по вопросам исполнения законодательства в области персональных данных, г. Горячий Ключ, 01.03.2017;</w:t>
      </w:r>
    </w:p>
    <w:p w:rsidR="00282A04" w:rsidRPr="00282A04" w:rsidRDefault="00282A04" w:rsidP="00282A04">
      <w:pPr>
        <w:pStyle w:val="23"/>
        <w:ind w:left="0" w:firstLine="624"/>
        <w:rPr>
          <w:sz w:val="26"/>
          <w:szCs w:val="26"/>
        </w:rPr>
      </w:pPr>
      <w:r>
        <w:rPr>
          <w:sz w:val="26"/>
          <w:szCs w:val="26"/>
        </w:rPr>
        <w:t>- на семинаре -</w:t>
      </w:r>
      <w:r w:rsidRPr="00282A04">
        <w:rPr>
          <w:sz w:val="26"/>
          <w:szCs w:val="26"/>
        </w:rPr>
        <w:t xml:space="preserve"> совещании с руководителями предприятий санаторно-курортного и туристского комплекса </w:t>
      </w:r>
      <w:proofErr w:type="spellStart"/>
      <w:r w:rsidRPr="00282A04">
        <w:rPr>
          <w:sz w:val="26"/>
          <w:szCs w:val="26"/>
        </w:rPr>
        <w:t>Горячеключевского</w:t>
      </w:r>
      <w:proofErr w:type="spellEnd"/>
      <w:r w:rsidRPr="00282A04">
        <w:rPr>
          <w:sz w:val="26"/>
          <w:szCs w:val="26"/>
        </w:rPr>
        <w:t xml:space="preserve"> района, организованный министерством курортов, </w:t>
      </w:r>
      <w:r w:rsidRPr="00282A04">
        <w:rPr>
          <w:sz w:val="26"/>
          <w:szCs w:val="26"/>
        </w:rPr>
        <w:lastRenderedPageBreak/>
        <w:t>туризма и олимпийского наследия Краснодарского края</w:t>
      </w:r>
      <w:r>
        <w:rPr>
          <w:sz w:val="26"/>
          <w:szCs w:val="26"/>
        </w:rPr>
        <w:t xml:space="preserve"> </w:t>
      </w:r>
      <w:r w:rsidRPr="00282A04">
        <w:rPr>
          <w:sz w:val="26"/>
          <w:szCs w:val="26"/>
        </w:rPr>
        <w:t>по вопросам исполнения законодательства в области персональных данных, г. Горячий Ключ, 16.03.2017;</w:t>
      </w:r>
    </w:p>
    <w:p w:rsidR="00282A04" w:rsidRPr="00282A04" w:rsidRDefault="00282A04" w:rsidP="00282A04">
      <w:pPr>
        <w:pStyle w:val="23"/>
        <w:ind w:left="0" w:firstLine="624"/>
        <w:rPr>
          <w:sz w:val="26"/>
          <w:szCs w:val="26"/>
        </w:rPr>
      </w:pPr>
      <w:r w:rsidRPr="00282A04">
        <w:rPr>
          <w:sz w:val="26"/>
          <w:szCs w:val="26"/>
        </w:rPr>
        <w:t>- на семинаре для субъектов малого и среднего предпринимательства – членов торгово-промышленных палат муниципальных образований Краснодарского края по вопросам исполнения законодательства в области персональных данных, организованном Торгово-промышленной палатой Краснодарского края, г. Краснодар, 27.03.2017;</w:t>
      </w:r>
    </w:p>
    <w:p w:rsidR="00282A04" w:rsidRPr="00282A04" w:rsidRDefault="00282A04" w:rsidP="00282A04">
      <w:pPr>
        <w:ind w:firstLine="624"/>
        <w:rPr>
          <w:szCs w:val="26"/>
        </w:rPr>
      </w:pPr>
      <w:r w:rsidRPr="00282A04">
        <w:rPr>
          <w:szCs w:val="26"/>
        </w:rPr>
        <w:tab/>
        <w:t>- на семинаре - совещании «Требования действующего законодательства к документам, необходимым оператору персональных данных для осуществления деятельности</w:t>
      </w:r>
      <w:r w:rsidRPr="00282A04">
        <w:rPr>
          <w:noProof/>
          <w:szCs w:val="26"/>
        </w:rPr>
        <w:t>»,</w:t>
      </w:r>
      <w:r w:rsidRPr="00282A04">
        <w:rPr>
          <w:szCs w:val="26"/>
        </w:rPr>
        <w:t>организованном Управлением Роскомнадзора по Южному федеральному округу для представителей операторского сообщества, г. Краснодар, 29.03.2017;</w:t>
      </w:r>
    </w:p>
    <w:p w:rsidR="00282A04" w:rsidRPr="00282A04" w:rsidRDefault="00282A04" w:rsidP="00282A04">
      <w:pPr>
        <w:ind w:firstLine="624"/>
        <w:rPr>
          <w:szCs w:val="26"/>
        </w:rPr>
      </w:pPr>
      <w:r w:rsidRPr="00282A04">
        <w:rPr>
          <w:szCs w:val="26"/>
        </w:rPr>
        <w:t xml:space="preserve">- на семинаре – совещании с руководителями предприятий санаторно-курортного и туристского комплекса Темрюкского района, организованный министерством курортов, туризма и олимпийского наследия Краснодарского края по вопросам исполнения законодательства в области персональных данных, г. </w:t>
      </w:r>
      <w:r w:rsidR="00087123">
        <w:rPr>
          <w:szCs w:val="26"/>
        </w:rPr>
        <w:t>Темрюк</w:t>
      </w:r>
      <w:r w:rsidRPr="00282A04">
        <w:rPr>
          <w:szCs w:val="26"/>
        </w:rPr>
        <w:t>, 30.03.2017.</w:t>
      </w:r>
    </w:p>
    <w:p w:rsidR="00282A04" w:rsidRPr="00282A04" w:rsidRDefault="00282A04" w:rsidP="00CB467B">
      <w:pPr>
        <w:tabs>
          <w:tab w:val="left" w:pos="142"/>
        </w:tabs>
        <w:autoSpaceDE w:val="0"/>
        <w:autoSpaceDN w:val="0"/>
        <w:ind w:firstLine="709"/>
        <w:outlineLvl w:val="0"/>
        <w:rPr>
          <w:szCs w:val="26"/>
        </w:rPr>
      </w:pPr>
    </w:p>
    <w:p w:rsidR="00282A04" w:rsidRPr="00282A04" w:rsidRDefault="00282A04" w:rsidP="008627CE">
      <w:pPr>
        <w:autoSpaceDE w:val="0"/>
        <w:autoSpaceDN w:val="0"/>
        <w:ind w:firstLine="709"/>
        <w:outlineLvl w:val="0"/>
        <w:rPr>
          <w:szCs w:val="26"/>
        </w:rPr>
      </w:pPr>
      <w:r w:rsidRPr="00282A04">
        <w:rPr>
          <w:szCs w:val="26"/>
        </w:rPr>
        <w:t xml:space="preserve">В целях реализации «Плана мероприятий по реализации </w:t>
      </w:r>
      <w:r w:rsidRPr="00282A04">
        <w:rPr>
          <w:b/>
          <w:szCs w:val="26"/>
        </w:rPr>
        <w:t>Стратегии институционального развития и информационно-публичной деятельности в области защиты прав субъектов персональных данных</w:t>
      </w:r>
      <w:r w:rsidRPr="00282A04">
        <w:rPr>
          <w:szCs w:val="26"/>
        </w:rPr>
        <w:t xml:space="preserve"> на период до 2020 года», а также «Плана мероприятий просветительской разъяснительно</w:t>
      </w:r>
      <w:r>
        <w:rPr>
          <w:szCs w:val="26"/>
        </w:rPr>
        <w:t xml:space="preserve"> </w:t>
      </w:r>
      <w:r w:rsidRPr="00282A04">
        <w:rPr>
          <w:szCs w:val="26"/>
        </w:rPr>
        <w:t>- информационной работы в области защиты персональных данных на 1 квартал 2017 года» в отчетном периоде Управлением были проведены следующие мероприятия.</w:t>
      </w:r>
    </w:p>
    <w:p w:rsidR="00282A04" w:rsidRPr="00282A04" w:rsidRDefault="00282A04" w:rsidP="008627CE">
      <w:pPr>
        <w:pStyle w:val="23"/>
        <w:numPr>
          <w:ilvl w:val="0"/>
          <w:numId w:val="26"/>
        </w:numPr>
        <w:autoSpaceDE w:val="0"/>
        <w:autoSpaceDN w:val="0"/>
        <w:ind w:left="0" w:firstLine="709"/>
        <w:rPr>
          <w:sz w:val="26"/>
          <w:szCs w:val="26"/>
        </w:rPr>
      </w:pPr>
      <w:r w:rsidRPr="00282A04">
        <w:rPr>
          <w:sz w:val="26"/>
          <w:szCs w:val="26"/>
        </w:rPr>
        <w:t>Проведены в общеобразовательных учреждениях «открытые» уроки, направленные на безопасное использование личных данных несовершеннолетних детей (Кубанский государственный медицинский университет, г. Краснодар, 18.01.2017;</w:t>
      </w:r>
      <w:r>
        <w:rPr>
          <w:sz w:val="26"/>
          <w:szCs w:val="26"/>
        </w:rPr>
        <w:t xml:space="preserve"> </w:t>
      </w:r>
      <w:r w:rsidRPr="00282A04">
        <w:rPr>
          <w:sz w:val="26"/>
          <w:szCs w:val="26"/>
        </w:rPr>
        <w:t>Краснодарская краевая детская библиотека имени братьев Игнатовых, г. Краснодар, 07.02.2017;</w:t>
      </w:r>
      <w:r>
        <w:rPr>
          <w:sz w:val="26"/>
          <w:szCs w:val="26"/>
        </w:rPr>
        <w:t xml:space="preserve"> </w:t>
      </w:r>
      <w:r w:rsidRPr="00282A04">
        <w:rPr>
          <w:sz w:val="26"/>
          <w:szCs w:val="26"/>
        </w:rPr>
        <w:t>Краснодарский филиал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 г. Краснодар, 07.02.2017; МБОУ лицей № 90 г. Краснодара, 15.02.2017).</w:t>
      </w:r>
    </w:p>
    <w:p w:rsidR="00282A04" w:rsidRPr="00282A04" w:rsidRDefault="00282A04" w:rsidP="008627CE">
      <w:pPr>
        <w:pStyle w:val="23"/>
        <w:numPr>
          <w:ilvl w:val="0"/>
          <w:numId w:val="26"/>
        </w:numPr>
        <w:autoSpaceDE w:val="0"/>
        <w:autoSpaceDN w:val="0"/>
        <w:ind w:left="0" w:firstLine="709"/>
        <w:rPr>
          <w:sz w:val="26"/>
          <w:szCs w:val="26"/>
        </w:rPr>
      </w:pPr>
      <w:r w:rsidRPr="00282A04">
        <w:rPr>
          <w:sz w:val="26"/>
          <w:szCs w:val="26"/>
        </w:rPr>
        <w:t xml:space="preserve">Проведен единый «День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 привлечения квалифицированных </w:t>
      </w:r>
      <w:r w:rsidRPr="00282A04">
        <w:rPr>
          <w:sz w:val="26"/>
          <w:szCs w:val="26"/>
        </w:rPr>
        <w:lastRenderedPageBreak/>
        <w:t>кадров на государственную службу, презентации функций и направлений деятельности Управления в области персональных данных (31.01.2017).</w:t>
      </w:r>
    </w:p>
    <w:p w:rsidR="00282A04" w:rsidRPr="008627CE" w:rsidRDefault="00282A04" w:rsidP="008627CE">
      <w:pPr>
        <w:pStyle w:val="23"/>
        <w:numPr>
          <w:ilvl w:val="0"/>
          <w:numId w:val="26"/>
        </w:numPr>
        <w:autoSpaceDE w:val="0"/>
        <w:autoSpaceDN w:val="0"/>
        <w:ind w:left="0" w:firstLine="709"/>
        <w:rPr>
          <w:sz w:val="26"/>
          <w:szCs w:val="26"/>
        </w:rPr>
      </w:pPr>
      <w:r w:rsidRPr="00282A04">
        <w:rPr>
          <w:sz w:val="26"/>
          <w:szCs w:val="26"/>
        </w:rPr>
        <w:t>Осуществлено взаимодействие с организациями, телекомпаниями, имеющими возможность трансляции ролика социальной рекламы, посвященного защите персональных данных –</w:t>
      </w:r>
      <w:r w:rsidR="008627CE">
        <w:rPr>
          <w:sz w:val="26"/>
          <w:szCs w:val="26"/>
        </w:rPr>
        <w:t xml:space="preserve"> </w:t>
      </w:r>
      <w:r w:rsidRPr="008627CE">
        <w:rPr>
          <w:sz w:val="26"/>
          <w:szCs w:val="26"/>
        </w:rPr>
        <w:t>ТРК «Анапа Регион» (телеканал РЕН ТВ «Анапа Регион») 13.02.2017-27.02.2017, время выхода 07:15, 12:45, 19:15, итого 15 дней 45 выходов;</w:t>
      </w:r>
      <w:r w:rsidR="008627CE">
        <w:rPr>
          <w:sz w:val="26"/>
          <w:szCs w:val="26"/>
        </w:rPr>
        <w:t xml:space="preserve"> </w:t>
      </w:r>
      <w:r w:rsidRPr="008627CE">
        <w:rPr>
          <w:sz w:val="26"/>
          <w:szCs w:val="26"/>
        </w:rPr>
        <w:t>ГУП КК «Телерадиокомпания «НТК» (телеканалы «Кубань 24» и «Кубань 24 ОРБИТА) с 7 февраля по 5 марта 2017 года 1-2 раза в день, 43 выхода;</w:t>
      </w:r>
      <w:r w:rsidR="008627CE">
        <w:rPr>
          <w:sz w:val="26"/>
          <w:szCs w:val="26"/>
        </w:rPr>
        <w:t xml:space="preserve"> </w:t>
      </w:r>
      <w:r w:rsidRPr="008627CE">
        <w:rPr>
          <w:sz w:val="26"/>
          <w:szCs w:val="26"/>
        </w:rPr>
        <w:t>ЗАО «Телерадиокомпания «Новая Россия» с 6 февраля по 19 февраля 2017, время выхода 8:30, 10:50, 16:15, итого 14 дней, 42 выхода;</w:t>
      </w:r>
      <w:r w:rsidR="008627CE">
        <w:rPr>
          <w:sz w:val="26"/>
          <w:szCs w:val="26"/>
        </w:rPr>
        <w:t xml:space="preserve"> </w:t>
      </w:r>
      <w:r w:rsidRPr="008627CE">
        <w:rPr>
          <w:sz w:val="26"/>
          <w:szCs w:val="26"/>
        </w:rPr>
        <w:t>МАУ МТРК «Кропоткин» с 9 февраля по 9 марта 2017 года 3 раза в сутки , итого 29 дней, 87 выходов;</w:t>
      </w:r>
      <w:r w:rsidR="008627CE">
        <w:rPr>
          <w:sz w:val="26"/>
          <w:szCs w:val="26"/>
        </w:rPr>
        <w:t xml:space="preserve"> </w:t>
      </w:r>
      <w:r w:rsidRPr="008627CE">
        <w:rPr>
          <w:sz w:val="26"/>
          <w:szCs w:val="26"/>
        </w:rPr>
        <w:t>МБУ ТВ «Зарево» эфир 11.02.2017 года;</w:t>
      </w:r>
      <w:r w:rsidR="008627CE">
        <w:rPr>
          <w:sz w:val="26"/>
          <w:szCs w:val="26"/>
        </w:rPr>
        <w:t xml:space="preserve"> </w:t>
      </w:r>
      <w:r w:rsidRPr="008627CE">
        <w:rPr>
          <w:sz w:val="26"/>
          <w:szCs w:val="26"/>
        </w:rPr>
        <w:t>МУП «</w:t>
      </w:r>
      <w:proofErr w:type="spellStart"/>
      <w:r w:rsidRPr="008627CE">
        <w:rPr>
          <w:sz w:val="26"/>
          <w:szCs w:val="26"/>
        </w:rPr>
        <w:t>Брюховецкий</w:t>
      </w:r>
      <w:proofErr w:type="spellEnd"/>
      <w:r w:rsidRPr="008627CE">
        <w:rPr>
          <w:sz w:val="26"/>
          <w:szCs w:val="26"/>
        </w:rPr>
        <w:t xml:space="preserve"> телецентр» (телеканал «</w:t>
      </w:r>
      <w:proofErr w:type="spellStart"/>
      <w:r w:rsidRPr="008627CE">
        <w:rPr>
          <w:sz w:val="26"/>
          <w:szCs w:val="26"/>
        </w:rPr>
        <w:t>Брюховецкий</w:t>
      </w:r>
      <w:proofErr w:type="spellEnd"/>
      <w:r w:rsidRPr="008627CE">
        <w:rPr>
          <w:sz w:val="26"/>
          <w:szCs w:val="26"/>
        </w:rPr>
        <w:t xml:space="preserve"> телецентр») до 31 января 2018 года ежедневно кроме воскресенья;</w:t>
      </w:r>
      <w:r w:rsidR="008627CE">
        <w:rPr>
          <w:sz w:val="26"/>
          <w:szCs w:val="26"/>
        </w:rPr>
        <w:t xml:space="preserve"> </w:t>
      </w:r>
      <w:r w:rsidRPr="008627CE">
        <w:rPr>
          <w:sz w:val="26"/>
          <w:szCs w:val="26"/>
        </w:rPr>
        <w:t xml:space="preserve">МУП </w:t>
      </w:r>
      <w:proofErr w:type="spellStart"/>
      <w:r w:rsidRPr="008627CE">
        <w:rPr>
          <w:sz w:val="26"/>
          <w:szCs w:val="26"/>
        </w:rPr>
        <w:t>Лабинского</w:t>
      </w:r>
      <w:proofErr w:type="spellEnd"/>
      <w:r w:rsidRPr="008627CE">
        <w:rPr>
          <w:sz w:val="26"/>
          <w:szCs w:val="26"/>
        </w:rPr>
        <w:t xml:space="preserve"> района «ТРК «Лаба» (телеканал «Лаба») с 03 февраля по 28 февраля 2017 года, ежедневно, три раза, итого 26 дней, 78 выходов.</w:t>
      </w:r>
    </w:p>
    <w:p w:rsidR="00282A04" w:rsidRPr="00282A04" w:rsidRDefault="00282A04" w:rsidP="008627CE">
      <w:pPr>
        <w:pStyle w:val="23"/>
        <w:numPr>
          <w:ilvl w:val="0"/>
          <w:numId w:val="26"/>
        </w:numPr>
        <w:autoSpaceDE w:val="0"/>
        <w:autoSpaceDN w:val="0"/>
        <w:ind w:left="0" w:firstLine="709"/>
        <w:rPr>
          <w:sz w:val="26"/>
          <w:szCs w:val="26"/>
        </w:rPr>
      </w:pPr>
      <w:r w:rsidRPr="00282A04">
        <w:rPr>
          <w:sz w:val="26"/>
          <w:szCs w:val="26"/>
        </w:rPr>
        <w:t>Размещены на интернет-сайтах государственных и муниципальных органов, юридических лиц информации, способствующей повышению уровня правовой информированности граждан и операторов, осуществляющих обработку персональных данных</w:t>
      </w:r>
      <w:r w:rsidR="008627CE">
        <w:rPr>
          <w:sz w:val="26"/>
          <w:szCs w:val="26"/>
        </w:rPr>
        <w:t>:</w:t>
      </w:r>
    </w:p>
    <w:p w:rsidR="00282A04" w:rsidRPr="00282A04" w:rsidRDefault="00282A04" w:rsidP="00282A04">
      <w:pPr>
        <w:spacing w:line="240" w:lineRule="auto"/>
        <w:rPr>
          <w:szCs w:val="26"/>
        </w:rPr>
      </w:pPr>
      <w:r w:rsidRPr="00282A04">
        <w:rPr>
          <w:szCs w:val="26"/>
        </w:rPr>
        <w:t xml:space="preserve">Министерство культуры Республики Адыгея </w:t>
      </w:r>
    </w:p>
    <w:p w:rsidR="00282A04" w:rsidRPr="004104C6" w:rsidRDefault="00282A04" w:rsidP="00282A04">
      <w:pPr>
        <w:spacing w:line="240" w:lineRule="auto"/>
        <w:rPr>
          <w:szCs w:val="26"/>
        </w:rPr>
      </w:pPr>
      <w:r>
        <w:rPr>
          <w:szCs w:val="26"/>
        </w:rPr>
        <w:t>(</w:t>
      </w:r>
      <w:hyperlink r:id="rId47" w:history="1">
        <w:r w:rsidRPr="004104C6">
          <w:rPr>
            <w:rStyle w:val="af2"/>
          </w:rPr>
          <w:t>http://xn--80atfr.xn--p1ai/</w:t>
        </w:r>
        <w:proofErr w:type="spellStart"/>
        <w:r w:rsidRPr="004104C6">
          <w:rPr>
            <w:rStyle w:val="af2"/>
          </w:rPr>
          <w:t>index.php</w:t>
        </w:r>
        <w:proofErr w:type="spellEnd"/>
        <w:r w:rsidRPr="004104C6">
          <w:rPr>
            <w:rStyle w:val="af2"/>
          </w:rPr>
          <w:t>/</w:t>
        </w:r>
        <w:proofErr w:type="spellStart"/>
        <w:r w:rsidRPr="004104C6">
          <w:rPr>
            <w:rStyle w:val="af2"/>
          </w:rPr>
          <w:t>novosti</w:t>
        </w:r>
        <w:proofErr w:type="spellEnd"/>
        <w:r w:rsidRPr="004104C6">
          <w:rPr>
            <w:rStyle w:val="af2"/>
          </w:rPr>
          <w:t>/1631-informatsionnoe-soobshchenie</w:t>
        </w:r>
      </w:hyperlink>
      <w:r>
        <w:rPr>
          <w:rStyle w:val="af2"/>
        </w:rPr>
        <w:t xml:space="preserve">), </w:t>
      </w:r>
      <w:r w:rsidRPr="004104C6">
        <w:rPr>
          <w:szCs w:val="26"/>
        </w:rPr>
        <w:t>14.02.2017</w:t>
      </w:r>
      <w:r>
        <w:rPr>
          <w:szCs w:val="26"/>
        </w:rPr>
        <w:t>;</w:t>
      </w:r>
    </w:p>
    <w:p w:rsidR="00282A04" w:rsidRPr="004104C6" w:rsidRDefault="00282A04" w:rsidP="00282A04">
      <w:pPr>
        <w:spacing w:line="240" w:lineRule="auto"/>
        <w:rPr>
          <w:szCs w:val="26"/>
        </w:rPr>
      </w:pPr>
      <w:r w:rsidRPr="004104C6">
        <w:rPr>
          <w:szCs w:val="26"/>
        </w:rPr>
        <w:t xml:space="preserve">Министерство труда и социального развития Республики Адыгея </w:t>
      </w:r>
      <w:r>
        <w:rPr>
          <w:szCs w:val="26"/>
        </w:rPr>
        <w:t>(</w:t>
      </w:r>
      <w:hyperlink r:id="rId48" w:history="1">
        <w:r w:rsidRPr="004104C6">
          <w:rPr>
            <w:rStyle w:val="af2"/>
          </w:rPr>
          <w:t>http://www.mintrud-ra.org/index.php?r=1&amp;k=2442</w:t>
        </w:r>
      </w:hyperlink>
      <w:r>
        <w:rPr>
          <w:rStyle w:val="af2"/>
        </w:rPr>
        <w:t xml:space="preserve">), </w:t>
      </w:r>
      <w:r w:rsidRPr="004104C6">
        <w:rPr>
          <w:szCs w:val="26"/>
        </w:rPr>
        <w:t>13.02.2017</w:t>
      </w:r>
      <w:r>
        <w:rPr>
          <w:szCs w:val="26"/>
        </w:rPr>
        <w:t>;</w:t>
      </w:r>
    </w:p>
    <w:p w:rsidR="00282A04" w:rsidRPr="004104C6" w:rsidRDefault="00282A04" w:rsidP="00282A04">
      <w:pPr>
        <w:spacing w:line="240" w:lineRule="auto"/>
        <w:rPr>
          <w:szCs w:val="26"/>
        </w:rPr>
      </w:pPr>
      <w:r w:rsidRPr="004104C6">
        <w:rPr>
          <w:szCs w:val="26"/>
        </w:rPr>
        <w:t xml:space="preserve">Министерство курортов, туризма и олимпийского наследия Краснодарского края </w:t>
      </w:r>
      <w:r>
        <w:rPr>
          <w:szCs w:val="26"/>
        </w:rPr>
        <w:t>(</w:t>
      </w:r>
      <w:hyperlink r:id="rId49" w:history="1">
        <w:r w:rsidRPr="004104C6">
          <w:rPr>
            <w:rStyle w:val="af2"/>
            <w:lang w:val="en-US"/>
          </w:rPr>
          <w:t>http</w:t>
        </w:r>
        <w:r w:rsidRPr="004104C6">
          <w:rPr>
            <w:rStyle w:val="af2"/>
          </w:rPr>
          <w:t>://</w:t>
        </w:r>
        <w:r w:rsidRPr="004104C6">
          <w:rPr>
            <w:rStyle w:val="af2"/>
            <w:lang w:val="en-US"/>
          </w:rPr>
          <w:t>min</w:t>
        </w:r>
        <w:r w:rsidRPr="004104C6">
          <w:rPr>
            <w:rStyle w:val="af2"/>
          </w:rPr>
          <w:t>.</w:t>
        </w:r>
        <w:proofErr w:type="spellStart"/>
        <w:r w:rsidRPr="004104C6">
          <w:rPr>
            <w:rStyle w:val="af2"/>
            <w:lang w:val="en-US"/>
          </w:rPr>
          <w:t>kurortkuban</w:t>
        </w:r>
        <w:proofErr w:type="spellEnd"/>
        <w:r w:rsidRPr="004104C6">
          <w:rPr>
            <w:rStyle w:val="af2"/>
          </w:rPr>
          <w:t>.</w:t>
        </w:r>
        <w:proofErr w:type="spellStart"/>
        <w:r w:rsidRPr="004104C6">
          <w:rPr>
            <w:rStyle w:val="af2"/>
            <w:lang w:val="en-US"/>
          </w:rPr>
          <w:t>ru</w:t>
        </w:r>
        <w:proofErr w:type="spellEnd"/>
        <w:r w:rsidRPr="004104C6">
          <w:rPr>
            <w:rStyle w:val="af2"/>
          </w:rPr>
          <w:t>/</w:t>
        </w:r>
        <w:proofErr w:type="spellStart"/>
        <w:r w:rsidRPr="004104C6">
          <w:rPr>
            <w:rStyle w:val="af2"/>
            <w:lang w:val="en-US"/>
          </w:rPr>
          <w:t>informatsiya</w:t>
        </w:r>
        <w:proofErr w:type="spellEnd"/>
        <w:r w:rsidRPr="004104C6">
          <w:rPr>
            <w:rStyle w:val="af2"/>
          </w:rPr>
          <w:t>/</w:t>
        </w:r>
        <w:proofErr w:type="spellStart"/>
        <w:r w:rsidRPr="004104C6">
          <w:rPr>
            <w:rStyle w:val="af2"/>
            <w:lang w:val="en-US"/>
          </w:rPr>
          <w:t>munitsipalnym</w:t>
        </w:r>
        <w:proofErr w:type="spellEnd"/>
        <w:r w:rsidRPr="004104C6">
          <w:rPr>
            <w:rStyle w:val="af2"/>
          </w:rPr>
          <w:t>-</w:t>
        </w:r>
        <w:proofErr w:type="spellStart"/>
        <w:r w:rsidRPr="004104C6">
          <w:rPr>
            <w:rStyle w:val="af2"/>
            <w:lang w:val="en-US"/>
          </w:rPr>
          <w:t>obrazovaniyam</w:t>
        </w:r>
        <w:proofErr w:type="spellEnd"/>
        <w:r w:rsidRPr="004104C6">
          <w:rPr>
            <w:rStyle w:val="af2"/>
          </w:rPr>
          <w:t>/</w:t>
        </w:r>
        <w:r w:rsidRPr="004104C6">
          <w:rPr>
            <w:rStyle w:val="af2"/>
            <w:lang w:val="en-US"/>
          </w:rPr>
          <w:t>item</w:t>
        </w:r>
        <w:r w:rsidRPr="004104C6">
          <w:rPr>
            <w:rStyle w:val="af2"/>
          </w:rPr>
          <w:t>/1836-</w:t>
        </w:r>
        <w:proofErr w:type="spellStart"/>
        <w:r w:rsidRPr="004104C6">
          <w:rPr>
            <w:rStyle w:val="af2"/>
            <w:lang w:val="en-US"/>
          </w:rPr>
          <w:t>roskomnadzor</w:t>
        </w:r>
        <w:proofErr w:type="spellEnd"/>
        <w:r w:rsidRPr="004104C6">
          <w:rPr>
            <w:rStyle w:val="af2"/>
          </w:rPr>
          <w:t>-</w:t>
        </w:r>
        <w:proofErr w:type="spellStart"/>
        <w:r w:rsidRPr="004104C6">
          <w:rPr>
            <w:rStyle w:val="af2"/>
            <w:lang w:val="en-US"/>
          </w:rPr>
          <w:t>informiruet</w:t>
        </w:r>
        <w:proofErr w:type="spellEnd"/>
        <w:r w:rsidRPr="004104C6">
          <w:rPr>
            <w:rStyle w:val="af2"/>
          </w:rPr>
          <w:t>-</w:t>
        </w:r>
        <w:r w:rsidRPr="004104C6">
          <w:rPr>
            <w:rStyle w:val="af2"/>
            <w:lang w:val="en-US"/>
          </w:rPr>
          <w:t>o</w:t>
        </w:r>
        <w:r w:rsidRPr="004104C6">
          <w:rPr>
            <w:rStyle w:val="af2"/>
          </w:rPr>
          <w:t>-</w:t>
        </w:r>
        <w:proofErr w:type="spellStart"/>
        <w:r w:rsidRPr="004104C6">
          <w:rPr>
            <w:rStyle w:val="af2"/>
            <w:lang w:val="en-US"/>
          </w:rPr>
          <w:t>voprosakh</w:t>
        </w:r>
        <w:proofErr w:type="spellEnd"/>
        <w:r w:rsidRPr="004104C6">
          <w:rPr>
            <w:rStyle w:val="af2"/>
          </w:rPr>
          <w:t>-</w:t>
        </w:r>
        <w:proofErr w:type="spellStart"/>
        <w:r w:rsidRPr="004104C6">
          <w:rPr>
            <w:rStyle w:val="af2"/>
            <w:lang w:val="en-US"/>
          </w:rPr>
          <w:t>svyazannykh</w:t>
        </w:r>
        <w:proofErr w:type="spellEnd"/>
        <w:r w:rsidRPr="004104C6">
          <w:rPr>
            <w:rStyle w:val="af2"/>
          </w:rPr>
          <w:t>-</w:t>
        </w:r>
        <w:r w:rsidRPr="004104C6">
          <w:rPr>
            <w:rStyle w:val="af2"/>
            <w:lang w:val="en-US"/>
          </w:rPr>
          <w:t>s</w:t>
        </w:r>
        <w:r w:rsidRPr="004104C6">
          <w:rPr>
            <w:rStyle w:val="af2"/>
          </w:rPr>
          <w:t>-</w:t>
        </w:r>
        <w:proofErr w:type="spellStart"/>
        <w:r w:rsidRPr="004104C6">
          <w:rPr>
            <w:rStyle w:val="af2"/>
            <w:lang w:val="en-US"/>
          </w:rPr>
          <w:t>realizatsiej</w:t>
        </w:r>
        <w:proofErr w:type="spellEnd"/>
        <w:r w:rsidRPr="004104C6">
          <w:rPr>
            <w:rStyle w:val="af2"/>
          </w:rPr>
          <w:t>-</w:t>
        </w:r>
        <w:proofErr w:type="spellStart"/>
        <w:r w:rsidRPr="004104C6">
          <w:rPr>
            <w:rStyle w:val="af2"/>
            <w:lang w:val="en-US"/>
          </w:rPr>
          <w:t>federalnogo</w:t>
        </w:r>
        <w:proofErr w:type="spellEnd"/>
        <w:r w:rsidRPr="004104C6">
          <w:rPr>
            <w:rStyle w:val="af2"/>
          </w:rPr>
          <w:t>-</w:t>
        </w:r>
        <w:proofErr w:type="spellStart"/>
        <w:r w:rsidRPr="004104C6">
          <w:rPr>
            <w:rStyle w:val="af2"/>
            <w:lang w:val="en-US"/>
          </w:rPr>
          <w:t>zakona</w:t>
        </w:r>
        <w:proofErr w:type="spellEnd"/>
        <w:r w:rsidRPr="004104C6">
          <w:rPr>
            <w:rStyle w:val="af2"/>
          </w:rPr>
          <w:t>-</w:t>
        </w:r>
        <w:r w:rsidRPr="004104C6">
          <w:rPr>
            <w:rStyle w:val="af2"/>
            <w:lang w:val="en-US"/>
          </w:rPr>
          <w:t>o</w:t>
        </w:r>
        <w:r w:rsidRPr="004104C6">
          <w:rPr>
            <w:rStyle w:val="af2"/>
          </w:rPr>
          <w:t>-</w:t>
        </w:r>
        <w:proofErr w:type="spellStart"/>
        <w:r w:rsidRPr="004104C6">
          <w:rPr>
            <w:rStyle w:val="af2"/>
            <w:lang w:val="en-US"/>
          </w:rPr>
          <w:t>personalnykh</w:t>
        </w:r>
        <w:proofErr w:type="spellEnd"/>
        <w:r w:rsidRPr="004104C6">
          <w:rPr>
            <w:rStyle w:val="af2"/>
          </w:rPr>
          <w:t>-</w:t>
        </w:r>
        <w:proofErr w:type="spellStart"/>
        <w:r w:rsidRPr="004104C6">
          <w:rPr>
            <w:rStyle w:val="af2"/>
            <w:lang w:val="en-US"/>
          </w:rPr>
          <w:t>dannykh</w:t>
        </w:r>
        <w:proofErr w:type="spellEnd"/>
      </w:hyperlink>
      <w:r>
        <w:rPr>
          <w:rStyle w:val="af2"/>
        </w:rPr>
        <w:t>),</w:t>
      </w:r>
      <w:r>
        <w:rPr>
          <w:szCs w:val="26"/>
        </w:rPr>
        <w:t>17.02.2017;</w:t>
      </w:r>
    </w:p>
    <w:p w:rsidR="00282A04" w:rsidRPr="004104C6" w:rsidRDefault="00282A04" w:rsidP="00282A04">
      <w:pPr>
        <w:spacing w:line="240" w:lineRule="auto"/>
        <w:rPr>
          <w:szCs w:val="26"/>
        </w:rPr>
      </w:pPr>
      <w:r w:rsidRPr="004104C6">
        <w:rPr>
          <w:szCs w:val="26"/>
        </w:rPr>
        <w:t xml:space="preserve">Комитет Республики Адыгея по делам национальностей, связям с соотечественниками и средствам массовой информации </w:t>
      </w:r>
      <w:r>
        <w:rPr>
          <w:szCs w:val="26"/>
        </w:rPr>
        <w:t>(</w:t>
      </w:r>
      <w:hyperlink r:id="rId50" w:history="1">
        <w:r w:rsidRPr="004104C6">
          <w:rPr>
            <w:rStyle w:val="af2"/>
          </w:rPr>
          <w:t>http://adygkomnac.ru/index.php?option=com_content&amp;view=article&amp;id=985:10022017-&amp;catid=1:latest-news</w:t>
        </w:r>
      </w:hyperlink>
      <w:r>
        <w:rPr>
          <w:rStyle w:val="af2"/>
        </w:rPr>
        <w:t xml:space="preserve">), </w:t>
      </w:r>
      <w:r w:rsidRPr="004104C6">
        <w:rPr>
          <w:szCs w:val="26"/>
        </w:rPr>
        <w:t>10.02.2017</w:t>
      </w:r>
      <w:r>
        <w:rPr>
          <w:szCs w:val="26"/>
        </w:rPr>
        <w:t>;</w:t>
      </w:r>
    </w:p>
    <w:p w:rsidR="00282A04" w:rsidRPr="004104C6" w:rsidRDefault="00282A04" w:rsidP="00282A04">
      <w:pPr>
        <w:spacing w:line="240" w:lineRule="auto"/>
        <w:rPr>
          <w:szCs w:val="26"/>
        </w:rPr>
      </w:pPr>
      <w:r w:rsidRPr="004104C6">
        <w:rPr>
          <w:szCs w:val="26"/>
        </w:rPr>
        <w:t xml:space="preserve">Комитет Республики Адыгея по имущественным отношениям </w:t>
      </w:r>
      <w:r>
        <w:rPr>
          <w:szCs w:val="26"/>
        </w:rPr>
        <w:t>(</w:t>
      </w:r>
      <w:hyperlink r:id="rId51" w:history="1">
        <w:r w:rsidRPr="004104C6">
          <w:rPr>
            <w:rStyle w:val="af2"/>
          </w:rPr>
          <w:t>http://www.komimra.org.ru/77-news/162-inf-soobchenie</w:t>
        </w:r>
      </w:hyperlink>
      <w:r>
        <w:rPr>
          <w:rStyle w:val="af2"/>
        </w:rPr>
        <w:t xml:space="preserve">), </w:t>
      </w:r>
      <w:r w:rsidRPr="004104C6">
        <w:rPr>
          <w:szCs w:val="26"/>
        </w:rPr>
        <w:t>10.02.2017</w:t>
      </w:r>
      <w:r>
        <w:rPr>
          <w:szCs w:val="26"/>
        </w:rPr>
        <w:t>;</w:t>
      </w:r>
    </w:p>
    <w:p w:rsidR="00282A04" w:rsidRDefault="00282A04" w:rsidP="00282A04">
      <w:pPr>
        <w:spacing w:line="240" w:lineRule="auto"/>
        <w:rPr>
          <w:szCs w:val="26"/>
        </w:rPr>
      </w:pPr>
      <w:r w:rsidRPr="004104C6">
        <w:rPr>
          <w:szCs w:val="26"/>
        </w:rPr>
        <w:t xml:space="preserve">Комитет Республики Адыгея по регулированию контрактной системы в сфере закупок </w:t>
      </w:r>
    </w:p>
    <w:p w:rsidR="00282A04" w:rsidRPr="004104C6" w:rsidRDefault="00282A04" w:rsidP="00282A04">
      <w:pPr>
        <w:spacing w:line="240" w:lineRule="auto"/>
        <w:rPr>
          <w:szCs w:val="26"/>
        </w:rPr>
      </w:pPr>
      <w:r>
        <w:rPr>
          <w:szCs w:val="26"/>
        </w:rPr>
        <w:t>(</w:t>
      </w:r>
      <w:hyperlink r:id="rId52" w:history="1">
        <w:r w:rsidRPr="008E47D2">
          <w:rPr>
            <w:rStyle w:val="af2"/>
          </w:rPr>
          <w:t>http://www.zakupkira.ru/news.php?id=87</w:t>
        </w:r>
      </w:hyperlink>
      <w:r>
        <w:rPr>
          <w:rStyle w:val="af2"/>
        </w:rPr>
        <w:t xml:space="preserve">), </w:t>
      </w:r>
      <w:r w:rsidRPr="004104C6">
        <w:rPr>
          <w:szCs w:val="26"/>
        </w:rPr>
        <w:t>17.03.2017</w:t>
      </w:r>
      <w:r>
        <w:rPr>
          <w:szCs w:val="26"/>
        </w:rPr>
        <w:t>;</w:t>
      </w:r>
    </w:p>
    <w:p w:rsidR="00282A04" w:rsidRDefault="00282A04" w:rsidP="00282A04">
      <w:pPr>
        <w:spacing w:line="240" w:lineRule="auto"/>
        <w:rPr>
          <w:szCs w:val="26"/>
        </w:rPr>
      </w:pPr>
      <w:r w:rsidRPr="00454F47">
        <w:rPr>
          <w:szCs w:val="26"/>
        </w:rPr>
        <w:t xml:space="preserve">Управление государственной службы занятости населения Республики Адыгея </w:t>
      </w:r>
    </w:p>
    <w:p w:rsidR="00282A04" w:rsidRPr="00454F47" w:rsidRDefault="00282A04" w:rsidP="00282A04">
      <w:pPr>
        <w:spacing w:line="240" w:lineRule="auto"/>
        <w:rPr>
          <w:szCs w:val="26"/>
        </w:rPr>
      </w:pPr>
      <w:r>
        <w:rPr>
          <w:szCs w:val="26"/>
        </w:rPr>
        <w:t>(</w:t>
      </w:r>
      <w:hyperlink r:id="rId53" w:history="1">
        <w:r w:rsidRPr="00454F47">
          <w:rPr>
            <w:rStyle w:val="af2"/>
          </w:rPr>
          <w:t>http://zanad.ru/News/Detail/?id=a3780dc6-bb7b-430b-b9cd-1e16c7a4d353</w:t>
        </w:r>
      </w:hyperlink>
      <w:r>
        <w:rPr>
          <w:rStyle w:val="af2"/>
        </w:rPr>
        <w:t xml:space="preserve">), </w:t>
      </w:r>
      <w:r w:rsidRPr="00454F47">
        <w:rPr>
          <w:szCs w:val="26"/>
        </w:rPr>
        <w:t>09.02.2017</w:t>
      </w:r>
      <w:r>
        <w:rPr>
          <w:szCs w:val="26"/>
        </w:rPr>
        <w:t>;</w:t>
      </w:r>
    </w:p>
    <w:p w:rsidR="00282A04" w:rsidRDefault="00282A04" w:rsidP="00282A04">
      <w:pPr>
        <w:spacing w:line="240" w:lineRule="auto"/>
        <w:rPr>
          <w:szCs w:val="26"/>
        </w:rPr>
      </w:pPr>
      <w:r w:rsidRPr="00454F47">
        <w:rPr>
          <w:szCs w:val="26"/>
        </w:rPr>
        <w:t xml:space="preserve">Управление записи актов гражданского состояния Республики Адыгея </w:t>
      </w:r>
    </w:p>
    <w:p w:rsidR="00282A04" w:rsidRPr="00454F47" w:rsidRDefault="00282A04" w:rsidP="00282A04">
      <w:pPr>
        <w:spacing w:line="240" w:lineRule="auto"/>
        <w:rPr>
          <w:szCs w:val="26"/>
        </w:rPr>
      </w:pPr>
      <w:r>
        <w:rPr>
          <w:szCs w:val="26"/>
        </w:rPr>
        <w:t>(</w:t>
      </w:r>
      <w:hyperlink r:id="rId54" w:history="1">
        <w:r w:rsidRPr="00454F47">
          <w:rPr>
            <w:rStyle w:val="af2"/>
          </w:rPr>
          <w:t>http://zags-ra.ru/news/federalnaya-sluzhba-po-nadzoru-v-sfere-svyazi-info</w:t>
        </w:r>
      </w:hyperlink>
      <w:r>
        <w:rPr>
          <w:rStyle w:val="af2"/>
        </w:rPr>
        <w:t xml:space="preserve">), </w:t>
      </w:r>
      <w:r w:rsidRPr="00454F47">
        <w:rPr>
          <w:szCs w:val="26"/>
        </w:rPr>
        <w:t>15.02.2017</w:t>
      </w:r>
      <w:r>
        <w:rPr>
          <w:szCs w:val="26"/>
        </w:rPr>
        <w:t>;</w:t>
      </w:r>
    </w:p>
    <w:p w:rsidR="00282A04" w:rsidRPr="00454F47" w:rsidRDefault="00282A04" w:rsidP="00282A04">
      <w:pPr>
        <w:spacing w:line="240" w:lineRule="auto"/>
        <w:rPr>
          <w:szCs w:val="26"/>
        </w:rPr>
      </w:pPr>
      <w:r w:rsidRPr="00454F47">
        <w:rPr>
          <w:szCs w:val="26"/>
        </w:rPr>
        <w:lastRenderedPageBreak/>
        <w:t xml:space="preserve">Управление по обеспечению деятельности мировых судей Республики Адыгея </w:t>
      </w:r>
      <w:r>
        <w:rPr>
          <w:szCs w:val="26"/>
        </w:rPr>
        <w:t>(</w:t>
      </w:r>
      <w:hyperlink r:id="rId55" w:history="1">
        <w:r w:rsidRPr="00454F47">
          <w:rPr>
            <w:rStyle w:val="af2"/>
          </w:rPr>
          <w:t>http://adg.msudrf.ru/modules.php?name=info_pages&amp;rid=12</w:t>
        </w:r>
      </w:hyperlink>
      <w:r>
        <w:rPr>
          <w:rStyle w:val="af2"/>
        </w:rPr>
        <w:t xml:space="preserve">), </w:t>
      </w:r>
      <w:r w:rsidRPr="00454F47">
        <w:rPr>
          <w:szCs w:val="26"/>
        </w:rPr>
        <w:t>10.02.2017</w:t>
      </w:r>
      <w:r>
        <w:rPr>
          <w:szCs w:val="26"/>
        </w:rPr>
        <w:t>;</w:t>
      </w:r>
    </w:p>
    <w:p w:rsidR="00282A04" w:rsidRDefault="00282A04" w:rsidP="00282A04">
      <w:pPr>
        <w:spacing w:line="240" w:lineRule="auto"/>
        <w:rPr>
          <w:szCs w:val="26"/>
        </w:rPr>
      </w:pPr>
      <w:r w:rsidRPr="00454F47">
        <w:rPr>
          <w:szCs w:val="26"/>
        </w:rPr>
        <w:t xml:space="preserve">Управление по охране и использованию объектов культурного наследия Республики Адыгея  </w:t>
      </w:r>
    </w:p>
    <w:p w:rsidR="00282A04" w:rsidRPr="00454F47" w:rsidRDefault="00282A04" w:rsidP="00282A04">
      <w:pPr>
        <w:spacing w:line="240" w:lineRule="auto"/>
        <w:rPr>
          <w:szCs w:val="26"/>
        </w:rPr>
      </w:pPr>
      <w:r>
        <w:rPr>
          <w:szCs w:val="26"/>
        </w:rPr>
        <w:t>(</w:t>
      </w:r>
      <w:hyperlink r:id="rId56" w:history="1">
        <w:r w:rsidRPr="00454F47">
          <w:rPr>
            <w:rStyle w:val="af2"/>
          </w:rPr>
          <w:t>http://nasledieadyg.ru/index.php/novosti/494-federalnaya-sluzhba-po-nadzoru-v-sfere-svyazi-informatsionnykh-tekhnologij-i-massovykh-kommunikatsij-roskomnadzor-upolnomochennyj-organ-po-zashchite-prav-sub-ektov-personalnykh-dannykh-informiruet-vas-chto-v-yanvare-2007-goda-vstupil-v-silu-federalnyj-zak</w:t>
        </w:r>
      </w:hyperlink>
      <w:r>
        <w:rPr>
          <w:rStyle w:val="af2"/>
        </w:rPr>
        <w:t xml:space="preserve">), </w:t>
      </w:r>
      <w:r w:rsidRPr="00454F47">
        <w:rPr>
          <w:szCs w:val="26"/>
        </w:rPr>
        <w:t>20.02.2017</w:t>
      </w:r>
      <w:r>
        <w:rPr>
          <w:szCs w:val="26"/>
        </w:rPr>
        <w:t>;</w:t>
      </w:r>
    </w:p>
    <w:p w:rsidR="00282A04" w:rsidRDefault="00282A04" w:rsidP="00282A04">
      <w:pPr>
        <w:spacing w:line="240" w:lineRule="auto"/>
        <w:rPr>
          <w:szCs w:val="26"/>
        </w:rPr>
      </w:pPr>
      <w:r>
        <w:rPr>
          <w:szCs w:val="26"/>
        </w:rPr>
        <w:t>Территориальный фонд обязательного медицинского страхования Краснодарского края</w:t>
      </w:r>
    </w:p>
    <w:p w:rsidR="00282A04" w:rsidRPr="00454F47" w:rsidRDefault="00282A04" w:rsidP="00282A04">
      <w:pPr>
        <w:spacing w:line="240" w:lineRule="auto"/>
        <w:rPr>
          <w:szCs w:val="26"/>
        </w:rPr>
      </w:pPr>
      <w:r>
        <w:rPr>
          <w:szCs w:val="26"/>
        </w:rPr>
        <w:t>(</w:t>
      </w:r>
      <w:hyperlink r:id="rId57" w:history="1">
        <w:r w:rsidRPr="00454F47">
          <w:rPr>
            <w:rStyle w:val="af2"/>
          </w:rPr>
          <w:t>http://kubanoms.ru/newslist/item-1480.html</w:t>
        </w:r>
      </w:hyperlink>
      <w:r>
        <w:rPr>
          <w:rStyle w:val="af2"/>
        </w:rPr>
        <w:t xml:space="preserve">), </w:t>
      </w:r>
      <w:r w:rsidRPr="00454F47">
        <w:rPr>
          <w:szCs w:val="26"/>
        </w:rPr>
        <w:t>10.01.2017</w:t>
      </w:r>
      <w:r>
        <w:rPr>
          <w:szCs w:val="26"/>
        </w:rPr>
        <w:t>;</w:t>
      </w:r>
    </w:p>
    <w:p w:rsidR="00282A04" w:rsidRDefault="00282A04" w:rsidP="00282A04">
      <w:pPr>
        <w:spacing w:line="240" w:lineRule="auto"/>
        <w:rPr>
          <w:szCs w:val="26"/>
        </w:rPr>
      </w:pPr>
      <w:r>
        <w:rPr>
          <w:szCs w:val="26"/>
        </w:rPr>
        <w:t>Торгово-промышленная палата Краснодарского края</w:t>
      </w:r>
    </w:p>
    <w:p w:rsidR="00282A04" w:rsidRPr="00454F47" w:rsidRDefault="00282A04" w:rsidP="00282A04">
      <w:pPr>
        <w:spacing w:line="240" w:lineRule="auto"/>
        <w:rPr>
          <w:szCs w:val="26"/>
        </w:rPr>
      </w:pPr>
      <w:r>
        <w:rPr>
          <w:szCs w:val="26"/>
        </w:rPr>
        <w:t>(</w:t>
      </w:r>
      <w:hyperlink r:id="rId58" w:history="1">
        <w:r w:rsidRPr="00454F47">
          <w:rPr>
            <w:rStyle w:val="af2"/>
          </w:rPr>
          <w:t>http://kuban.tpprf.ru/ru/news/175125/</w:t>
        </w:r>
      </w:hyperlink>
      <w:r>
        <w:rPr>
          <w:rStyle w:val="af2"/>
        </w:rPr>
        <w:t>),</w:t>
      </w:r>
      <w:r w:rsidRPr="00454F47">
        <w:rPr>
          <w:szCs w:val="26"/>
        </w:rPr>
        <w:t>01.02.2017</w:t>
      </w:r>
      <w:r>
        <w:rPr>
          <w:szCs w:val="26"/>
        </w:rPr>
        <w:t>;</w:t>
      </w:r>
    </w:p>
    <w:p w:rsidR="00282A04" w:rsidRDefault="00282A04" w:rsidP="00282A04">
      <w:pPr>
        <w:spacing w:line="240" w:lineRule="auto"/>
        <w:rPr>
          <w:szCs w:val="26"/>
        </w:rPr>
      </w:pPr>
      <w:r w:rsidRPr="00454F47">
        <w:rPr>
          <w:szCs w:val="26"/>
        </w:rPr>
        <w:t xml:space="preserve">ООО «Четыре мили» </w:t>
      </w:r>
    </w:p>
    <w:p w:rsidR="00282A04" w:rsidRPr="00454F47" w:rsidRDefault="00282A04" w:rsidP="00282A04">
      <w:pPr>
        <w:spacing w:line="240" w:lineRule="auto"/>
        <w:rPr>
          <w:szCs w:val="26"/>
        </w:rPr>
      </w:pPr>
      <w:r>
        <w:rPr>
          <w:szCs w:val="26"/>
        </w:rPr>
        <w:t>(</w:t>
      </w:r>
      <w:hyperlink r:id="rId59" w:history="1">
        <w:r w:rsidRPr="00454F47">
          <w:rPr>
            <w:rStyle w:val="af2"/>
          </w:rPr>
          <w:t>http://4miles.ru/obrashhenie-roskomnadzor/</w:t>
        </w:r>
      </w:hyperlink>
      <w:r>
        <w:rPr>
          <w:rStyle w:val="af2"/>
        </w:rPr>
        <w:t xml:space="preserve">), </w:t>
      </w:r>
      <w:r w:rsidRPr="00454F47">
        <w:rPr>
          <w:szCs w:val="26"/>
        </w:rPr>
        <w:t>14.03.2017</w:t>
      </w:r>
      <w:r>
        <w:rPr>
          <w:szCs w:val="26"/>
        </w:rPr>
        <w:t>.</w:t>
      </w:r>
    </w:p>
    <w:p w:rsidR="00282A04" w:rsidRPr="00282A04" w:rsidRDefault="00282A04" w:rsidP="008627CE">
      <w:pPr>
        <w:pStyle w:val="23"/>
        <w:numPr>
          <w:ilvl w:val="0"/>
          <w:numId w:val="26"/>
        </w:numPr>
        <w:autoSpaceDE w:val="0"/>
        <w:autoSpaceDN w:val="0"/>
        <w:ind w:left="0" w:firstLine="709"/>
        <w:rPr>
          <w:sz w:val="26"/>
          <w:szCs w:val="26"/>
        </w:rPr>
      </w:pPr>
      <w:r w:rsidRPr="00282A04">
        <w:rPr>
          <w:sz w:val="26"/>
          <w:szCs w:val="26"/>
        </w:rPr>
        <w:t>Проведена работа по размещению информационного сообщения о необходимости подачи уведомления в печатных и электронных СМИ Краснодарского края и Республики Адыгея</w:t>
      </w:r>
      <w:r w:rsidR="008627CE">
        <w:rPr>
          <w:sz w:val="26"/>
          <w:szCs w:val="26"/>
        </w:rPr>
        <w:t>:</w:t>
      </w:r>
      <w:r w:rsidRPr="00282A04">
        <w:rPr>
          <w:sz w:val="26"/>
          <w:szCs w:val="26"/>
        </w:rPr>
        <w:t xml:space="preserve"> </w:t>
      </w:r>
    </w:p>
    <w:p w:rsidR="00282A04" w:rsidRPr="00282A04" w:rsidRDefault="00282A04" w:rsidP="008627CE">
      <w:pPr>
        <w:ind w:firstLine="709"/>
        <w:rPr>
          <w:szCs w:val="26"/>
        </w:rPr>
      </w:pPr>
      <w:r w:rsidRPr="00282A04">
        <w:rPr>
          <w:szCs w:val="26"/>
        </w:rPr>
        <w:t>Редакция газеты «</w:t>
      </w:r>
      <w:proofErr w:type="spellStart"/>
      <w:r w:rsidRPr="00282A04">
        <w:rPr>
          <w:szCs w:val="26"/>
        </w:rPr>
        <w:t>Абинские</w:t>
      </w:r>
      <w:proofErr w:type="spellEnd"/>
      <w:r w:rsidRPr="00282A04">
        <w:rPr>
          <w:szCs w:val="26"/>
        </w:rPr>
        <w:t xml:space="preserve"> новости» № 7 от 16.02.2017;</w:t>
      </w:r>
    </w:p>
    <w:p w:rsidR="00282A04" w:rsidRPr="00282A04" w:rsidRDefault="00282A04" w:rsidP="008627CE">
      <w:pPr>
        <w:ind w:firstLine="709"/>
        <w:rPr>
          <w:szCs w:val="26"/>
        </w:rPr>
      </w:pPr>
      <w:r w:rsidRPr="00282A04">
        <w:rPr>
          <w:szCs w:val="26"/>
        </w:rPr>
        <w:t>Редакция газеты «Приазовье» № 12 от 16.02.2017;</w:t>
      </w:r>
    </w:p>
    <w:p w:rsidR="00282A04" w:rsidRPr="00282A04" w:rsidRDefault="00282A04" w:rsidP="008627CE">
      <w:pPr>
        <w:ind w:firstLine="709"/>
        <w:rPr>
          <w:szCs w:val="26"/>
        </w:rPr>
      </w:pPr>
      <w:r w:rsidRPr="00282A04">
        <w:rPr>
          <w:szCs w:val="26"/>
        </w:rPr>
        <w:t>Редакция газеты «С легкой руки город-курорт Геленджик» №5(540) от 08.02.2017;</w:t>
      </w:r>
    </w:p>
    <w:p w:rsidR="00282A04" w:rsidRPr="00282A04" w:rsidRDefault="00282A04" w:rsidP="008627CE">
      <w:pPr>
        <w:ind w:firstLine="709"/>
        <w:rPr>
          <w:szCs w:val="26"/>
        </w:rPr>
      </w:pPr>
      <w:r w:rsidRPr="00282A04">
        <w:rPr>
          <w:szCs w:val="26"/>
        </w:rPr>
        <w:t>Редакция газеты «Совет Приазовья» № 5 от 02.02.2017;</w:t>
      </w:r>
    </w:p>
    <w:p w:rsidR="00282A04" w:rsidRPr="00282A04" w:rsidRDefault="00282A04" w:rsidP="008627CE">
      <w:pPr>
        <w:ind w:firstLine="709"/>
        <w:rPr>
          <w:szCs w:val="26"/>
        </w:rPr>
      </w:pPr>
      <w:r w:rsidRPr="00282A04">
        <w:rPr>
          <w:szCs w:val="26"/>
        </w:rPr>
        <w:t>Редакция газеты «ВИТАМИН и окрестности» №1(59) от 08.02.2017;</w:t>
      </w:r>
    </w:p>
    <w:p w:rsidR="00282A04" w:rsidRPr="00282A04" w:rsidRDefault="00282A04" w:rsidP="008627CE">
      <w:pPr>
        <w:ind w:firstLine="709"/>
        <w:rPr>
          <w:szCs w:val="26"/>
        </w:rPr>
      </w:pPr>
      <w:r w:rsidRPr="00282A04">
        <w:rPr>
          <w:szCs w:val="26"/>
        </w:rPr>
        <w:t>Редакция газеты «Единство» №11-13 от 8 февраля 2017;</w:t>
      </w:r>
    </w:p>
    <w:p w:rsidR="00282A04" w:rsidRPr="00282A04" w:rsidRDefault="00282A04" w:rsidP="008627CE">
      <w:pPr>
        <w:ind w:firstLine="709"/>
        <w:rPr>
          <w:szCs w:val="26"/>
        </w:rPr>
      </w:pPr>
      <w:r w:rsidRPr="00282A04">
        <w:rPr>
          <w:szCs w:val="26"/>
        </w:rPr>
        <w:t xml:space="preserve">Редакция газеты «Маяк - газета </w:t>
      </w:r>
      <w:proofErr w:type="spellStart"/>
      <w:r w:rsidRPr="00282A04">
        <w:rPr>
          <w:szCs w:val="26"/>
        </w:rPr>
        <w:t>Майкопского</w:t>
      </w:r>
      <w:proofErr w:type="spellEnd"/>
      <w:r w:rsidRPr="00282A04">
        <w:rPr>
          <w:szCs w:val="26"/>
        </w:rPr>
        <w:t xml:space="preserve"> района Республики Адыгея» № 22 от 01.03.2017;</w:t>
      </w:r>
    </w:p>
    <w:p w:rsidR="00282A04" w:rsidRPr="00282A04" w:rsidRDefault="00282A04" w:rsidP="008627CE">
      <w:pPr>
        <w:ind w:firstLine="709"/>
        <w:rPr>
          <w:szCs w:val="26"/>
        </w:rPr>
      </w:pPr>
      <w:r w:rsidRPr="00282A04">
        <w:rPr>
          <w:szCs w:val="26"/>
        </w:rPr>
        <w:t>Редакция газеты «Азовские зори» №3(237) от 10.02.2017;</w:t>
      </w:r>
    </w:p>
    <w:p w:rsidR="00282A04" w:rsidRPr="00282A04" w:rsidRDefault="00282A04" w:rsidP="008627CE">
      <w:pPr>
        <w:ind w:firstLine="709"/>
        <w:rPr>
          <w:szCs w:val="26"/>
        </w:rPr>
      </w:pPr>
      <w:r w:rsidRPr="00282A04">
        <w:rPr>
          <w:szCs w:val="26"/>
        </w:rPr>
        <w:t>Редакция газеты «Анапа» №12 от 14.02.2017;</w:t>
      </w:r>
    </w:p>
    <w:p w:rsidR="00282A04" w:rsidRPr="00282A04" w:rsidRDefault="00282A04" w:rsidP="008627CE">
      <w:pPr>
        <w:ind w:firstLine="709"/>
        <w:rPr>
          <w:szCs w:val="26"/>
        </w:rPr>
      </w:pPr>
      <w:r w:rsidRPr="00282A04">
        <w:rPr>
          <w:szCs w:val="26"/>
        </w:rPr>
        <w:t>Редакция газеты «Анонс Усть-Лабинск» № 5(1132) от 14.02.2017; № 6(1133) от 21.02.2017;</w:t>
      </w:r>
    </w:p>
    <w:p w:rsidR="00282A04" w:rsidRPr="00282A04" w:rsidRDefault="00282A04" w:rsidP="008627CE">
      <w:pPr>
        <w:ind w:firstLine="709"/>
        <w:rPr>
          <w:szCs w:val="26"/>
        </w:rPr>
      </w:pPr>
      <w:r w:rsidRPr="00282A04">
        <w:rPr>
          <w:szCs w:val="26"/>
        </w:rPr>
        <w:t>Редакция газеты «Анонс» № 5(1132) от 14.02.2017; № 6(1133) от 21.02.2017;</w:t>
      </w:r>
    </w:p>
    <w:p w:rsidR="00282A04" w:rsidRPr="00282A04" w:rsidRDefault="00282A04" w:rsidP="008627CE">
      <w:pPr>
        <w:ind w:firstLine="709"/>
        <w:rPr>
          <w:szCs w:val="26"/>
        </w:rPr>
      </w:pPr>
      <w:r w:rsidRPr="00282A04">
        <w:rPr>
          <w:szCs w:val="26"/>
        </w:rPr>
        <w:t>Редакция газеты "</w:t>
      </w:r>
      <w:proofErr w:type="spellStart"/>
      <w:r w:rsidRPr="00282A04">
        <w:rPr>
          <w:szCs w:val="26"/>
        </w:rPr>
        <w:t>Теучежские</w:t>
      </w:r>
      <w:proofErr w:type="spellEnd"/>
      <w:r w:rsidRPr="00282A04">
        <w:rPr>
          <w:szCs w:val="26"/>
        </w:rPr>
        <w:t xml:space="preserve"> вести" № 14 от 15.02.2017;</w:t>
      </w:r>
    </w:p>
    <w:p w:rsidR="00282A04" w:rsidRPr="00282A04" w:rsidRDefault="00282A04" w:rsidP="008627CE">
      <w:pPr>
        <w:ind w:firstLine="709"/>
        <w:rPr>
          <w:szCs w:val="26"/>
        </w:rPr>
      </w:pPr>
      <w:r w:rsidRPr="00282A04">
        <w:rPr>
          <w:szCs w:val="26"/>
        </w:rPr>
        <w:t>Редакция газеты "</w:t>
      </w:r>
      <w:proofErr w:type="spellStart"/>
      <w:r w:rsidRPr="00282A04">
        <w:rPr>
          <w:szCs w:val="26"/>
        </w:rPr>
        <w:t>Кошехабльские</w:t>
      </w:r>
      <w:proofErr w:type="spellEnd"/>
      <w:r w:rsidRPr="00282A04">
        <w:rPr>
          <w:szCs w:val="26"/>
        </w:rPr>
        <w:t xml:space="preserve"> вести" № 13-14 от 18.02.2017;</w:t>
      </w:r>
    </w:p>
    <w:p w:rsidR="00282A04" w:rsidRPr="00282A04" w:rsidRDefault="00282A04" w:rsidP="008627CE">
      <w:pPr>
        <w:ind w:firstLine="709"/>
        <w:rPr>
          <w:szCs w:val="26"/>
        </w:rPr>
      </w:pPr>
      <w:r w:rsidRPr="00282A04">
        <w:rPr>
          <w:szCs w:val="26"/>
        </w:rPr>
        <w:t>Редакция газеты "Красное знамя" № 11 от 15.02.2017;</w:t>
      </w:r>
    </w:p>
    <w:p w:rsidR="00282A04" w:rsidRPr="00282A04" w:rsidRDefault="00282A04" w:rsidP="008627CE">
      <w:pPr>
        <w:ind w:firstLine="709"/>
        <w:rPr>
          <w:szCs w:val="26"/>
        </w:rPr>
      </w:pPr>
      <w:r w:rsidRPr="00282A04">
        <w:rPr>
          <w:szCs w:val="26"/>
        </w:rPr>
        <w:t>Редакция газеты "Заря" № 14 от 28.02.2017;</w:t>
      </w:r>
    </w:p>
    <w:p w:rsidR="00282A04" w:rsidRPr="00282A04" w:rsidRDefault="00282A04" w:rsidP="008627CE">
      <w:pPr>
        <w:ind w:firstLine="709"/>
        <w:rPr>
          <w:szCs w:val="26"/>
        </w:rPr>
      </w:pPr>
      <w:r w:rsidRPr="00282A04">
        <w:rPr>
          <w:szCs w:val="26"/>
        </w:rPr>
        <w:t>Редакция газеты "Анонс Белореченск" № 6(1132) от 14.02.2017; № 7(1133) от 21.02.2017.</w:t>
      </w:r>
    </w:p>
    <w:p w:rsidR="00282A04" w:rsidRPr="00282A04" w:rsidRDefault="00282A04" w:rsidP="008627CE">
      <w:pPr>
        <w:pStyle w:val="afa"/>
        <w:numPr>
          <w:ilvl w:val="0"/>
          <w:numId w:val="26"/>
        </w:numPr>
        <w:autoSpaceDE w:val="0"/>
        <w:autoSpaceDN w:val="0"/>
        <w:ind w:left="0" w:firstLine="709"/>
        <w:outlineLvl w:val="0"/>
        <w:rPr>
          <w:szCs w:val="26"/>
        </w:rPr>
      </w:pPr>
      <w:r w:rsidRPr="00282A04">
        <w:rPr>
          <w:szCs w:val="26"/>
        </w:rPr>
        <w:lastRenderedPageBreak/>
        <w:t>Проведена работа по организации интервью муниципальным телекомпаниям по актуальным вопросам обработки персональных данных.</w:t>
      </w:r>
    </w:p>
    <w:p w:rsidR="00282A04" w:rsidRPr="00792045" w:rsidRDefault="00282A04" w:rsidP="008627CE">
      <w:pPr>
        <w:autoSpaceDE w:val="0"/>
        <w:autoSpaceDN w:val="0"/>
        <w:ind w:firstLine="709"/>
        <w:rPr>
          <w:noProof/>
          <w:szCs w:val="26"/>
        </w:rPr>
      </w:pPr>
      <w:r w:rsidRPr="00792045">
        <w:rPr>
          <w:noProof/>
          <w:szCs w:val="26"/>
        </w:rPr>
        <w:t>02.03.2017 на телеканале «Кубань 24» начальник отдела по защите прав субъектов персональных данных и надзора в сфере информационных технологий Управления Роскомнадзора по Южному федеральному округу Долакова Е.В. приняла участие в примом эфире передачи «День Кубань 24», в которой обсуждались вопросы обработки персональных данных граждан, требования действующего законодательства в части необходимости подачи уведомления об обработке персональных данных, изменения законодательства и защита персональных данных детей в сети Интернет.</w:t>
      </w:r>
    </w:p>
    <w:p w:rsidR="00282A04" w:rsidRPr="00792045" w:rsidRDefault="00282A04" w:rsidP="008627CE">
      <w:pPr>
        <w:autoSpaceDE w:val="0"/>
        <w:autoSpaceDN w:val="0"/>
        <w:ind w:firstLine="709"/>
        <w:rPr>
          <w:noProof/>
          <w:szCs w:val="26"/>
        </w:rPr>
      </w:pPr>
      <w:r w:rsidRPr="00792045">
        <w:rPr>
          <w:noProof/>
          <w:szCs w:val="26"/>
        </w:rPr>
        <w:t>Далее вопросы безопасности несовершеннолетних в интернет-пространстве, распространении так называемых «групп смерти» и их опасности для подростков обсуждались в ток-шоу «Через край»: игры со смертью», в котором принял участие заместитель руководителя Управления Роскомнадзора по Южному федеральному округу Рахвалов А.Ю.</w:t>
      </w:r>
    </w:p>
    <w:p w:rsidR="00282A04" w:rsidRDefault="00282A04" w:rsidP="008627CE">
      <w:pPr>
        <w:pStyle w:val="afa"/>
        <w:numPr>
          <w:ilvl w:val="0"/>
          <w:numId w:val="26"/>
        </w:numPr>
        <w:spacing w:after="200"/>
        <w:ind w:left="0" w:firstLine="709"/>
        <w:rPr>
          <w:szCs w:val="26"/>
        </w:rPr>
      </w:pPr>
      <w:r w:rsidRPr="00840CEF">
        <w:rPr>
          <w:szCs w:val="26"/>
        </w:rPr>
        <w:t xml:space="preserve">Проведена работа по направлению запросов операторам, которые осуществляли обработку персональных данных до 01.07.2011 и обязаны были представить в Уполномоченный орган сведения, указанные в </w:t>
      </w:r>
      <w:proofErr w:type="spellStart"/>
      <w:r w:rsidRPr="00840CEF">
        <w:rPr>
          <w:szCs w:val="26"/>
        </w:rPr>
        <w:t>пп</w:t>
      </w:r>
      <w:proofErr w:type="spellEnd"/>
      <w:r w:rsidRPr="00840CEF">
        <w:rPr>
          <w:szCs w:val="26"/>
        </w:rPr>
        <w:t xml:space="preserve">. 5, 7.1, 10, 11 ч.3 ст. 22 Федерального закона «О персональных данных» (до 01.01.2013). В отчетном периоде направлено </w:t>
      </w:r>
      <w:r w:rsidRPr="00722113">
        <w:rPr>
          <w:szCs w:val="26"/>
        </w:rPr>
        <w:t>395</w:t>
      </w:r>
      <w:r>
        <w:rPr>
          <w:szCs w:val="26"/>
        </w:rPr>
        <w:t xml:space="preserve"> писем</w:t>
      </w:r>
      <w:r w:rsidRPr="00840CEF">
        <w:rPr>
          <w:szCs w:val="26"/>
        </w:rPr>
        <w:t>.</w:t>
      </w:r>
    </w:p>
    <w:p w:rsidR="00282A04" w:rsidRPr="00282A04" w:rsidRDefault="00282A04" w:rsidP="008627CE">
      <w:pPr>
        <w:pStyle w:val="afa"/>
        <w:numPr>
          <w:ilvl w:val="0"/>
          <w:numId w:val="26"/>
        </w:numPr>
        <w:ind w:left="0" w:firstLine="709"/>
        <w:rPr>
          <w:szCs w:val="26"/>
        </w:rPr>
      </w:pPr>
      <w:r w:rsidRPr="00282A04">
        <w:rPr>
          <w:szCs w:val="26"/>
        </w:rPr>
        <w:t xml:space="preserve">Проведены семинары в Управлении Роскомнадзора по Южному федеральному округу в соответствии с утвержденным </w:t>
      </w:r>
      <w:r>
        <w:rPr>
          <w:szCs w:val="26"/>
        </w:rPr>
        <w:t>еже</w:t>
      </w:r>
      <w:r w:rsidRPr="00282A04">
        <w:rPr>
          <w:szCs w:val="26"/>
        </w:rPr>
        <w:t>квартальным Планом.</w:t>
      </w:r>
    </w:p>
    <w:p w:rsidR="00282A04" w:rsidRPr="00282A04" w:rsidRDefault="00282A04" w:rsidP="008627CE">
      <w:pPr>
        <w:pStyle w:val="23"/>
        <w:ind w:left="0" w:firstLine="709"/>
        <w:rPr>
          <w:sz w:val="26"/>
          <w:szCs w:val="26"/>
        </w:rPr>
      </w:pPr>
      <w:r w:rsidRPr="00282A04">
        <w:rPr>
          <w:sz w:val="26"/>
          <w:szCs w:val="26"/>
        </w:rPr>
        <w:t>«</w:t>
      </w:r>
      <w:r w:rsidRPr="00282A04">
        <w:rPr>
          <w:bCs/>
          <w:sz w:val="26"/>
          <w:szCs w:val="26"/>
        </w:rPr>
        <w:t>Реестр операторов персональных данных. Уведомление об обработке персональных данных. Рекомендации по правильному заполнению</w:t>
      </w:r>
      <w:r w:rsidRPr="00282A04">
        <w:rPr>
          <w:sz w:val="26"/>
          <w:szCs w:val="26"/>
        </w:rPr>
        <w:t>», 18.01.2017; «</w:t>
      </w:r>
      <w:r w:rsidRPr="00282A04">
        <w:rPr>
          <w:bCs/>
          <w:sz w:val="26"/>
          <w:szCs w:val="26"/>
        </w:rPr>
        <w:t>Проведение контрольно-надзорных мероприятий в сфере обработки персональных данных. Практика проверок и анализ выявляемых нарушений действующего законодательства</w:t>
      </w:r>
      <w:r w:rsidRPr="00282A04">
        <w:rPr>
          <w:sz w:val="26"/>
          <w:szCs w:val="26"/>
        </w:rPr>
        <w:t>», 15.02.2017; «Требования действующего законодательства к документам, необходимым оператору для соответствия деятельности требованиям законодательства в области обработки персональных данных», 29.03.2017.</w:t>
      </w:r>
    </w:p>
    <w:p w:rsidR="00282A04" w:rsidRPr="00282A04" w:rsidRDefault="00282A04" w:rsidP="008627CE">
      <w:pPr>
        <w:ind w:firstLine="709"/>
        <w:rPr>
          <w:szCs w:val="26"/>
        </w:rPr>
      </w:pPr>
      <w:r w:rsidRPr="00282A04">
        <w:rPr>
          <w:szCs w:val="26"/>
        </w:rPr>
        <w:t>Все запланированные мероприятия на 1 квартал 2017 год исполнены в установленные Планом сроки.</w:t>
      </w:r>
    </w:p>
    <w:p w:rsidR="00282A04" w:rsidRPr="0071722A" w:rsidRDefault="00282A04" w:rsidP="008627CE">
      <w:pPr>
        <w:ind w:firstLine="709"/>
        <w:rPr>
          <w:szCs w:val="26"/>
        </w:rPr>
      </w:pPr>
      <w:r w:rsidRPr="00AF270F">
        <w:rPr>
          <w:szCs w:val="26"/>
        </w:rPr>
        <w:t>Управлением также применяется пра</w:t>
      </w:r>
      <w:r>
        <w:rPr>
          <w:szCs w:val="26"/>
        </w:rPr>
        <w:t xml:space="preserve">ктика информирования операторов </w:t>
      </w:r>
      <w:r w:rsidRPr="00AF270F">
        <w:rPr>
          <w:szCs w:val="26"/>
        </w:rPr>
        <w:t xml:space="preserve">осуществляющих обработку персональных данных, об обеспечении безопасности </w:t>
      </w:r>
      <w:r w:rsidRPr="00AF270F">
        <w:rPr>
          <w:szCs w:val="26"/>
        </w:rPr>
        <w:lastRenderedPageBreak/>
        <w:t>персональных данных в рамках реализации Федерального Закона от 27.07.2006 № 152-ФЗ «О персональных данных»,в процессе проведения плановых мероприятий по контролю, а также в ходе консультаций по телефону и с помощью сети Интернет.</w:t>
      </w:r>
    </w:p>
    <w:p w:rsidR="00282A04" w:rsidRDefault="00282A04" w:rsidP="008627CE">
      <w:pPr>
        <w:tabs>
          <w:tab w:val="left" w:pos="0"/>
        </w:tabs>
        <w:ind w:firstLine="709"/>
        <w:rPr>
          <w:szCs w:val="26"/>
        </w:rPr>
      </w:pPr>
      <w:r w:rsidRPr="009B4145">
        <w:rPr>
          <w:szCs w:val="26"/>
        </w:rPr>
        <w:t xml:space="preserve">В соответствии со ст. 13 </w:t>
      </w:r>
      <w:r>
        <w:rPr>
          <w:szCs w:val="26"/>
        </w:rPr>
        <w:t>Федерального з</w:t>
      </w:r>
      <w:r w:rsidRPr="009B4145">
        <w:rPr>
          <w:szCs w:val="26"/>
        </w:rPr>
        <w:t>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282A04" w:rsidRDefault="00282A04" w:rsidP="008627CE">
      <w:pPr>
        <w:tabs>
          <w:tab w:val="left" w:pos="0"/>
        </w:tabs>
        <w:ind w:firstLine="709"/>
        <w:rPr>
          <w:szCs w:val="26"/>
        </w:rPr>
      </w:pPr>
      <w:r w:rsidRPr="00125E34">
        <w:rPr>
          <w:szCs w:val="26"/>
        </w:rPr>
        <w:t xml:space="preserve">В отчетном периоде была продолжена практика направления операторам информационных писем с разъяснениями необходимости соблюдения требований законодательства Российской Федерации о персональных данных в части представления уведомления об обработке (о намерении осуществлять обработку) </w:t>
      </w:r>
      <w:r>
        <w:rPr>
          <w:szCs w:val="26"/>
        </w:rPr>
        <w:t xml:space="preserve">персональных данных в Уполномоченный орган. Всего в 1 квартале 2017 </w:t>
      </w:r>
      <w:proofErr w:type="spellStart"/>
      <w:r>
        <w:rPr>
          <w:szCs w:val="26"/>
        </w:rPr>
        <w:t>годабыло</w:t>
      </w:r>
      <w:proofErr w:type="spellEnd"/>
      <w:r>
        <w:rPr>
          <w:szCs w:val="26"/>
        </w:rPr>
        <w:t xml:space="preserve"> направлено </w:t>
      </w:r>
      <w:r w:rsidRPr="00ED6FF4">
        <w:rPr>
          <w:b/>
          <w:szCs w:val="26"/>
        </w:rPr>
        <w:t>1569</w:t>
      </w:r>
      <w:r w:rsidR="00480939">
        <w:rPr>
          <w:b/>
          <w:szCs w:val="26"/>
        </w:rPr>
        <w:t xml:space="preserve"> </w:t>
      </w:r>
      <w:r>
        <w:rPr>
          <w:szCs w:val="26"/>
        </w:rPr>
        <w:t>писем.</w:t>
      </w:r>
    </w:p>
    <w:p w:rsidR="001F1239" w:rsidRPr="009B4145" w:rsidRDefault="00282A04" w:rsidP="008627CE">
      <w:pPr>
        <w:tabs>
          <w:tab w:val="left" w:pos="0"/>
        </w:tabs>
        <w:ind w:firstLine="709"/>
        <w:rPr>
          <w:szCs w:val="26"/>
        </w:rPr>
      </w:pPr>
      <w:r w:rsidRPr="009E381F">
        <w:rPr>
          <w:szCs w:val="26"/>
        </w:rPr>
        <w:t>Общая результативность по направленным инф</w:t>
      </w:r>
      <w:r>
        <w:rPr>
          <w:szCs w:val="26"/>
        </w:rPr>
        <w:t>ормационным письмам составила 31</w:t>
      </w:r>
      <w:r w:rsidRPr="009E381F">
        <w:rPr>
          <w:szCs w:val="26"/>
        </w:rPr>
        <w:t>% (поступившие уведомления в ответ</w:t>
      </w:r>
      <w:r>
        <w:rPr>
          <w:szCs w:val="26"/>
        </w:rPr>
        <w:t xml:space="preserve"> на направленные письма), в 2016</w:t>
      </w:r>
      <w:r w:rsidRPr="009E381F">
        <w:rPr>
          <w:szCs w:val="26"/>
        </w:rPr>
        <w:t xml:space="preserve"> году</w:t>
      </w:r>
      <w:r>
        <w:rPr>
          <w:szCs w:val="26"/>
        </w:rPr>
        <w:t xml:space="preserve"> – 21</w:t>
      </w:r>
      <w:r w:rsidRPr="009E381F">
        <w:rPr>
          <w:szCs w:val="26"/>
        </w:rPr>
        <w:t xml:space="preserve">%. Рост результативности обусловлен проведением работы по проверке </w:t>
      </w:r>
      <w:r>
        <w:rPr>
          <w:szCs w:val="26"/>
        </w:rPr>
        <w:t xml:space="preserve">подлинности адресов операторов на основе комплексного анализа данных территориальных органов Росстата, Федеральной налоговой службы, справочников организаций, различных </w:t>
      </w:r>
      <w:proofErr w:type="spellStart"/>
      <w:r>
        <w:rPr>
          <w:szCs w:val="26"/>
        </w:rPr>
        <w:t>интернет-ресурсов</w:t>
      </w:r>
      <w:proofErr w:type="spellEnd"/>
      <w:r>
        <w:rPr>
          <w:szCs w:val="26"/>
        </w:rPr>
        <w:t>.</w:t>
      </w:r>
    </w:p>
    <w:p w:rsidR="00282A04" w:rsidRPr="00A30438" w:rsidRDefault="00282A04" w:rsidP="008627CE">
      <w:pPr>
        <w:ind w:firstLine="709"/>
        <w:rPr>
          <w:szCs w:val="26"/>
        </w:rPr>
      </w:pPr>
      <w:r w:rsidRPr="00A30438">
        <w:rPr>
          <w:szCs w:val="26"/>
        </w:rPr>
        <w:t xml:space="preserve">В </w:t>
      </w:r>
      <w:r w:rsidRPr="00A30438">
        <w:rPr>
          <w:b/>
          <w:szCs w:val="26"/>
        </w:rPr>
        <w:t xml:space="preserve">сфере защиты персональных данных </w:t>
      </w:r>
      <w:r w:rsidRPr="00A30438">
        <w:rPr>
          <w:szCs w:val="26"/>
        </w:rPr>
        <w:t xml:space="preserve">за отчетный период было составлено </w:t>
      </w:r>
      <w:r w:rsidRPr="00FB59C3">
        <w:rPr>
          <w:b/>
          <w:szCs w:val="26"/>
        </w:rPr>
        <w:t>278</w:t>
      </w:r>
      <w:r w:rsidR="005A18BE">
        <w:rPr>
          <w:b/>
          <w:szCs w:val="26"/>
        </w:rPr>
        <w:t xml:space="preserve"> </w:t>
      </w:r>
      <w:r w:rsidRPr="00A30438">
        <w:rPr>
          <w:szCs w:val="26"/>
        </w:rPr>
        <w:t>протокол</w:t>
      </w:r>
      <w:r>
        <w:rPr>
          <w:szCs w:val="26"/>
        </w:rPr>
        <w:t>ов</w:t>
      </w:r>
      <w:r w:rsidRPr="00A30438">
        <w:rPr>
          <w:szCs w:val="26"/>
        </w:rPr>
        <w:t xml:space="preserve"> об административных правонарушениях.</w:t>
      </w:r>
    </w:p>
    <w:p w:rsidR="00E339A4" w:rsidRDefault="00624658" w:rsidP="0056662A">
      <w:pPr>
        <w:ind w:firstLine="708"/>
        <w:rPr>
          <w:b/>
          <w:sz w:val="24"/>
          <w:szCs w:val="26"/>
        </w:rPr>
      </w:pPr>
      <w:r>
        <w:rPr>
          <w:b/>
          <w:noProof/>
          <w:sz w:val="24"/>
          <w:szCs w:val="26"/>
        </w:rPr>
        <w:drawing>
          <wp:anchor distT="0" distB="0" distL="114300" distR="114300" simplePos="0" relativeHeight="251684864" behindDoc="1" locked="0" layoutInCell="1" allowOverlap="1">
            <wp:simplePos x="0" y="0"/>
            <wp:positionH relativeFrom="margin">
              <wp:posOffset>-139645</wp:posOffset>
            </wp:positionH>
            <wp:positionV relativeFrom="paragraph">
              <wp:posOffset>39785</wp:posOffset>
            </wp:positionV>
            <wp:extent cx="6416703" cy="2949934"/>
            <wp:effectExtent l="0" t="0" r="0" b="0"/>
            <wp:wrapNone/>
            <wp:docPr id="5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anchor>
        </w:drawing>
      </w:r>
    </w:p>
    <w:p w:rsidR="00C304E5" w:rsidRPr="00E13D3D" w:rsidRDefault="00C304E5" w:rsidP="0056662A">
      <w:pPr>
        <w:ind w:firstLine="708"/>
        <w:rPr>
          <w:b/>
          <w:sz w:val="24"/>
          <w:szCs w:val="26"/>
        </w:rPr>
      </w:pPr>
    </w:p>
    <w:p w:rsidR="00C304E5" w:rsidRDefault="00C304E5" w:rsidP="0056662A">
      <w:pPr>
        <w:ind w:firstLine="708"/>
        <w:rPr>
          <w:b/>
          <w:sz w:val="24"/>
          <w:szCs w:val="26"/>
        </w:rPr>
      </w:pPr>
    </w:p>
    <w:p w:rsidR="00DD505A" w:rsidRDefault="00DD505A" w:rsidP="0056662A">
      <w:pPr>
        <w:ind w:firstLine="708"/>
        <w:rPr>
          <w:b/>
          <w:sz w:val="24"/>
          <w:szCs w:val="26"/>
        </w:rPr>
      </w:pPr>
    </w:p>
    <w:p w:rsidR="00DD505A" w:rsidRDefault="00DD505A" w:rsidP="0056662A">
      <w:pPr>
        <w:ind w:firstLine="708"/>
        <w:rPr>
          <w:b/>
          <w:sz w:val="24"/>
          <w:szCs w:val="26"/>
        </w:rPr>
      </w:pPr>
    </w:p>
    <w:p w:rsidR="00DD505A" w:rsidRDefault="00DD505A" w:rsidP="001E4A9D">
      <w:pPr>
        <w:ind w:firstLine="708"/>
        <w:jc w:val="left"/>
        <w:rPr>
          <w:b/>
          <w:sz w:val="24"/>
          <w:szCs w:val="26"/>
        </w:rPr>
      </w:pPr>
    </w:p>
    <w:p w:rsidR="004439B4" w:rsidRDefault="004439B4" w:rsidP="001E4A9D">
      <w:pPr>
        <w:ind w:firstLine="708"/>
        <w:jc w:val="left"/>
        <w:rPr>
          <w:b/>
          <w:sz w:val="24"/>
          <w:szCs w:val="26"/>
        </w:rPr>
      </w:pPr>
    </w:p>
    <w:p w:rsidR="004439B4" w:rsidRDefault="004439B4" w:rsidP="001E4A9D">
      <w:pPr>
        <w:ind w:firstLine="708"/>
        <w:jc w:val="left"/>
        <w:rPr>
          <w:b/>
          <w:sz w:val="24"/>
          <w:szCs w:val="26"/>
        </w:rPr>
      </w:pPr>
    </w:p>
    <w:p w:rsidR="004439B4" w:rsidRPr="00E13D3D" w:rsidRDefault="004439B4" w:rsidP="001E4A9D">
      <w:pPr>
        <w:ind w:firstLine="708"/>
        <w:jc w:val="left"/>
        <w:rPr>
          <w:b/>
          <w:sz w:val="24"/>
          <w:szCs w:val="26"/>
        </w:rPr>
      </w:pPr>
    </w:p>
    <w:p w:rsidR="00C304E5" w:rsidRPr="00E13D3D" w:rsidRDefault="00C304E5" w:rsidP="001E4A9D">
      <w:pPr>
        <w:ind w:firstLine="708"/>
        <w:jc w:val="left"/>
        <w:rPr>
          <w:b/>
          <w:sz w:val="24"/>
          <w:szCs w:val="26"/>
        </w:rPr>
      </w:pPr>
    </w:p>
    <w:p w:rsidR="00D85CB0" w:rsidRDefault="00D85CB0" w:rsidP="001E4A9D">
      <w:pPr>
        <w:ind w:firstLine="708"/>
        <w:jc w:val="left"/>
        <w:rPr>
          <w:b/>
          <w:sz w:val="24"/>
          <w:szCs w:val="26"/>
        </w:rPr>
      </w:pPr>
    </w:p>
    <w:p w:rsidR="00284D9D" w:rsidRDefault="00284D9D" w:rsidP="00CB467B">
      <w:pPr>
        <w:pStyle w:val="afa"/>
        <w:ind w:left="0" w:right="255" w:firstLine="709"/>
        <w:rPr>
          <w:szCs w:val="26"/>
        </w:rPr>
      </w:pPr>
    </w:p>
    <w:p w:rsidR="004C1F1D" w:rsidRPr="00282A04" w:rsidRDefault="004C1F1D" w:rsidP="00CB467B">
      <w:pPr>
        <w:pStyle w:val="afa"/>
        <w:ind w:left="0" w:right="255" w:firstLine="709"/>
        <w:rPr>
          <w:szCs w:val="26"/>
        </w:rPr>
      </w:pPr>
      <w:r w:rsidRPr="00282A04">
        <w:rPr>
          <w:szCs w:val="26"/>
        </w:rPr>
        <w:lastRenderedPageBreak/>
        <w:t>Непредставление сведений (</w:t>
      </w:r>
      <w:r w:rsidRPr="00282A04">
        <w:rPr>
          <w:b/>
          <w:szCs w:val="26"/>
        </w:rPr>
        <w:t>ст. 19.7</w:t>
      </w:r>
      <w:r w:rsidRPr="00282A04">
        <w:rPr>
          <w:szCs w:val="26"/>
        </w:rPr>
        <w:t xml:space="preserve"> </w:t>
      </w:r>
      <w:proofErr w:type="spellStart"/>
      <w:r w:rsidRPr="00282A04">
        <w:rPr>
          <w:szCs w:val="26"/>
        </w:rPr>
        <w:t>КоАП</w:t>
      </w:r>
      <w:proofErr w:type="spellEnd"/>
      <w:r w:rsidRPr="00282A04">
        <w:rPr>
          <w:szCs w:val="26"/>
        </w:rPr>
        <w:t xml:space="preserve"> РФ) – </w:t>
      </w:r>
      <w:r w:rsidR="00282A04" w:rsidRPr="00282A04">
        <w:rPr>
          <w:szCs w:val="26"/>
        </w:rPr>
        <w:t>278</w:t>
      </w:r>
      <w:r w:rsidR="00CB467B" w:rsidRPr="00282A04">
        <w:rPr>
          <w:szCs w:val="26"/>
        </w:rPr>
        <w:t xml:space="preserve"> протокол</w:t>
      </w:r>
      <w:r w:rsidR="00282A04" w:rsidRPr="00282A04">
        <w:rPr>
          <w:szCs w:val="26"/>
        </w:rPr>
        <w:t>ов</w:t>
      </w:r>
      <w:r w:rsidR="00CB467B" w:rsidRPr="00282A04">
        <w:rPr>
          <w:szCs w:val="26"/>
        </w:rPr>
        <w:t>.</w:t>
      </w:r>
    </w:p>
    <w:p w:rsidR="004C1F1D" w:rsidRPr="00282A04" w:rsidRDefault="004C1F1D" w:rsidP="00CB467B">
      <w:pPr>
        <w:ind w:right="255" w:firstLine="709"/>
        <w:rPr>
          <w:szCs w:val="26"/>
        </w:rPr>
      </w:pPr>
      <w:r w:rsidRPr="00282A04">
        <w:rPr>
          <w:szCs w:val="26"/>
        </w:rPr>
        <w:t>Составленные протоколы об АПН направлены по подведомственности в суды.</w:t>
      </w:r>
    </w:p>
    <w:p w:rsidR="00CB467B" w:rsidRPr="00282A04" w:rsidRDefault="00CB467B" w:rsidP="00CB467B">
      <w:pPr>
        <w:ind w:right="255" w:firstLine="709"/>
        <w:rPr>
          <w:szCs w:val="26"/>
        </w:rPr>
      </w:pPr>
      <w:r w:rsidRPr="00282A04">
        <w:rPr>
          <w:szCs w:val="26"/>
        </w:rPr>
        <w:t xml:space="preserve">- судами решения вынесены по </w:t>
      </w:r>
      <w:r w:rsidR="001F1239">
        <w:rPr>
          <w:b/>
          <w:szCs w:val="26"/>
        </w:rPr>
        <w:t>85</w:t>
      </w:r>
      <w:r w:rsidRPr="00282A04">
        <w:rPr>
          <w:szCs w:val="26"/>
        </w:rPr>
        <w:t xml:space="preserve"> делам;</w:t>
      </w:r>
    </w:p>
    <w:p w:rsidR="00CB467B" w:rsidRPr="001F1239" w:rsidRDefault="00CB467B" w:rsidP="00CB467B">
      <w:pPr>
        <w:ind w:right="255" w:firstLine="709"/>
        <w:rPr>
          <w:color w:val="000000" w:themeColor="text1"/>
          <w:szCs w:val="26"/>
        </w:rPr>
      </w:pPr>
      <w:r w:rsidRPr="00282A04">
        <w:rPr>
          <w:szCs w:val="26"/>
        </w:rPr>
        <w:t xml:space="preserve">- наложено административных наказаний в виде штрафа на </w:t>
      </w:r>
      <w:r w:rsidRPr="001F1239">
        <w:rPr>
          <w:color w:val="000000" w:themeColor="text1"/>
          <w:szCs w:val="26"/>
        </w:rPr>
        <w:t xml:space="preserve">сумму </w:t>
      </w:r>
      <w:r w:rsidR="001F1239" w:rsidRPr="001F1239">
        <w:rPr>
          <w:b/>
          <w:color w:val="000000" w:themeColor="text1"/>
          <w:szCs w:val="26"/>
        </w:rPr>
        <w:t>118</w:t>
      </w:r>
      <w:r w:rsidRPr="001F1239">
        <w:rPr>
          <w:b/>
          <w:color w:val="000000" w:themeColor="text1"/>
          <w:szCs w:val="26"/>
        </w:rPr>
        <w:t>,</w:t>
      </w:r>
      <w:r w:rsidR="001F1239" w:rsidRPr="001F1239">
        <w:rPr>
          <w:b/>
          <w:color w:val="000000" w:themeColor="text1"/>
          <w:szCs w:val="26"/>
        </w:rPr>
        <w:t>5</w:t>
      </w:r>
      <w:r w:rsidRPr="001F1239">
        <w:rPr>
          <w:b/>
          <w:color w:val="000000" w:themeColor="text1"/>
          <w:szCs w:val="26"/>
        </w:rPr>
        <w:t xml:space="preserve"> тыс.</w:t>
      </w:r>
      <w:r w:rsidRPr="001F1239">
        <w:rPr>
          <w:color w:val="000000" w:themeColor="text1"/>
          <w:szCs w:val="26"/>
        </w:rPr>
        <w:t xml:space="preserve"> руб.</w:t>
      </w:r>
    </w:p>
    <w:p w:rsidR="00744B07" w:rsidRDefault="00744B07" w:rsidP="008858A4">
      <w:pPr>
        <w:ind w:right="255" w:firstLine="709"/>
        <w:rPr>
          <w:b/>
          <w:i/>
        </w:rPr>
      </w:pPr>
    </w:p>
    <w:p w:rsidR="00776692" w:rsidRPr="00E13D3D" w:rsidRDefault="00E27DBF" w:rsidP="008858A4">
      <w:pPr>
        <w:ind w:right="255" w:firstLine="709"/>
        <w:rPr>
          <w:b/>
          <w:i/>
        </w:rPr>
      </w:pPr>
      <w:r w:rsidRPr="00E13D3D">
        <w:rPr>
          <w:b/>
          <w:i/>
        </w:rPr>
        <w:t xml:space="preserve">1.3.2. </w:t>
      </w:r>
      <w:r w:rsidR="00650D8C" w:rsidRPr="00E13D3D">
        <w:rPr>
          <w:b/>
          <w:i/>
        </w:rPr>
        <w:t>Обеспечивающие функции</w:t>
      </w:r>
    </w:p>
    <w:p w:rsidR="0056440B" w:rsidRPr="00E13D3D" w:rsidRDefault="0056440B" w:rsidP="00740669">
      <w:pPr>
        <w:spacing w:line="240" w:lineRule="auto"/>
        <w:ind w:firstLine="709"/>
        <w:rPr>
          <w:i/>
          <w:szCs w:val="26"/>
          <w:u w:val="single"/>
        </w:rPr>
      </w:pPr>
    </w:p>
    <w:p w:rsidR="00776692" w:rsidRPr="00E13D3D" w:rsidRDefault="00924994" w:rsidP="00740669">
      <w:pPr>
        <w:spacing w:line="240" w:lineRule="auto"/>
        <w:ind w:firstLine="709"/>
        <w:rPr>
          <w:i/>
          <w:szCs w:val="26"/>
          <w:u w:val="single"/>
        </w:rPr>
      </w:pPr>
      <w:r w:rsidRPr="00E13D3D">
        <w:rPr>
          <w:i/>
          <w:szCs w:val="26"/>
          <w:u w:val="single"/>
        </w:rPr>
        <w:t>Административно-хозяйственное обеспечение - организация эксплуатации и обслуживания зданий Роскомнадзора</w:t>
      </w:r>
    </w:p>
    <w:p w:rsidR="00983E85" w:rsidRPr="00E13D3D" w:rsidRDefault="00983E85" w:rsidP="00740669">
      <w:pPr>
        <w:spacing w:line="240" w:lineRule="auto"/>
        <w:ind w:firstLine="709"/>
        <w:rPr>
          <w:i/>
          <w:szCs w:val="26"/>
          <w:u w:val="single"/>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E13D3D">
        <w:rPr>
          <w:szCs w:val="26"/>
        </w:rPr>
        <w:t>4</w:t>
      </w:r>
      <w:r w:rsidR="00046E56" w:rsidRPr="00E13D3D">
        <w:rPr>
          <w:szCs w:val="26"/>
        </w:rPr>
        <w:t xml:space="preserve"> </w:t>
      </w:r>
      <w:r w:rsidR="00071E5E" w:rsidRPr="00E13D3D">
        <w:rPr>
          <w:szCs w:val="26"/>
        </w:rPr>
        <w:t>единицы</w:t>
      </w:r>
      <w:r w:rsidR="00C03F10">
        <w:rPr>
          <w:szCs w:val="26"/>
        </w:rPr>
        <w:t xml:space="preserve"> </w:t>
      </w:r>
    </w:p>
    <w:p w:rsidR="000B3C8C" w:rsidRPr="00E13D3D"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842CD3" w:rsidRPr="00E13D3D" w:rsidTr="00575025">
        <w:tc>
          <w:tcPr>
            <w:tcW w:w="881" w:type="pct"/>
            <w:shd w:val="clear" w:color="auto" w:fill="FFFFFF"/>
          </w:tcPr>
          <w:p w:rsidR="00842CD3" w:rsidRPr="00E13D3D" w:rsidRDefault="00842CD3" w:rsidP="0052113B">
            <w:pPr>
              <w:spacing w:line="240" w:lineRule="auto"/>
              <w:rPr>
                <w:sz w:val="18"/>
                <w:szCs w:val="18"/>
              </w:rPr>
            </w:pP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1 квартал 2016</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2 квартал 2016</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3 квартал 2016</w:t>
            </w:r>
          </w:p>
        </w:tc>
        <w:tc>
          <w:tcPr>
            <w:tcW w:w="406"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2016</w:t>
            </w:r>
          </w:p>
        </w:tc>
        <w:tc>
          <w:tcPr>
            <w:tcW w:w="340"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2016</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1 квартал 201</w:t>
            </w:r>
            <w:r>
              <w:rPr>
                <w:sz w:val="18"/>
                <w:szCs w:val="18"/>
              </w:rPr>
              <w:t>7</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2 квартал 201</w:t>
            </w:r>
            <w:r>
              <w:rPr>
                <w:sz w:val="18"/>
                <w:szCs w:val="18"/>
              </w:rPr>
              <w:t>7</w:t>
            </w:r>
          </w:p>
        </w:tc>
        <w:tc>
          <w:tcPr>
            <w:tcW w:w="427"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3 квартал 201</w:t>
            </w:r>
            <w:r>
              <w:rPr>
                <w:sz w:val="18"/>
                <w:szCs w:val="18"/>
              </w:rPr>
              <w:t>7</w:t>
            </w:r>
          </w:p>
        </w:tc>
        <w:tc>
          <w:tcPr>
            <w:tcW w:w="430" w:type="pct"/>
            <w:shd w:val="clear" w:color="auto" w:fill="FFFFFF"/>
            <w:vAlign w:val="center"/>
          </w:tcPr>
          <w:p w:rsidR="00842CD3" w:rsidRPr="00E40FDE" w:rsidRDefault="00842CD3" w:rsidP="00575025">
            <w:pPr>
              <w:spacing w:line="240" w:lineRule="auto"/>
              <w:jc w:val="center"/>
              <w:rPr>
                <w:sz w:val="18"/>
                <w:szCs w:val="18"/>
              </w:rPr>
            </w:pPr>
            <w:r w:rsidRPr="00E40FDE">
              <w:rPr>
                <w:sz w:val="18"/>
                <w:szCs w:val="18"/>
              </w:rPr>
              <w:t>4 квартал 201</w:t>
            </w:r>
            <w:r>
              <w:rPr>
                <w:sz w:val="18"/>
                <w:szCs w:val="18"/>
              </w:rPr>
              <w:t>7</w:t>
            </w:r>
          </w:p>
        </w:tc>
        <w:tc>
          <w:tcPr>
            <w:tcW w:w="381" w:type="pct"/>
            <w:shd w:val="clear" w:color="auto" w:fill="D9D9D9"/>
            <w:vAlign w:val="center"/>
          </w:tcPr>
          <w:p w:rsidR="00842CD3" w:rsidRPr="00E40FDE" w:rsidRDefault="00842CD3" w:rsidP="00575025">
            <w:pPr>
              <w:spacing w:line="240" w:lineRule="auto"/>
              <w:jc w:val="center"/>
              <w:rPr>
                <w:b/>
                <w:sz w:val="18"/>
                <w:szCs w:val="18"/>
              </w:rPr>
            </w:pPr>
            <w:r w:rsidRPr="00E40FDE">
              <w:rPr>
                <w:b/>
                <w:sz w:val="18"/>
                <w:szCs w:val="18"/>
              </w:rPr>
              <w:t>201</w:t>
            </w:r>
            <w:r>
              <w:rPr>
                <w:b/>
                <w:sz w:val="18"/>
                <w:szCs w:val="18"/>
              </w:rPr>
              <w:t>7</w:t>
            </w:r>
          </w:p>
        </w:tc>
      </w:tr>
      <w:tr w:rsidR="001B0644" w:rsidRPr="00E13D3D" w:rsidTr="0052113B">
        <w:trPr>
          <w:trHeight w:val="40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 (по мере необходимости)</w:t>
            </w:r>
          </w:p>
        </w:tc>
      </w:tr>
      <w:tr w:rsidR="00A00655" w:rsidRPr="00E13D3D" w:rsidTr="00A00655">
        <w:trPr>
          <w:trHeight w:val="492"/>
        </w:trPr>
        <w:tc>
          <w:tcPr>
            <w:tcW w:w="881" w:type="pct"/>
            <w:shd w:val="clear" w:color="auto" w:fill="FFFFFF"/>
          </w:tcPr>
          <w:p w:rsidR="00A00655" w:rsidRPr="00E13D3D" w:rsidRDefault="00A00655"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A00655" w:rsidRPr="00E13D3D" w:rsidRDefault="00A00655" w:rsidP="0052113B">
            <w:pPr>
              <w:spacing w:line="240" w:lineRule="auto"/>
              <w:jc w:val="center"/>
              <w:rPr>
                <w:b/>
                <w:sz w:val="18"/>
                <w:szCs w:val="18"/>
              </w:rPr>
            </w:pPr>
            <w:r w:rsidRPr="00E13D3D">
              <w:rPr>
                <w:sz w:val="18"/>
                <w:szCs w:val="18"/>
              </w:rPr>
              <w:t>работа ведется постоянно</w:t>
            </w:r>
          </w:p>
        </w:tc>
      </w:tr>
    </w:tbl>
    <w:p w:rsidR="00FA3D1B" w:rsidRDefault="00FA3D1B" w:rsidP="00BD57F5">
      <w:pPr>
        <w:ind w:firstLine="709"/>
        <w:rPr>
          <w:szCs w:val="26"/>
        </w:rPr>
      </w:pPr>
    </w:p>
    <w:p w:rsidR="00DC5E10" w:rsidRPr="00282A04" w:rsidRDefault="00282A04" w:rsidP="00DC5E10">
      <w:pPr>
        <w:ind w:firstLine="709"/>
        <w:rPr>
          <w:szCs w:val="26"/>
        </w:rPr>
      </w:pPr>
      <w:r>
        <w:rPr>
          <w:szCs w:val="26"/>
        </w:rPr>
        <w:t>В 1 квартале 2017</w:t>
      </w:r>
      <w:r w:rsidRPr="004B2A46">
        <w:rPr>
          <w:szCs w:val="26"/>
        </w:rPr>
        <w:t xml:space="preserve"> </w:t>
      </w:r>
      <w:r>
        <w:rPr>
          <w:szCs w:val="26"/>
        </w:rPr>
        <w:t xml:space="preserve"> года </w:t>
      </w:r>
      <w:r w:rsidR="00DC5E10" w:rsidRPr="00282A04">
        <w:rPr>
          <w:szCs w:val="26"/>
        </w:rPr>
        <w:t>заключены договоры:</w:t>
      </w:r>
    </w:p>
    <w:p w:rsidR="00DC5E10" w:rsidRPr="00282A04" w:rsidRDefault="00DC5E10" w:rsidP="00DC5E10">
      <w:pPr>
        <w:ind w:firstLine="709"/>
        <w:rPr>
          <w:szCs w:val="26"/>
        </w:rPr>
      </w:pPr>
      <w:r w:rsidRPr="00282A04">
        <w:rPr>
          <w:szCs w:val="26"/>
        </w:rPr>
        <w:t>-на поставку электрической энергии:</w:t>
      </w:r>
    </w:p>
    <w:p w:rsidR="00DC5E10" w:rsidRPr="00282A04" w:rsidRDefault="00DC5E10" w:rsidP="00DC5E10">
      <w:pPr>
        <w:ind w:firstLine="709"/>
        <w:rPr>
          <w:szCs w:val="26"/>
        </w:rPr>
      </w:pPr>
      <w:r w:rsidRPr="00282A04">
        <w:rPr>
          <w:szCs w:val="26"/>
        </w:rPr>
        <w:t xml:space="preserve">ОАО «НЭСК» </w:t>
      </w:r>
      <w:proofErr w:type="spellStart"/>
      <w:r w:rsidRPr="00282A04">
        <w:rPr>
          <w:szCs w:val="26"/>
        </w:rPr>
        <w:t>Краснодарэнергосбыт</w:t>
      </w:r>
      <w:proofErr w:type="spellEnd"/>
      <w:r w:rsidRPr="00282A04">
        <w:rPr>
          <w:szCs w:val="26"/>
        </w:rPr>
        <w:t xml:space="preserve"> в г. Краснодар от </w:t>
      </w:r>
      <w:r w:rsidR="00282A04" w:rsidRPr="00282A04">
        <w:rPr>
          <w:szCs w:val="26"/>
        </w:rPr>
        <w:t>09.01.2017 № 453014</w:t>
      </w:r>
      <w:r w:rsidRPr="00282A04">
        <w:rPr>
          <w:szCs w:val="26"/>
        </w:rPr>
        <w:t>;</w:t>
      </w:r>
    </w:p>
    <w:p w:rsidR="00DC5E10" w:rsidRPr="00282A04" w:rsidRDefault="00DC5E10" w:rsidP="00DC5E10">
      <w:pPr>
        <w:ind w:firstLine="709"/>
        <w:rPr>
          <w:szCs w:val="26"/>
        </w:rPr>
      </w:pPr>
      <w:r w:rsidRPr="00282A04">
        <w:rPr>
          <w:szCs w:val="26"/>
        </w:rPr>
        <w:t>- на водоснабжение и водоотведение:</w:t>
      </w:r>
    </w:p>
    <w:p w:rsidR="00DC5E10" w:rsidRPr="00282A04" w:rsidRDefault="00DC5E10" w:rsidP="00DC5E10">
      <w:pPr>
        <w:ind w:firstLine="709"/>
        <w:rPr>
          <w:szCs w:val="26"/>
        </w:rPr>
      </w:pPr>
      <w:r w:rsidRPr="00282A04">
        <w:rPr>
          <w:szCs w:val="26"/>
        </w:rPr>
        <w:t xml:space="preserve">ООО «Краснодар-Водоканал» в г. Краснодар </w:t>
      </w:r>
      <w:r w:rsidR="00282A04" w:rsidRPr="00282A04">
        <w:rPr>
          <w:szCs w:val="26"/>
        </w:rPr>
        <w:t>от 09.01.2017 № 16</w:t>
      </w:r>
      <w:r w:rsidRPr="00282A04">
        <w:rPr>
          <w:szCs w:val="26"/>
        </w:rPr>
        <w:t>;</w:t>
      </w:r>
    </w:p>
    <w:p w:rsidR="00282A04" w:rsidRPr="00282A04" w:rsidRDefault="00DC5E10" w:rsidP="00DC5E10">
      <w:pPr>
        <w:ind w:firstLine="709"/>
        <w:rPr>
          <w:szCs w:val="26"/>
        </w:rPr>
      </w:pPr>
      <w:r w:rsidRPr="00282A04">
        <w:rPr>
          <w:szCs w:val="26"/>
        </w:rPr>
        <w:t>- на газоснабжение</w:t>
      </w:r>
      <w:r w:rsidR="00282A04" w:rsidRPr="00282A04">
        <w:rPr>
          <w:szCs w:val="26"/>
        </w:rPr>
        <w:t>:</w:t>
      </w:r>
    </w:p>
    <w:p w:rsidR="00282A04" w:rsidRPr="00282A04" w:rsidRDefault="00DC5E10" w:rsidP="00282A04">
      <w:pPr>
        <w:ind w:firstLine="709"/>
        <w:rPr>
          <w:szCs w:val="26"/>
        </w:rPr>
      </w:pPr>
      <w:r w:rsidRPr="00282A04">
        <w:rPr>
          <w:szCs w:val="26"/>
        </w:rPr>
        <w:t xml:space="preserve">ООО «Газпром </w:t>
      </w:r>
      <w:proofErr w:type="spellStart"/>
      <w:r w:rsidRPr="00282A04">
        <w:rPr>
          <w:szCs w:val="26"/>
        </w:rPr>
        <w:t>межрегионгаз</w:t>
      </w:r>
      <w:proofErr w:type="spellEnd"/>
      <w:r w:rsidRPr="00282A04">
        <w:rPr>
          <w:szCs w:val="26"/>
        </w:rPr>
        <w:t xml:space="preserve"> Майкоп» в г. Майкоп </w:t>
      </w:r>
      <w:r w:rsidR="00282A04" w:rsidRPr="00282A04">
        <w:rPr>
          <w:szCs w:val="26"/>
        </w:rPr>
        <w:t xml:space="preserve">от 09.01.2017 </w:t>
      </w:r>
      <w:r w:rsidR="00282A04" w:rsidRPr="00282A04">
        <w:rPr>
          <w:szCs w:val="26"/>
        </w:rPr>
        <w:br/>
        <w:t>№ 01-5-1024/17;</w:t>
      </w:r>
    </w:p>
    <w:p w:rsidR="00DC5E10" w:rsidRPr="00282A04" w:rsidRDefault="00DC5E10" w:rsidP="00DC5E10">
      <w:pPr>
        <w:ind w:firstLine="709"/>
        <w:rPr>
          <w:szCs w:val="26"/>
        </w:rPr>
      </w:pPr>
      <w:r w:rsidRPr="00282A04">
        <w:rPr>
          <w:szCs w:val="26"/>
        </w:rPr>
        <w:t>- на теплоэнергетические ресурсы:</w:t>
      </w:r>
    </w:p>
    <w:p w:rsidR="00DC5E10" w:rsidRPr="00282A04" w:rsidRDefault="00DC5E10" w:rsidP="00DC5E10">
      <w:pPr>
        <w:ind w:firstLine="709"/>
        <w:rPr>
          <w:szCs w:val="26"/>
        </w:rPr>
      </w:pPr>
      <w:r w:rsidRPr="00282A04">
        <w:rPr>
          <w:szCs w:val="26"/>
        </w:rPr>
        <w:t>ОАО «</w:t>
      </w:r>
      <w:proofErr w:type="spellStart"/>
      <w:r w:rsidRPr="00282A04">
        <w:rPr>
          <w:szCs w:val="26"/>
        </w:rPr>
        <w:t>Краснодартеплосеть</w:t>
      </w:r>
      <w:proofErr w:type="spellEnd"/>
      <w:r w:rsidRPr="00282A04">
        <w:rPr>
          <w:szCs w:val="26"/>
        </w:rPr>
        <w:t xml:space="preserve">» в г. Краснодар </w:t>
      </w:r>
      <w:r w:rsidR="00282A04" w:rsidRPr="00282A04">
        <w:rPr>
          <w:szCs w:val="26"/>
        </w:rPr>
        <w:t>от 28.12.2016 № 13/17.</w:t>
      </w:r>
    </w:p>
    <w:p w:rsidR="00282A04" w:rsidRPr="004B2A46" w:rsidRDefault="00282A04" w:rsidP="00282A04">
      <w:pPr>
        <w:ind w:firstLine="708"/>
        <w:rPr>
          <w:szCs w:val="26"/>
        </w:rPr>
      </w:pPr>
      <w:r w:rsidRPr="00AA4498">
        <w:rPr>
          <w:szCs w:val="26"/>
        </w:rPr>
        <w:t>В период отопительного сезона (2</w:t>
      </w:r>
      <w:r>
        <w:rPr>
          <w:szCs w:val="26"/>
        </w:rPr>
        <w:t>4</w:t>
      </w:r>
      <w:r w:rsidRPr="00AA4498">
        <w:rPr>
          <w:szCs w:val="26"/>
        </w:rPr>
        <w:t>.01.201</w:t>
      </w:r>
      <w:r>
        <w:rPr>
          <w:szCs w:val="26"/>
        </w:rPr>
        <w:t>7</w:t>
      </w:r>
      <w:r w:rsidRPr="00AA4498">
        <w:rPr>
          <w:szCs w:val="26"/>
        </w:rPr>
        <w:t>, 2</w:t>
      </w:r>
      <w:r>
        <w:rPr>
          <w:szCs w:val="26"/>
        </w:rPr>
        <w:t>1</w:t>
      </w:r>
      <w:r w:rsidRPr="00AA4498">
        <w:rPr>
          <w:szCs w:val="26"/>
        </w:rPr>
        <w:t>.02.201</w:t>
      </w:r>
      <w:r>
        <w:rPr>
          <w:szCs w:val="26"/>
        </w:rPr>
        <w:t>7</w:t>
      </w:r>
      <w:r w:rsidRPr="00AA4498">
        <w:rPr>
          <w:szCs w:val="26"/>
        </w:rPr>
        <w:t>, 24.03.201</w:t>
      </w:r>
      <w:r>
        <w:rPr>
          <w:szCs w:val="26"/>
        </w:rPr>
        <w:t>7</w:t>
      </w:r>
      <w:r w:rsidRPr="00AA4498">
        <w:rPr>
          <w:szCs w:val="26"/>
        </w:rPr>
        <w:t>) проводилось обслуживание  узлов учета тепловой  энергии.</w:t>
      </w:r>
    </w:p>
    <w:p w:rsidR="009F4788" w:rsidRPr="008A4FAC" w:rsidRDefault="009F4788">
      <w:pPr>
        <w:spacing w:line="240" w:lineRule="auto"/>
        <w:jc w:val="left"/>
        <w:rPr>
          <w:szCs w:val="26"/>
        </w:rPr>
      </w:pPr>
    </w:p>
    <w:p w:rsidR="00776692" w:rsidRPr="008A4FAC" w:rsidRDefault="00924994" w:rsidP="00740669">
      <w:pPr>
        <w:spacing w:line="240" w:lineRule="auto"/>
        <w:ind w:firstLine="709"/>
        <w:rPr>
          <w:i/>
          <w:szCs w:val="26"/>
          <w:u w:val="single"/>
        </w:rPr>
      </w:pPr>
      <w:r w:rsidRPr="008A4FAC">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8A4FAC">
        <w:rPr>
          <w:i/>
          <w:szCs w:val="26"/>
          <w:u w:val="single"/>
        </w:rPr>
        <w:t>нир</w:t>
      </w:r>
      <w:proofErr w:type="spellEnd"/>
      <w:r w:rsidRPr="008A4FAC">
        <w:rPr>
          <w:i/>
          <w:szCs w:val="26"/>
          <w:u w:val="single"/>
        </w:rPr>
        <w:t xml:space="preserve">, </w:t>
      </w:r>
      <w:proofErr w:type="spellStart"/>
      <w:r w:rsidRPr="008A4FAC">
        <w:rPr>
          <w:i/>
          <w:szCs w:val="26"/>
          <w:u w:val="single"/>
        </w:rPr>
        <w:t>окр</w:t>
      </w:r>
      <w:proofErr w:type="spellEnd"/>
      <w:r w:rsidRPr="008A4FAC">
        <w:rPr>
          <w:i/>
          <w:szCs w:val="26"/>
          <w:u w:val="single"/>
        </w:rPr>
        <w:t xml:space="preserve"> и технологических работ для государственных нужд и обеспечения нужд Роскомнадзора</w:t>
      </w:r>
    </w:p>
    <w:p w:rsidR="00983E85" w:rsidRPr="008A4FAC" w:rsidRDefault="00983E85" w:rsidP="00740669">
      <w:pPr>
        <w:spacing w:line="240" w:lineRule="auto"/>
        <w:ind w:firstLine="709"/>
        <w:rPr>
          <w:i/>
          <w:szCs w:val="26"/>
          <w:u w:val="single"/>
        </w:rPr>
      </w:pPr>
    </w:p>
    <w:p w:rsidR="000B3C8C" w:rsidRPr="008A4FAC" w:rsidRDefault="000B3C8C" w:rsidP="000B3C8C">
      <w:pPr>
        <w:spacing w:line="240" w:lineRule="auto"/>
        <w:ind w:firstLine="709"/>
        <w:rPr>
          <w:szCs w:val="26"/>
        </w:rPr>
      </w:pPr>
      <w:r w:rsidRPr="008A4FAC">
        <w:rPr>
          <w:szCs w:val="26"/>
        </w:rPr>
        <w:t xml:space="preserve">Полномочие выполняют – </w:t>
      </w:r>
      <w:r w:rsidR="009A6C89" w:rsidRPr="008A4FAC">
        <w:rPr>
          <w:szCs w:val="26"/>
        </w:rPr>
        <w:t>2</w:t>
      </w:r>
      <w:r w:rsidR="00C52FEC" w:rsidRPr="008A4FAC">
        <w:rPr>
          <w:szCs w:val="26"/>
        </w:rPr>
        <w:t xml:space="preserve"> </w:t>
      </w:r>
      <w:r w:rsidR="009A6C89" w:rsidRPr="008A4FAC">
        <w:rPr>
          <w:szCs w:val="26"/>
        </w:rPr>
        <w:t>единицы</w:t>
      </w:r>
      <w:r w:rsidR="00C03F10">
        <w:rPr>
          <w:szCs w:val="26"/>
        </w:rPr>
        <w:t xml:space="preserve"> </w:t>
      </w:r>
    </w:p>
    <w:p w:rsidR="001B0644" w:rsidRDefault="001B0644" w:rsidP="000B3C8C">
      <w:pPr>
        <w:spacing w:line="240" w:lineRule="auto"/>
        <w:ind w:firstLine="709"/>
        <w:rPr>
          <w:szCs w:val="26"/>
        </w:rPr>
      </w:pPr>
    </w:p>
    <w:p w:rsidR="00480939" w:rsidRPr="00B6628D" w:rsidRDefault="00480939" w:rsidP="000B3C8C">
      <w:pPr>
        <w:spacing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BA25F2" w:rsidRPr="00EC4694" w:rsidTr="00575025">
        <w:trPr>
          <w:jc w:val="center"/>
        </w:trPr>
        <w:tc>
          <w:tcPr>
            <w:tcW w:w="1775" w:type="dxa"/>
            <w:shd w:val="clear" w:color="auto" w:fill="FFFFFF"/>
          </w:tcPr>
          <w:p w:rsidR="00BA25F2" w:rsidRPr="00EC4694" w:rsidRDefault="00BA25F2" w:rsidP="00966FD3">
            <w:pPr>
              <w:spacing w:line="240" w:lineRule="auto"/>
              <w:rPr>
                <w:sz w:val="18"/>
                <w:szCs w:val="18"/>
              </w:rPr>
            </w:pPr>
          </w:p>
        </w:tc>
        <w:tc>
          <w:tcPr>
            <w:tcW w:w="833"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97"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613"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31"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37" w:type="dxa"/>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724"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C36D2D" w:rsidRPr="00EC4694" w:rsidTr="00D831C5">
        <w:trPr>
          <w:trHeight w:val="345"/>
          <w:jc w:val="center"/>
        </w:trPr>
        <w:tc>
          <w:tcPr>
            <w:tcW w:w="1775" w:type="dxa"/>
            <w:shd w:val="clear" w:color="auto" w:fill="FFFFFF"/>
          </w:tcPr>
          <w:p w:rsidR="00C36D2D" w:rsidRPr="00EC4694" w:rsidRDefault="00C36D2D" w:rsidP="00966FD3">
            <w:pPr>
              <w:spacing w:line="240" w:lineRule="auto"/>
              <w:rPr>
                <w:sz w:val="20"/>
              </w:rPr>
            </w:pPr>
            <w:r w:rsidRPr="00EC4694">
              <w:rPr>
                <w:sz w:val="20"/>
              </w:rPr>
              <w:t>Запланировано мероприятий</w:t>
            </w:r>
          </w:p>
        </w:tc>
        <w:tc>
          <w:tcPr>
            <w:tcW w:w="8059" w:type="dxa"/>
            <w:gridSpan w:val="10"/>
            <w:shd w:val="clear" w:color="auto" w:fill="FFFFFF"/>
          </w:tcPr>
          <w:p w:rsidR="00C36D2D" w:rsidRPr="00EC4694" w:rsidRDefault="00C36D2D" w:rsidP="00966FD3">
            <w:pPr>
              <w:spacing w:line="240" w:lineRule="auto"/>
              <w:jc w:val="center"/>
              <w:rPr>
                <w:sz w:val="20"/>
              </w:rPr>
            </w:pPr>
            <w:r w:rsidRPr="00EC4694">
              <w:rPr>
                <w:sz w:val="22"/>
                <w:szCs w:val="22"/>
              </w:rPr>
              <w:t>постоянно (по мере необходимости)</w:t>
            </w:r>
          </w:p>
        </w:tc>
      </w:tr>
      <w:tr w:rsidR="000A4655" w:rsidRPr="00EC4694" w:rsidTr="000A4655">
        <w:trPr>
          <w:trHeight w:val="565"/>
          <w:jc w:val="center"/>
        </w:trPr>
        <w:tc>
          <w:tcPr>
            <w:tcW w:w="1775" w:type="dxa"/>
            <w:shd w:val="clear" w:color="auto" w:fill="FFFFFF"/>
          </w:tcPr>
          <w:p w:rsidR="000A4655" w:rsidRPr="00EC4694" w:rsidRDefault="000A4655" w:rsidP="00966FD3">
            <w:pPr>
              <w:spacing w:line="240" w:lineRule="auto"/>
              <w:jc w:val="left"/>
              <w:rPr>
                <w:sz w:val="20"/>
              </w:rPr>
            </w:pPr>
            <w:r w:rsidRPr="00EC4694">
              <w:rPr>
                <w:sz w:val="20"/>
              </w:rPr>
              <w:t>Проведено мероприятий</w:t>
            </w:r>
          </w:p>
        </w:tc>
        <w:tc>
          <w:tcPr>
            <w:tcW w:w="8059" w:type="dxa"/>
            <w:gridSpan w:val="10"/>
            <w:shd w:val="clear" w:color="auto" w:fill="FFFFFF"/>
          </w:tcPr>
          <w:p w:rsidR="000A4655" w:rsidRPr="00EC4694" w:rsidRDefault="000A4655" w:rsidP="00966FD3">
            <w:pPr>
              <w:spacing w:line="240" w:lineRule="auto"/>
              <w:jc w:val="center"/>
              <w:rPr>
                <w:b/>
                <w:sz w:val="20"/>
              </w:rPr>
            </w:pPr>
            <w:r w:rsidRPr="00EC4694">
              <w:rPr>
                <w:sz w:val="22"/>
                <w:szCs w:val="22"/>
              </w:rPr>
              <w:t>работа ведется постоянно</w:t>
            </w:r>
          </w:p>
        </w:tc>
      </w:tr>
    </w:tbl>
    <w:p w:rsidR="00966FD3" w:rsidRPr="00B6628D" w:rsidRDefault="00966FD3" w:rsidP="000E2DAD">
      <w:pPr>
        <w:ind w:firstLine="709"/>
        <w:rPr>
          <w:szCs w:val="26"/>
        </w:rPr>
      </w:pPr>
    </w:p>
    <w:p w:rsidR="00282A04" w:rsidRPr="004B2A46" w:rsidRDefault="00282A04" w:rsidP="00282A04">
      <w:pPr>
        <w:ind w:firstLine="709"/>
        <w:rPr>
          <w:szCs w:val="26"/>
        </w:rPr>
      </w:pPr>
      <w:r>
        <w:rPr>
          <w:szCs w:val="26"/>
        </w:rPr>
        <w:t>В 1 квартале 2017</w:t>
      </w:r>
      <w:r w:rsidRPr="004B2A46">
        <w:rPr>
          <w:szCs w:val="26"/>
        </w:rPr>
        <w:t xml:space="preserve"> года </w:t>
      </w:r>
      <w:r>
        <w:rPr>
          <w:szCs w:val="26"/>
        </w:rPr>
        <w:t xml:space="preserve">торговые процедуры не </w:t>
      </w:r>
      <w:r w:rsidRPr="004B2A46">
        <w:rPr>
          <w:szCs w:val="26"/>
        </w:rPr>
        <w:t>пров</w:t>
      </w:r>
      <w:r>
        <w:rPr>
          <w:szCs w:val="26"/>
        </w:rPr>
        <w:t>одились.</w:t>
      </w:r>
    </w:p>
    <w:p w:rsidR="00776692" w:rsidRPr="00E13D3D" w:rsidRDefault="00924994" w:rsidP="00983E85">
      <w:pPr>
        <w:spacing w:line="240" w:lineRule="auto"/>
        <w:ind w:firstLine="709"/>
        <w:rPr>
          <w:i/>
          <w:szCs w:val="26"/>
          <w:u w:val="single"/>
        </w:rPr>
      </w:pPr>
      <w:r w:rsidRPr="00E13D3D">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E13D3D" w:rsidRDefault="00983E85" w:rsidP="00983E85">
      <w:pPr>
        <w:spacing w:line="240" w:lineRule="auto"/>
        <w:ind w:firstLine="709"/>
        <w:rPr>
          <w:i/>
          <w:szCs w:val="26"/>
          <w:u w:val="single"/>
        </w:rPr>
      </w:pPr>
    </w:p>
    <w:p w:rsidR="000B3C8C" w:rsidRDefault="000B3C8C" w:rsidP="005F1E91">
      <w:pPr>
        <w:spacing w:after="240" w:line="240" w:lineRule="auto"/>
        <w:ind w:firstLine="709"/>
        <w:rPr>
          <w:szCs w:val="26"/>
        </w:rPr>
      </w:pPr>
      <w:r w:rsidRPr="00E13D3D">
        <w:rPr>
          <w:szCs w:val="26"/>
        </w:rPr>
        <w:t xml:space="preserve">Полномочие выполняют – </w:t>
      </w:r>
      <w:r w:rsidR="00071E5E" w:rsidRPr="00E13D3D">
        <w:rPr>
          <w:szCs w:val="26"/>
        </w:rPr>
        <w:t>2</w:t>
      </w:r>
      <w:r w:rsidR="00503797" w:rsidRPr="00E13D3D">
        <w:rPr>
          <w:szCs w:val="26"/>
        </w:rPr>
        <w:t xml:space="preserve"> </w:t>
      </w:r>
      <w:r w:rsidR="00071E5E" w:rsidRPr="00E13D3D">
        <w:rPr>
          <w:szCs w:val="26"/>
        </w:rPr>
        <w:t>единицы</w:t>
      </w:r>
      <w:r w:rsidR="00C03F10">
        <w:rPr>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BA25F2" w:rsidRPr="00E13D3D" w:rsidTr="00575025">
        <w:tc>
          <w:tcPr>
            <w:tcW w:w="881" w:type="pct"/>
            <w:shd w:val="clear" w:color="auto" w:fill="FFFFFF"/>
          </w:tcPr>
          <w:p w:rsidR="00BA25F2" w:rsidRPr="00E13D3D" w:rsidRDefault="00BA25F2" w:rsidP="0052113B">
            <w:pPr>
              <w:spacing w:line="240" w:lineRule="auto"/>
              <w:rPr>
                <w:sz w:val="18"/>
                <w:szCs w:val="18"/>
              </w:rPr>
            </w:pP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316"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82"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1B0644" w:rsidRPr="00E13D3D" w:rsidTr="001B0644">
        <w:trPr>
          <w:trHeight w:val="491"/>
        </w:trPr>
        <w:tc>
          <w:tcPr>
            <w:tcW w:w="881" w:type="pct"/>
            <w:shd w:val="clear" w:color="auto" w:fill="FFFFFF"/>
          </w:tcPr>
          <w:p w:rsidR="001B0644" w:rsidRPr="00E13D3D" w:rsidRDefault="001B0644" w:rsidP="0052113B">
            <w:pPr>
              <w:spacing w:line="240" w:lineRule="auto"/>
              <w:rPr>
                <w:sz w:val="18"/>
                <w:szCs w:val="18"/>
              </w:rPr>
            </w:pPr>
            <w:r w:rsidRPr="00E13D3D">
              <w:rPr>
                <w:sz w:val="18"/>
                <w:szCs w:val="18"/>
              </w:rPr>
              <w:t>Запланировано мероприятий</w:t>
            </w:r>
          </w:p>
        </w:tc>
        <w:tc>
          <w:tcPr>
            <w:tcW w:w="4119" w:type="pct"/>
            <w:gridSpan w:val="10"/>
            <w:shd w:val="clear" w:color="auto" w:fill="FFFFFF"/>
          </w:tcPr>
          <w:p w:rsidR="001B0644" w:rsidRPr="00E13D3D" w:rsidRDefault="001B0644" w:rsidP="0052113B">
            <w:pPr>
              <w:spacing w:line="240" w:lineRule="auto"/>
              <w:jc w:val="center"/>
              <w:rPr>
                <w:sz w:val="18"/>
                <w:szCs w:val="18"/>
              </w:rPr>
            </w:pPr>
            <w:r w:rsidRPr="00E13D3D">
              <w:rPr>
                <w:sz w:val="18"/>
                <w:szCs w:val="18"/>
              </w:rPr>
              <w:t>постоянно</w:t>
            </w:r>
          </w:p>
        </w:tc>
      </w:tr>
      <w:tr w:rsidR="001B0644" w:rsidRPr="00E13D3D" w:rsidTr="001B0644">
        <w:trPr>
          <w:trHeight w:val="413"/>
        </w:trPr>
        <w:tc>
          <w:tcPr>
            <w:tcW w:w="881" w:type="pct"/>
            <w:shd w:val="clear" w:color="auto" w:fill="FFFFFF"/>
          </w:tcPr>
          <w:p w:rsidR="001B0644" w:rsidRPr="00E13D3D" w:rsidRDefault="001B0644" w:rsidP="0052113B">
            <w:pPr>
              <w:spacing w:line="240" w:lineRule="auto"/>
              <w:jc w:val="left"/>
              <w:rPr>
                <w:sz w:val="18"/>
                <w:szCs w:val="18"/>
              </w:rPr>
            </w:pPr>
            <w:r w:rsidRPr="00E13D3D">
              <w:rPr>
                <w:sz w:val="18"/>
                <w:szCs w:val="18"/>
              </w:rPr>
              <w:t>Проведено мероприятий</w:t>
            </w:r>
          </w:p>
        </w:tc>
        <w:tc>
          <w:tcPr>
            <w:tcW w:w="4119" w:type="pct"/>
            <w:gridSpan w:val="10"/>
            <w:shd w:val="clear" w:color="auto" w:fill="FFFFFF"/>
          </w:tcPr>
          <w:p w:rsidR="001B0644" w:rsidRPr="00E13D3D" w:rsidRDefault="001B0644" w:rsidP="0052113B">
            <w:pPr>
              <w:spacing w:line="240" w:lineRule="auto"/>
              <w:jc w:val="center"/>
              <w:rPr>
                <w:b/>
                <w:sz w:val="18"/>
                <w:szCs w:val="18"/>
              </w:rPr>
            </w:pPr>
            <w:r w:rsidRPr="00E13D3D">
              <w:rPr>
                <w:sz w:val="18"/>
                <w:szCs w:val="18"/>
              </w:rPr>
              <w:t>работа ведется постоянно</w:t>
            </w:r>
          </w:p>
        </w:tc>
      </w:tr>
    </w:tbl>
    <w:p w:rsidR="000B3C8C" w:rsidRPr="00E13D3D" w:rsidRDefault="000B3C8C" w:rsidP="00983E85">
      <w:pPr>
        <w:spacing w:line="240" w:lineRule="auto"/>
        <w:ind w:firstLine="709"/>
        <w:rPr>
          <w:i/>
          <w:szCs w:val="26"/>
          <w:u w:val="single"/>
        </w:rPr>
      </w:pPr>
    </w:p>
    <w:p w:rsidR="00282A04" w:rsidRDefault="00282A04" w:rsidP="00282A04">
      <w:pPr>
        <w:pStyle w:val="ConsPlusTitle"/>
        <w:widowControl/>
        <w:spacing w:line="360" w:lineRule="auto"/>
        <w:ind w:firstLine="708"/>
        <w:jc w:val="both"/>
        <w:rPr>
          <w:rFonts w:ascii="Times New Roman" w:hAnsi="Times New Roman" w:cs="Times New Roman"/>
          <w:b w:val="0"/>
          <w:sz w:val="26"/>
          <w:szCs w:val="26"/>
        </w:rPr>
      </w:pPr>
      <w:r w:rsidRPr="004B2A46">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282A04" w:rsidRPr="004B2A46" w:rsidRDefault="00282A04" w:rsidP="00282A04">
      <w:pPr>
        <w:pStyle w:val="ConsPlusTitle"/>
        <w:widowControl/>
        <w:spacing w:line="360" w:lineRule="auto"/>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В 1 квартале 2017 года сотрудниками УФСБ по Краснодарскому краю проведена внеплановая проверка состояния защиты государственной тайны. По итогам проверки установлено, что </w:t>
      </w:r>
      <w:r w:rsidRPr="004B2A46">
        <w:rPr>
          <w:rFonts w:ascii="Times New Roman" w:hAnsi="Times New Roman" w:cs="Times New Roman"/>
          <w:b w:val="0"/>
          <w:sz w:val="26"/>
          <w:szCs w:val="26"/>
        </w:rPr>
        <w:t>работа по допуску и сохранению сведений, относящихся к государственной тайне</w:t>
      </w:r>
      <w:r>
        <w:rPr>
          <w:rFonts w:ascii="Times New Roman" w:hAnsi="Times New Roman" w:cs="Times New Roman"/>
          <w:b w:val="0"/>
          <w:sz w:val="26"/>
          <w:szCs w:val="26"/>
        </w:rPr>
        <w:t>,</w:t>
      </w:r>
      <w:r w:rsidRPr="004B2A46">
        <w:rPr>
          <w:rFonts w:ascii="Times New Roman" w:hAnsi="Times New Roman" w:cs="Times New Roman"/>
          <w:b w:val="0"/>
          <w:sz w:val="26"/>
          <w:szCs w:val="26"/>
        </w:rPr>
        <w:t xml:space="preserve"> проводится в соответствии с требованиями</w:t>
      </w:r>
      <w:r>
        <w:rPr>
          <w:rFonts w:ascii="Times New Roman" w:hAnsi="Times New Roman" w:cs="Times New Roman"/>
          <w:b w:val="0"/>
          <w:sz w:val="26"/>
          <w:szCs w:val="26"/>
        </w:rPr>
        <w:t xml:space="preserve"> руководящих документов.</w:t>
      </w:r>
    </w:p>
    <w:p w:rsidR="001A53E9" w:rsidRPr="00282A04" w:rsidRDefault="001A53E9" w:rsidP="00B22766">
      <w:pPr>
        <w:ind w:firstLine="709"/>
        <w:rPr>
          <w:szCs w:val="26"/>
        </w:rPr>
      </w:pPr>
    </w:p>
    <w:p w:rsidR="00776692" w:rsidRPr="00FB1866" w:rsidRDefault="00924994" w:rsidP="00740669">
      <w:pPr>
        <w:spacing w:line="240" w:lineRule="auto"/>
        <w:ind w:firstLine="709"/>
        <w:rPr>
          <w:i/>
          <w:color w:val="000000" w:themeColor="text1"/>
          <w:szCs w:val="26"/>
          <w:u w:val="single"/>
        </w:rPr>
      </w:pPr>
      <w:r w:rsidRPr="00FB1866">
        <w:rPr>
          <w:i/>
          <w:color w:val="000000" w:themeColor="text1"/>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83E85" w:rsidRDefault="00983E85" w:rsidP="00740669">
      <w:pPr>
        <w:spacing w:line="240" w:lineRule="auto"/>
        <w:ind w:firstLine="709"/>
        <w:rPr>
          <w:i/>
          <w:szCs w:val="26"/>
          <w:u w:val="single"/>
        </w:rPr>
      </w:pPr>
    </w:p>
    <w:p w:rsidR="006B3597" w:rsidRPr="009A562E" w:rsidRDefault="009A562E" w:rsidP="00BA1206">
      <w:pPr>
        <w:ind w:firstLine="708"/>
        <w:rPr>
          <w:color w:val="000000" w:themeColor="text1"/>
          <w:szCs w:val="26"/>
        </w:rPr>
      </w:pPr>
      <w:r w:rsidRPr="009A562E">
        <w:rPr>
          <w:color w:val="000000" w:themeColor="text1"/>
          <w:szCs w:val="26"/>
        </w:rPr>
        <w:t>В 1 квартале</w:t>
      </w:r>
      <w:r w:rsidR="006605D0" w:rsidRPr="009A562E">
        <w:rPr>
          <w:color w:val="000000" w:themeColor="text1"/>
          <w:szCs w:val="26"/>
        </w:rPr>
        <w:t xml:space="preserve"> </w:t>
      </w:r>
      <w:r w:rsidR="001122D9" w:rsidRPr="009A562E">
        <w:rPr>
          <w:color w:val="000000" w:themeColor="text1"/>
          <w:szCs w:val="26"/>
        </w:rPr>
        <w:t>201</w:t>
      </w:r>
      <w:r>
        <w:rPr>
          <w:color w:val="000000" w:themeColor="text1"/>
          <w:szCs w:val="26"/>
        </w:rPr>
        <w:t>7</w:t>
      </w:r>
      <w:r w:rsidR="001122D9" w:rsidRPr="009A562E">
        <w:rPr>
          <w:color w:val="000000" w:themeColor="text1"/>
          <w:szCs w:val="26"/>
        </w:rPr>
        <w:t xml:space="preserve"> год</w:t>
      </w:r>
      <w:r w:rsidRPr="009A562E">
        <w:rPr>
          <w:color w:val="000000" w:themeColor="text1"/>
          <w:szCs w:val="26"/>
        </w:rPr>
        <w:t>а</w:t>
      </w:r>
      <w:r w:rsidR="001122D9" w:rsidRPr="009A562E">
        <w:rPr>
          <w:color w:val="000000" w:themeColor="text1"/>
          <w:szCs w:val="26"/>
        </w:rPr>
        <w:t xml:space="preserve"> проводились мероприятия по повышению квалификации, обмену опы</w:t>
      </w:r>
      <w:r w:rsidR="00161F56" w:rsidRPr="009A562E">
        <w:rPr>
          <w:color w:val="000000" w:themeColor="text1"/>
          <w:szCs w:val="26"/>
        </w:rPr>
        <w:t>том</w:t>
      </w:r>
      <w:r w:rsidR="00FB1866" w:rsidRPr="009A562E">
        <w:rPr>
          <w:color w:val="000000" w:themeColor="text1"/>
          <w:szCs w:val="26"/>
        </w:rPr>
        <w:t xml:space="preserve"> между Управлением Роскомнадзора по ЮФО и Управлением Роскомна</w:t>
      </w:r>
      <w:r w:rsidR="004B4F13" w:rsidRPr="009A562E">
        <w:rPr>
          <w:color w:val="000000" w:themeColor="text1"/>
          <w:szCs w:val="26"/>
        </w:rPr>
        <w:t xml:space="preserve">дзора по Республике Крым и г. </w:t>
      </w:r>
      <w:proofErr w:type="spellStart"/>
      <w:r w:rsidR="004B4F13" w:rsidRPr="009A562E">
        <w:rPr>
          <w:color w:val="000000" w:themeColor="text1"/>
          <w:szCs w:val="26"/>
        </w:rPr>
        <w:t>С</w:t>
      </w:r>
      <w:r w:rsidR="00FB1866" w:rsidRPr="009A562E">
        <w:rPr>
          <w:color w:val="000000" w:themeColor="text1"/>
          <w:szCs w:val="26"/>
        </w:rPr>
        <w:t>вастополь</w:t>
      </w:r>
      <w:proofErr w:type="spellEnd"/>
      <w:r w:rsidR="00161F56" w:rsidRPr="009A562E">
        <w:rPr>
          <w:color w:val="000000" w:themeColor="text1"/>
          <w:szCs w:val="26"/>
        </w:rPr>
        <w:t xml:space="preserve">. </w:t>
      </w:r>
    </w:p>
    <w:p w:rsidR="0039655A" w:rsidRPr="00282A04" w:rsidRDefault="00864695" w:rsidP="008460F0">
      <w:pPr>
        <w:ind w:right="-62" w:firstLine="709"/>
        <w:rPr>
          <w:szCs w:val="26"/>
        </w:rPr>
      </w:pPr>
      <w:r w:rsidRPr="008460F0">
        <w:rPr>
          <w:color w:val="000000" w:themeColor="text1"/>
          <w:szCs w:val="26"/>
        </w:rPr>
        <w:lastRenderedPageBreak/>
        <w:t xml:space="preserve">В Республику Крым </w:t>
      </w:r>
      <w:r w:rsidR="008460F0" w:rsidRPr="008460F0">
        <w:rPr>
          <w:color w:val="000000" w:themeColor="text1"/>
          <w:szCs w:val="26"/>
        </w:rPr>
        <w:t>был командирован 1 специалист (</w:t>
      </w:r>
      <w:r w:rsidR="008460F0" w:rsidRPr="008460F0">
        <w:rPr>
          <w:szCs w:val="26"/>
        </w:rPr>
        <w:t>Ермолова А.В.</w:t>
      </w:r>
      <w:r w:rsidR="008460F0" w:rsidRPr="008460F0">
        <w:rPr>
          <w:color w:val="000000" w:themeColor="text1"/>
          <w:szCs w:val="26"/>
        </w:rPr>
        <w:t xml:space="preserve">) в период </w:t>
      </w:r>
      <w:r w:rsidR="008460F0" w:rsidRPr="008460F0">
        <w:rPr>
          <w:szCs w:val="26"/>
        </w:rPr>
        <w:t>06.02.2017 - 10.02.2017</w:t>
      </w:r>
      <w:r w:rsidR="008460F0">
        <w:rPr>
          <w:szCs w:val="26"/>
        </w:rPr>
        <w:t xml:space="preserve">. </w:t>
      </w:r>
      <w:r w:rsidR="006B3597" w:rsidRPr="00282A04">
        <w:rPr>
          <w:szCs w:val="26"/>
        </w:rPr>
        <w:t>Была оказана</w:t>
      </w:r>
      <w:r w:rsidR="002C4380" w:rsidRPr="00282A04">
        <w:rPr>
          <w:szCs w:val="26"/>
        </w:rPr>
        <w:t xml:space="preserve"> практическ</w:t>
      </w:r>
      <w:r w:rsidR="006B3597" w:rsidRPr="00282A04">
        <w:rPr>
          <w:szCs w:val="26"/>
        </w:rPr>
        <w:t>ая помощ</w:t>
      </w:r>
      <w:r w:rsidR="008858A4" w:rsidRPr="00282A04">
        <w:rPr>
          <w:szCs w:val="26"/>
        </w:rPr>
        <w:t>ь</w:t>
      </w:r>
      <w:r w:rsidR="006B3597" w:rsidRPr="00282A04">
        <w:rPr>
          <w:szCs w:val="26"/>
        </w:rPr>
        <w:t xml:space="preserve"> в</w:t>
      </w:r>
      <w:r w:rsidR="003B3C80" w:rsidRPr="00282A04">
        <w:rPr>
          <w:szCs w:val="26"/>
        </w:rPr>
        <w:t xml:space="preserve"> </w:t>
      </w:r>
      <w:r w:rsidR="0039655A" w:rsidRPr="00282A04">
        <w:rPr>
          <w:szCs w:val="26"/>
        </w:rPr>
        <w:t>регистраци</w:t>
      </w:r>
      <w:r w:rsidR="008460F0">
        <w:rPr>
          <w:szCs w:val="26"/>
        </w:rPr>
        <w:t>онной деятельности</w:t>
      </w:r>
      <w:r w:rsidR="0039655A" w:rsidRPr="00282A04">
        <w:rPr>
          <w:szCs w:val="26"/>
        </w:rPr>
        <w:t xml:space="preserve"> </w:t>
      </w:r>
      <w:r w:rsidR="008460F0">
        <w:rPr>
          <w:szCs w:val="26"/>
        </w:rPr>
        <w:t>в сфере</w:t>
      </w:r>
      <w:r w:rsidR="00282A04">
        <w:rPr>
          <w:szCs w:val="26"/>
        </w:rPr>
        <w:t xml:space="preserve"> </w:t>
      </w:r>
      <w:r w:rsidR="00282A04" w:rsidRPr="00282A04">
        <w:rPr>
          <w:szCs w:val="26"/>
        </w:rPr>
        <w:t>ПД</w:t>
      </w:r>
      <w:r w:rsidR="003B3C80" w:rsidRPr="00282A04">
        <w:rPr>
          <w:szCs w:val="26"/>
        </w:rPr>
        <w:t>.</w:t>
      </w:r>
      <w:r w:rsidR="008460F0">
        <w:rPr>
          <w:szCs w:val="26"/>
        </w:rPr>
        <w:t xml:space="preserve"> Также по поручению ЦА осуществлялась</w:t>
      </w:r>
      <w:r w:rsidR="00C92C68">
        <w:rPr>
          <w:szCs w:val="26"/>
        </w:rPr>
        <w:t xml:space="preserve"> дистанционное внесение документов. Всего отработано 157 документов, задействовано 3 специалиста.</w:t>
      </w:r>
    </w:p>
    <w:p w:rsidR="004B4F13" w:rsidRPr="009A562E" w:rsidRDefault="009A562E" w:rsidP="00894940">
      <w:pPr>
        <w:pStyle w:val="aff7"/>
        <w:spacing w:line="360" w:lineRule="auto"/>
        <w:ind w:firstLine="708"/>
        <w:jc w:val="both"/>
        <w:rPr>
          <w:color w:val="000000" w:themeColor="text1"/>
          <w:sz w:val="26"/>
          <w:szCs w:val="26"/>
        </w:rPr>
      </w:pPr>
      <w:r w:rsidRPr="009A562E">
        <w:rPr>
          <w:color w:val="000000" w:themeColor="text1"/>
          <w:sz w:val="26"/>
          <w:szCs w:val="26"/>
        </w:rPr>
        <w:t>В 1 квартале</w:t>
      </w:r>
      <w:r w:rsidR="00FB1866" w:rsidRPr="009A562E">
        <w:rPr>
          <w:color w:val="000000" w:themeColor="text1"/>
          <w:sz w:val="26"/>
          <w:szCs w:val="26"/>
        </w:rPr>
        <w:t xml:space="preserve"> </w:t>
      </w:r>
      <w:r w:rsidR="001122D9" w:rsidRPr="009A562E">
        <w:rPr>
          <w:color w:val="000000" w:themeColor="text1"/>
          <w:sz w:val="26"/>
          <w:szCs w:val="26"/>
        </w:rPr>
        <w:t>201</w:t>
      </w:r>
      <w:r w:rsidRPr="009A562E">
        <w:rPr>
          <w:color w:val="000000" w:themeColor="text1"/>
          <w:sz w:val="26"/>
          <w:szCs w:val="26"/>
        </w:rPr>
        <w:t>7</w:t>
      </w:r>
      <w:r w:rsidR="001122D9" w:rsidRPr="009A562E">
        <w:rPr>
          <w:color w:val="000000" w:themeColor="text1"/>
          <w:sz w:val="26"/>
          <w:szCs w:val="26"/>
        </w:rPr>
        <w:t xml:space="preserve"> года проводилась работа по координации деятельности территориальных управлений Роскомнадзора в Южном федеральном округе. </w:t>
      </w:r>
    </w:p>
    <w:p w:rsidR="009934B0" w:rsidRPr="00DA3FAE" w:rsidRDefault="001122D9" w:rsidP="00894940">
      <w:pPr>
        <w:pStyle w:val="aff7"/>
        <w:spacing w:line="360" w:lineRule="auto"/>
        <w:ind w:firstLine="708"/>
        <w:jc w:val="both"/>
        <w:rPr>
          <w:color w:val="000000" w:themeColor="text1"/>
          <w:sz w:val="26"/>
          <w:szCs w:val="26"/>
        </w:rPr>
      </w:pPr>
      <w:r w:rsidRPr="009A562E">
        <w:rPr>
          <w:color w:val="000000" w:themeColor="text1"/>
          <w:sz w:val="26"/>
          <w:szCs w:val="26"/>
        </w:rPr>
        <w:t xml:space="preserve">По </w:t>
      </w:r>
      <w:r w:rsidRPr="00DA3FAE">
        <w:rPr>
          <w:color w:val="000000" w:themeColor="text1"/>
          <w:sz w:val="26"/>
          <w:szCs w:val="26"/>
        </w:rPr>
        <w:t xml:space="preserve">итогам анализа деятельности были организованы и </w:t>
      </w:r>
      <w:r w:rsidRPr="00DA3FAE">
        <w:rPr>
          <w:sz w:val="26"/>
          <w:szCs w:val="26"/>
        </w:rPr>
        <w:t xml:space="preserve">проведены </w:t>
      </w:r>
      <w:r w:rsidR="00DA3FAE" w:rsidRPr="00DA3FAE">
        <w:rPr>
          <w:sz w:val="26"/>
          <w:szCs w:val="26"/>
        </w:rPr>
        <w:t>14</w:t>
      </w:r>
      <w:r w:rsidR="00AF1B6C" w:rsidRPr="00DA3FAE">
        <w:rPr>
          <w:b/>
          <w:sz w:val="26"/>
          <w:szCs w:val="26"/>
        </w:rPr>
        <w:t xml:space="preserve"> </w:t>
      </w:r>
      <w:r w:rsidRPr="00DA3FAE">
        <w:rPr>
          <w:sz w:val="26"/>
          <w:szCs w:val="26"/>
        </w:rPr>
        <w:t>совместных</w:t>
      </w:r>
      <w:r w:rsidRPr="00DA3FAE">
        <w:rPr>
          <w:color w:val="000000" w:themeColor="text1"/>
          <w:sz w:val="26"/>
          <w:szCs w:val="26"/>
        </w:rPr>
        <w:t xml:space="preserve"> совещани</w:t>
      </w:r>
      <w:r w:rsidR="00D5555D" w:rsidRPr="00DA3FAE">
        <w:rPr>
          <w:color w:val="000000" w:themeColor="text1"/>
          <w:sz w:val="26"/>
          <w:szCs w:val="26"/>
        </w:rPr>
        <w:t>й</w:t>
      </w:r>
      <w:r w:rsidR="00491F98" w:rsidRPr="00DA3FAE">
        <w:rPr>
          <w:color w:val="000000" w:themeColor="text1"/>
          <w:sz w:val="26"/>
          <w:szCs w:val="26"/>
        </w:rPr>
        <w:t xml:space="preserve"> с</w:t>
      </w:r>
      <w:r w:rsidR="007C5DA2" w:rsidRPr="00DA3FAE">
        <w:rPr>
          <w:color w:val="000000" w:themeColor="text1"/>
          <w:sz w:val="26"/>
          <w:szCs w:val="26"/>
        </w:rPr>
        <w:t xml:space="preserve"> </w:t>
      </w:r>
      <w:r w:rsidRPr="00DA3FAE">
        <w:rPr>
          <w:color w:val="000000" w:themeColor="text1"/>
          <w:sz w:val="26"/>
          <w:szCs w:val="26"/>
        </w:rPr>
        <w:t>руководит</w:t>
      </w:r>
      <w:r w:rsidR="00D5555D" w:rsidRPr="00DA3FAE">
        <w:rPr>
          <w:color w:val="000000" w:themeColor="text1"/>
          <w:sz w:val="26"/>
          <w:szCs w:val="26"/>
        </w:rPr>
        <w:t>елями</w:t>
      </w:r>
      <w:r w:rsidR="00491F98" w:rsidRPr="00DA3FAE">
        <w:rPr>
          <w:color w:val="000000" w:themeColor="text1"/>
          <w:sz w:val="26"/>
          <w:szCs w:val="26"/>
        </w:rPr>
        <w:t xml:space="preserve"> ТО в ЮФО</w:t>
      </w:r>
      <w:r w:rsidRPr="00DA3FAE">
        <w:rPr>
          <w:color w:val="000000" w:themeColor="text1"/>
          <w:sz w:val="26"/>
          <w:szCs w:val="26"/>
        </w:rPr>
        <w:t xml:space="preserve"> в режиме ВКС:</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- 12.01.2017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- 19.01.2017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- 26.01.2017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- 01.02.2017 «Подведение итогов деятельности ТО в ЮФО за 2016 год. Постановка задач на 2017 год»;</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- 02.02.2017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- 09.02.2017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- 16.02.2017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- 22.02.2017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lastRenderedPageBreak/>
        <w:t>- 02.03.2017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- 09.03.2017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- 15.03.2017 «</w:t>
      </w:r>
      <w:r w:rsidRPr="00DA3FAE">
        <w:rPr>
          <w:sz w:val="26"/>
          <w:szCs w:val="26"/>
        </w:rPr>
        <w:t>Предоставление сведений для ежеквартальной аналитической справки»;</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- 16.03.2017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- 23.03.2017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3B3C80" w:rsidRPr="00DA3FAE" w:rsidRDefault="003B3C80" w:rsidP="003B3C80">
      <w:pPr>
        <w:pStyle w:val="aff7"/>
        <w:spacing w:line="360" w:lineRule="auto"/>
        <w:ind w:firstLine="709"/>
        <w:jc w:val="both"/>
        <w:rPr>
          <w:color w:val="000000" w:themeColor="text1"/>
          <w:sz w:val="26"/>
          <w:szCs w:val="26"/>
        </w:rPr>
      </w:pPr>
      <w:r w:rsidRPr="00DA3FAE">
        <w:rPr>
          <w:color w:val="000000" w:themeColor="text1"/>
          <w:sz w:val="26"/>
          <w:szCs w:val="26"/>
        </w:rPr>
        <w:t>- 30.03.2017 «Еженедельный анализ принятых мер по результатам контрольно-надзорных мероприятий, в рамках взаимодействия ТО в ЮФО с подотчетными ТО на уровне руководителей управлений».</w:t>
      </w:r>
    </w:p>
    <w:p w:rsidR="00B57959" w:rsidRPr="003B3C80" w:rsidRDefault="001122D9" w:rsidP="00894940">
      <w:pPr>
        <w:pStyle w:val="aff7"/>
        <w:spacing w:line="360" w:lineRule="auto"/>
        <w:ind w:firstLine="708"/>
        <w:jc w:val="both"/>
        <w:rPr>
          <w:sz w:val="26"/>
          <w:szCs w:val="26"/>
        </w:rPr>
      </w:pPr>
      <w:r w:rsidRPr="003B3C80">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DA3F36" w:rsidRPr="00E13D3D" w:rsidRDefault="00DA3F36" w:rsidP="00740669">
      <w:pPr>
        <w:spacing w:line="240" w:lineRule="auto"/>
        <w:ind w:firstLine="709"/>
        <w:rPr>
          <w:i/>
          <w:szCs w:val="26"/>
          <w:u w:val="single"/>
        </w:rPr>
      </w:pPr>
    </w:p>
    <w:p w:rsidR="00776692" w:rsidRPr="00E13D3D" w:rsidRDefault="00924994" w:rsidP="00B22766">
      <w:pPr>
        <w:ind w:firstLine="709"/>
        <w:rPr>
          <w:i/>
          <w:szCs w:val="26"/>
          <w:u w:val="single"/>
        </w:rPr>
      </w:pPr>
      <w:r w:rsidRPr="00E13D3D">
        <w:rPr>
          <w:i/>
          <w:szCs w:val="26"/>
          <w:u w:val="single"/>
        </w:rPr>
        <w:t>Иные функции - осуществление организации и ведени</w:t>
      </w:r>
      <w:r w:rsidR="0039779C">
        <w:rPr>
          <w:i/>
          <w:szCs w:val="26"/>
          <w:u w:val="single"/>
        </w:rPr>
        <w:t>я</w:t>
      </w:r>
      <w:r w:rsidRPr="00E13D3D">
        <w:rPr>
          <w:i/>
          <w:szCs w:val="26"/>
          <w:u w:val="single"/>
        </w:rPr>
        <w:t xml:space="preserve"> гражданской обороны</w:t>
      </w:r>
    </w:p>
    <w:p w:rsidR="000B3C8C" w:rsidRPr="00E13D3D" w:rsidRDefault="000B3C8C" w:rsidP="000B3C8C">
      <w:pPr>
        <w:spacing w:line="240" w:lineRule="auto"/>
        <w:ind w:firstLine="709"/>
        <w:rPr>
          <w:szCs w:val="26"/>
        </w:rPr>
      </w:pPr>
    </w:p>
    <w:p w:rsidR="000B3C8C" w:rsidRPr="00E13D3D" w:rsidRDefault="000B3C8C" w:rsidP="000B3C8C">
      <w:pPr>
        <w:spacing w:line="240" w:lineRule="auto"/>
        <w:ind w:firstLine="709"/>
        <w:rPr>
          <w:szCs w:val="26"/>
        </w:rPr>
      </w:pPr>
      <w:r w:rsidRPr="00E13D3D">
        <w:rPr>
          <w:szCs w:val="26"/>
        </w:rPr>
        <w:t xml:space="preserve">Полномочие выполняют – </w:t>
      </w:r>
      <w:r w:rsidR="00071E5E" w:rsidRPr="00E13D3D">
        <w:rPr>
          <w:szCs w:val="26"/>
        </w:rPr>
        <w:t>2</w:t>
      </w:r>
      <w:r w:rsidR="00046E56" w:rsidRPr="00E13D3D">
        <w:rPr>
          <w:szCs w:val="26"/>
        </w:rPr>
        <w:t xml:space="preserve"> </w:t>
      </w:r>
      <w:r w:rsidR="00071E5E" w:rsidRPr="00E13D3D">
        <w:rPr>
          <w:szCs w:val="26"/>
        </w:rPr>
        <w:t>единицы</w:t>
      </w:r>
      <w:r w:rsidR="00C03F10">
        <w:rPr>
          <w:szCs w:val="26"/>
        </w:rPr>
        <w:t xml:space="preserve"> </w:t>
      </w:r>
    </w:p>
    <w:p w:rsidR="00393932" w:rsidRPr="00E13D3D" w:rsidRDefault="0039393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BA25F2" w:rsidRPr="00E13D3D" w:rsidTr="00575025">
        <w:tc>
          <w:tcPr>
            <w:tcW w:w="882" w:type="pct"/>
            <w:shd w:val="clear" w:color="auto" w:fill="FFFFFF"/>
          </w:tcPr>
          <w:p w:rsidR="00BA25F2" w:rsidRPr="00E13D3D" w:rsidRDefault="00BA25F2" w:rsidP="00423959">
            <w:pPr>
              <w:spacing w:line="240" w:lineRule="auto"/>
              <w:rPr>
                <w:sz w:val="18"/>
                <w:szCs w:val="18"/>
              </w:rPr>
            </w:pPr>
          </w:p>
        </w:tc>
        <w:tc>
          <w:tcPr>
            <w:tcW w:w="428"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316"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81"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393932" w:rsidRPr="00E13D3D" w:rsidTr="008A1B1C">
        <w:trPr>
          <w:trHeight w:val="627"/>
        </w:trPr>
        <w:tc>
          <w:tcPr>
            <w:tcW w:w="882" w:type="pct"/>
            <w:shd w:val="clear" w:color="auto" w:fill="FFFFFF"/>
          </w:tcPr>
          <w:p w:rsidR="00393932" w:rsidRPr="00E13D3D" w:rsidRDefault="00393932" w:rsidP="00423959">
            <w:pPr>
              <w:spacing w:line="240" w:lineRule="auto"/>
              <w:rPr>
                <w:sz w:val="20"/>
              </w:rPr>
            </w:pPr>
            <w:r w:rsidRPr="00E13D3D">
              <w:rPr>
                <w:sz w:val="20"/>
              </w:rPr>
              <w:t>Запланировано мероприятий</w:t>
            </w:r>
          </w:p>
        </w:tc>
        <w:tc>
          <w:tcPr>
            <w:tcW w:w="4118" w:type="pct"/>
            <w:gridSpan w:val="10"/>
            <w:shd w:val="clear" w:color="auto" w:fill="FFFFFF"/>
          </w:tcPr>
          <w:p w:rsidR="00393932" w:rsidRPr="00E13D3D" w:rsidRDefault="00393932" w:rsidP="00423959">
            <w:pPr>
              <w:spacing w:line="240" w:lineRule="auto"/>
              <w:jc w:val="center"/>
              <w:rPr>
                <w:sz w:val="20"/>
              </w:rPr>
            </w:pPr>
            <w:r w:rsidRPr="00E13D3D">
              <w:rPr>
                <w:sz w:val="22"/>
                <w:szCs w:val="22"/>
              </w:rPr>
              <w:t>постоянно (по отдельному плану)</w:t>
            </w:r>
          </w:p>
        </w:tc>
      </w:tr>
      <w:tr w:rsidR="00393932" w:rsidRPr="00E13D3D" w:rsidTr="008A1B1C">
        <w:trPr>
          <w:trHeight w:val="565"/>
        </w:trPr>
        <w:tc>
          <w:tcPr>
            <w:tcW w:w="882" w:type="pct"/>
            <w:shd w:val="clear" w:color="auto" w:fill="FFFFFF"/>
          </w:tcPr>
          <w:p w:rsidR="00393932" w:rsidRPr="00E13D3D" w:rsidRDefault="00393932" w:rsidP="00423959">
            <w:pPr>
              <w:spacing w:line="240" w:lineRule="auto"/>
              <w:jc w:val="left"/>
              <w:rPr>
                <w:sz w:val="20"/>
              </w:rPr>
            </w:pPr>
            <w:r w:rsidRPr="00E13D3D">
              <w:rPr>
                <w:sz w:val="20"/>
              </w:rPr>
              <w:t>Проведено мероприятий</w:t>
            </w:r>
          </w:p>
        </w:tc>
        <w:tc>
          <w:tcPr>
            <w:tcW w:w="4118" w:type="pct"/>
            <w:gridSpan w:val="10"/>
            <w:shd w:val="clear" w:color="auto" w:fill="FFFFFF"/>
          </w:tcPr>
          <w:p w:rsidR="00393932" w:rsidRPr="00E13D3D" w:rsidRDefault="00393932" w:rsidP="00423959">
            <w:pPr>
              <w:spacing w:line="240" w:lineRule="auto"/>
              <w:jc w:val="center"/>
              <w:rPr>
                <w:b/>
                <w:sz w:val="20"/>
              </w:rPr>
            </w:pPr>
            <w:r w:rsidRPr="00E13D3D">
              <w:rPr>
                <w:sz w:val="22"/>
                <w:szCs w:val="22"/>
              </w:rPr>
              <w:t>работа ведется постоянно</w:t>
            </w:r>
          </w:p>
        </w:tc>
      </w:tr>
    </w:tbl>
    <w:p w:rsidR="00914A29" w:rsidRDefault="00914A29" w:rsidP="00FD5965">
      <w:pPr>
        <w:ind w:firstLine="709"/>
      </w:pPr>
    </w:p>
    <w:p w:rsidR="003D0067" w:rsidRDefault="003D0067" w:rsidP="003D0067">
      <w:pPr>
        <w:ind w:firstLine="708"/>
      </w:pPr>
      <w:r w:rsidRPr="004B2A46">
        <w:lastRenderedPageBreak/>
        <w:t>Работа ведётся по отдельному плану, мероприятия, з</w:t>
      </w:r>
      <w:r>
        <w:t>апланированные на</w:t>
      </w:r>
      <w:r w:rsidR="006B3AE5">
        <w:t xml:space="preserve"> </w:t>
      </w:r>
      <w:r w:rsidR="00DA3FAE">
        <w:t xml:space="preserve">1 квартал </w:t>
      </w:r>
      <w:r>
        <w:t>201</w:t>
      </w:r>
      <w:r w:rsidR="00DA3FAE">
        <w:t>7</w:t>
      </w:r>
      <w:r>
        <w:t xml:space="preserve"> год</w:t>
      </w:r>
      <w:r w:rsidR="00DA3FAE">
        <w:t>а</w:t>
      </w:r>
      <w:r w:rsidRPr="004B2A46">
        <w:t xml:space="preserve"> выполнены полностью, за исключением закупок из-за отсутствия финансирования.</w:t>
      </w:r>
    </w:p>
    <w:p w:rsidR="006B24B7" w:rsidRDefault="006B24B7" w:rsidP="00FD5965">
      <w:pPr>
        <w:ind w:firstLine="709"/>
        <w:rPr>
          <w:i/>
          <w:sz w:val="28"/>
          <w:szCs w:val="28"/>
          <w:u w:val="single"/>
        </w:rPr>
      </w:pPr>
    </w:p>
    <w:p w:rsidR="00FD5965" w:rsidRPr="00445058" w:rsidRDefault="00FD5965" w:rsidP="00445058">
      <w:pPr>
        <w:ind w:firstLine="709"/>
        <w:rPr>
          <w:i/>
          <w:sz w:val="28"/>
          <w:szCs w:val="28"/>
          <w:u w:val="single"/>
        </w:rPr>
      </w:pPr>
      <w:r w:rsidRPr="00D0318B">
        <w:rPr>
          <w:i/>
          <w:sz w:val="28"/>
          <w:szCs w:val="28"/>
          <w:u w:val="single"/>
        </w:rPr>
        <w:t>Иные функции - работа по охране труда</w:t>
      </w:r>
    </w:p>
    <w:p w:rsidR="00FD5965" w:rsidRDefault="00FD5965" w:rsidP="00FD5965">
      <w:pPr>
        <w:spacing w:line="240" w:lineRule="auto"/>
        <w:ind w:firstLine="709"/>
        <w:rPr>
          <w:szCs w:val="26"/>
        </w:rPr>
      </w:pPr>
      <w:r w:rsidRPr="009C2D88">
        <w:rPr>
          <w:szCs w:val="26"/>
        </w:rPr>
        <w:t>По</w:t>
      </w:r>
      <w:r w:rsidR="00A120A7" w:rsidRPr="009C2D88">
        <w:rPr>
          <w:szCs w:val="26"/>
        </w:rPr>
        <w:t>лномочие выполняют – 11 единиц</w:t>
      </w:r>
    </w:p>
    <w:p w:rsidR="00167C74" w:rsidRPr="009C2D88" w:rsidRDefault="00167C74" w:rsidP="00FD5965">
      <w:pPr>
        <w:spacing w:line="240" w:lineRule="auto"/>
        <w:ind w:firstLine="709"/>
        <w:rPr>
          <w:szCs w:val="26"/>
        </w:rPr>
      </w:pPr>
    </w:p>
    <w:tbl>
      <w:tblPr>
        <w:tblStyle w:val="af7"/>
        <w:tblW w:w="10456" w:type="dxa"/>
        <w:tblLook w:val="04A0"/>
      </w:tblPr>
      <w:tblGrid>
        <w:gridCol w:w="1809"/>
        <w:gridCol w:w="864"/>
        <w:gridCol w:w="865"/>
        <w:gridCol w:w="865"/>
        <w:gridCol w:w="864"/>
        <w:gridCol w:w="865"/>
        <w:gridCol w:w="865"/>
        <w:gridCol w:w="864"/>
        <w:gridCol w:w="865"/>
        <w:gridCol w:w="865"/>
        <w:gridCol w:w="865"/>
      </w:tblGrid>
      <w:tr w:rsidR="00BA25F2" w:rsidRPr="00D0318B" w:rsidTr="00932BAC">
        <w:tc>
          <w:tcPr>
            <w:tcW w:w="1809" w:type="dxa"/>
          </w:tcPr>
          <w:p w:rsidR="00BA25F2" w:rsidRPr="00D0318B" w:rsidRDefault="00BA25F2" w:rsidP="001A7EE7"/>
        </w:tc>
        <w:tc>
          <w:tcPr>
            <w:tcW w:w="864"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64" w:type="dxa"/>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865" w:type="dxa"/>
            <w:shd w:val="clear" w:color="auto" w:fill="D9D9D9" w:themeFill="background1" w:themeFillShade="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65" w:type="dxa"/>
            <w:shd w:val="clear" w:color="auto" w:fill="D9D9D9" w:themeFill="background1" w:themeFillShade="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284D9D" w:rsidRPr="00D0318B" w:rsidTr="00932BAC">
        <w:tc>
          <w:tcPr>
            <w:tcW w:w="1809" w:type="dxa"/>
          </w:tcPr>
          <w:p w:rsidR="00284D9D" w:rsidRPr="00D0318B" w:rsidRDefault="00284D9D" w:rsidP="003E7B6F">
            <w:pPr>
              <w:spacing w:line="240" w:lineRule="auto"/>
              <w:rPr>
                <w:sz w:val="18"/>
                <w:szCs w:val="18"/>
              </w:rPr>
            </w:pPr>
            <w:r w:rsidRPr="00D0318B">
              <w:rPr>
                <w:sz w:val="18"/>
                <w:szCs w:val="18"/>
              </w:rPr>
              <w:t>Запланировано мероприятий</w:t>
            </w:r>
          </w:p>
        </w:tc>
        <w:tc>
          <w:tcPr>
            <w:tcW w:w="864" w:type="dxa"/>
            <w:vAlign w:val="center"/>
          </w:tcPr>
          <w:p w:rsidR="00284D9D" w:rsidRPr="00D0318B" w:rsidRDefault="00284D9D" w:rsidP="00284D9D">
            <w:pPr>
              <w:jc w:val="center"/>
              <w:rPr>
                <w:sz w:val="18"/>
                <w:szCs w:val="18"/>
              </w:rPr>
            </w:pPr>
            <w:r w:rsidRPr="00D0318B">
              <w:rPr>
                <w:sz w:val="18"/>
                <w:szCs w:val="18"/>
              </w:rPr>
              <w:t>11</w:t>
            </w: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4" w:type="dxa"/>
            <w:shd w:val="clear" w:color="auto" w:fill="auto"/>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284D9D" w:rsidP="00284D9D">
            <w:pPr>
              <w:jc w:val="center"/>
              <w:rPr>
                <w:sz w:val="18"/>
                <w:szCs w:val="18"/>
              </w:rPr>
            </w:pPr>
            <w:r w:rsidRPr="00D0318B">
              <w:rPr>
                <w:sz w:val="18"/>
                <w:szCs w:val="18"/>
              </w:rPr>
              <w:t>11</w:t>
            </w:r>
          </w:p>
        </w:tc>
        <w:tc>
          <w:tcPr>
            <w:tcW w:w="865" w:type="dxa"/>
            <w:vAlign w:val="center"/>
          </w:tcPr>
          <w:p w:rsidR="00284D9D" w:rsidRPr="00D0318B" w:rsidRDefault="00DA3FAE" w:rsidP="00932BAC">
            <w:pPr>
              <w:jc w:val="center"/>
              <w:rPr>
                <w:sz w:val="18"/>
                <w:szCs w:val="18"/>
              </w:rPr>
            </w:pPr>
            <w:r>
              <w:rPr>
                <w:sz w:val="18"/>
                <w:szCs w:val="18"/>
              </w:rPr>
              <w:t>11</w:t>
            </w:r>
          </w:p>
        </w:tc>
        <w:tc>
          <w:tcPr>
            <w:tcW w:w="864"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DA3FAE" w:rsidP="00932BAC">
            <w:pPr>
              <w:jc w:val="center"/>
              <w:rPr>
                <w:b/>
                <w:sz w:val="18"/>
                <w:szCs w:val="18"/>
              </w:rPr>
            </w:pPr>
            <w:r>
              <w:rPr>
                <w:b/>
                <w:sz w:val="18"/>
                <w:szCs w:val="18"/>
              </w:rPr>
              <w:t>11</w:t>
            </w:r>
          </w:p>
        </w:tc>
      </w:tr>
      <w:tr w:rsidR="00284D9D" w:rsidRPr="00D0318B" w:rsidTr="00932BAC">
        <w:tc>
          <w:tcPr>
            <w:tcW w:w="1809" w:type="dxa"/>
          </w:tcPr>
          <w:p w:rsidR="00284D9D" w:rsidRPr="00D0318B" w:rsidRDefault="00284D9D" w:rsidP="003E7B6F">
            <w:pPr>
              <w:spacing w:line="240" w:lineRule="auto"/>
              <w:rPr>
                <w:sz w:val="18"/>
                <w:szCs w:val="18"/>
              </w:rPr>
            </w:pPr>
            <w:r w:rsidRPr="00D0318B">
              <w:rPr>
                <w:sz w:val="18"/>
                <w:szCs w:val="18"/>
              </w:rPr>
              <w:t>Проведено мероприятий</w:t>
            </w:r>
          </w:p>
        </w:tc>
        <w:tc>
          <w:tcPr>
            <w:tcW w:w="864" w:type="dxa"/>
            <w:vAlign w:val="center"/>
          </w:tcPr>
          <w:p w:rsidR="00284D9D" w:rsidRPr="00D0318B" w:rsidRDefault="00284D9D" w:rsidP="00284D9D">
            <w:pPr>
              <w:jc w:val="center"/>
              <w:rPr>
                <w:sz w:val="18"/>
                <w:szCs w:val="18"/>
              </w:rPr>
            </w:pPr>
            <w:r w:rsidRPr="00D0318B">
              <w:rPr>
                <w:sz w:val="18"/>
                <w:szCs w:val="18"/>
              </w:rPr>
              <w:t>17</w:t>
            </w: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4" w:type="dxa"/>
            <w:shd w:val="clear" w:color="auto" w:fill="auto"/>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284D9D" w:rsidP="00284D9D">
            <w:pPr>
              <w:jc w:val="center"/>
              <w:rPr>
                <w:sz w:val="18"/>
                <w:szCs w:val="18"/>
              </w:rPr>
            </w:pPr>
            <w:r w:rsidRPr="00D0318B">
              <w:rPr>
                <w:sz w:val="18"/>
                <w:szCs w:val="18"/>
              </w:rPr>
              <w:t>17</w:t>
            </w:r>
          </w:p>
        </w:tc>
        <w:tc>
          <w:tcPr>
            <w:tcW w:w="865" w:type="dxa"/>
            <w:vAlign w:val="center"/>
          </w:tcPr>
          <w:p w:rsidR="00284D9D" w:rsidRPr="00D0318B" w:rsidRDefault="00DA3FAE" w:rsidP="00932BAC">
            <w:pPr>
              <w:jc w:val="center"/>
              <w:rPr>
                <w:sz w:val="18"/>
                <w:szCs w:val="18"/>
              </w:rPr>
            </w:pPr>
            <w:r>
              <w:rPr>
                <w:sz w:val="18"/>
                <w:szCs w:val="18"/>
              </w:rPr>
              <w:t>15</w:t>
            </w:r>
          </w:p>
        </w:tc>
        <w:tc>
          <w:tcPr>
            <w:tcW w:w="864"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DA3FAE" w:rsidP="00932BAC">
            <w:pPr>
              <w:jc w:val="center"/>
              <w:rPr>
                <w:b/>
                <w:sz w:val="18"/>
                <w:szCs w:val="18"/>
              </w:rPr>
            </w:pPr>
            <w:r>
              <w:rPr>
                <w:b/>
                <w:sz w:val="18"/>
                <w:szCs w:val="18"/>
              </w:rPr>
              <w:t>15</w:t>
            </w:r>
          </w:p>
        </w:tc>
      </w:tr>
      <w:tr w:rsidR="00284D9D" w:rsidRPr="00D0318B" w:rsidTr="00932BAC">
        <w:tc>
          <w:tcPr>
            <w:tcW w:w="1809" w:type="dxa"/>
          </w:tcPr>
          <w:p w:rsidR="00284D9D" w:rsidRPr="00D0318B" w:rsidRDefault="00284D9D" w:rsidP="003E7B6F">
            <w:pPr>
              <w:spacing w:line="240" w:lineRule="auto"/>
              <w:rPr>
                <w:sz w:val="18"/>
                <w:szCs w:val="18"/>
              </w:rPr>
            </w:pPr>
            <w:r w:rsidRPr="00D0318B">
              <w:rPr>
                <w:sz w:val="18"/>
                <w:szCs w:val="18"/>
              </w:rPr>
              <w:t>Нагрузка на 1 сотрудника</w:t>
            </w:r>
          </w:p>
        </w:tc>
        <w:tc>
          <w:tcPr>
            <w:tcW w:w="864" w:type="dxa"/>
            <w:vAlign w:val="center"/>
          </w:tcPr>
          <w:p w:rsidR="00284D9D" w:rsidRPr="00D0318B" w:rsidRDefault="00284D9D" w:rsidP="00284D9D">
            <w:pPr>
              <w:jc w:val="center"/>
              <w:rPr>
                <w:sz w:val="18"/>
                <w:szCs w:val="18"/>
              </w:rPr>
            </w:pPr>
            <w:r>
              <w:rPr>
                <w:sz w:val="18"/>
                <w:szCs w:val="18"/>
              </w:rPr>
              <w:t>1,5</w:t>
            </w: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4" w:type="dxa"/>
            <w:shd w:val="clear" w:color="auto" w:fill="auto"/>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284D9D" w:rsidP="00284D9D">
            <w:pPr>
              <w:jc w:val="center"/>
              <w:rPr>
                <w:sz w:val="18"/>
                <w:szCs w:val="18"/>
              </w:rPr>
            </w:pPr>
            <w:r>
              <w:rPr>
                <w:sz w:val="18"/>
                <w:szCs w:val="18"/>
              </w:rPr>
              <w:t>1,5</w:t>
            </w:r>
          </w:p>
        </w:tc>
        <w:tc>
          <w:tcPr>
            <w:tcW w:w="865" w:type="dxa"/>
            <w:vAlign w:val="center"/>
          </w:tcPr>
          <w:p w:rsidR="00284D9D" w:rsidRPr="00D0318B" w:rsidRDefault="00DA3FAE" w:rsidP="00932BAC">
            <w:pPr>
              <w:jc w:val="center"/>
              <w:rPr>
                <w:sz w:val="18"/>
                <w:szCs w:val="18"/>
              </w:rPr>
            </w:pPr>
            <w:r>
              <w:rPr>
                <w:sz w:val="18"/>
                <w:szCs w:val="18"/>
              </w:rPr>
              <w:t>1,3</w:t>
            </w:r>
            <w:r w:rsidR="00480939">
              <w:rPr>
                <w:sz w:val="18"/>
                <w:szCs w:val="18"/>
              </w:rPr>
              <w:t>4</w:t>
            </w:r>
          </w:p>
        </w:tc>
        <w:tc>
          <w:tcPr>
            <w:tcW w:w="864"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DA3FAE" w:rsidP="00932BAC">
            <w:pPr>
              <w:jc w:val="center"/>
              <w:rPr>
                <w:b/>
                <w:sz w:val="18"/>
                <w:szCs w:val="18"/>
              </w:rPr>
            </w:pPr>
            <w:r>
              <w:rPr>
                <w:b/>
                <w:sz w:val="18"/>
                <w:szCs w:val="18"/>
              </w:rPr>
              <w:t>1,3</w:t>
            </w:r>
            <w:r w:rsidR="00480939">
              <w:rPr>
                <w:b/>
                <w:sz w:val="18"/>
                <w:szCs w:val="18"/>
              </w:rPr>
              <w:t>4</w:t>
            </w:r>
          </w:p>
        </w:tc>
      </w:tr>
      <w:tr w:rsidR="00284D9D" w:rsidRPr="00D0318B" w:rsidTr="00932BAC">
        <w:tc>
          <w:tcPr>
            <w:tcW w:w="1809" w:type="dxa"/>
          </w:tcPr>
          <w:p w:rsidR="00284D9D" w:rsidRPr="00D0318B" w:rsidRDefault="00284D9D" w:rsidP="003E7B6F">
            <w:pPr>
              <w:spacing w:line="240" w:lineRule="auto"/>
              <w:rPr>
                <w:sz w:val="18"/>
                <w:szCs w:val="18"/>
              </w:rPr>
            </w:pPr>
            <w:r w:rsidRPr="00D0318B">
              <w:rPr>
                <w:sz w:val="18"/>
                <w:szCs w:val="18"/>
              </w:rPr>
              <w:t>Нарушено сроков</w:t>
            </w:r>
          </w:p>
        </w:tc>
        <w:tc>
          <w:tcPr>
            <w:tcW w:w="864" w:type="dxa"/>
            <w:vAlign w:val="center"/>
          </w:tcPr>
          <w:p w:rsidR="00284D9D" w:rsidRPr="00D0318B" w:rsidRDefault="00284D9D" w:rsidP="00284D9D">
            <w:pPr>
              <w:jc w:val="center"/>
              <w:rPr>
                <w:sz w:val="18"/>
                <w:szCs w:val="18"/>
              </w:rPr>
            </w:pPr>
            <w:r w:rsidRPr="00D0318B">
              <w:rPr>
                <w:sz w:val="18"/>
                <w:szCs w:val="18"/>
              </w:rPr>
              <w:t>0</w:t>
            </w: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4" w:type="dxa"/>
            <w:shd w:val="clear" w:color="auto" w:fill="auto"/>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284D9D" w:rsidP="00284D9D">
            <w:pPr>
              <w:jc w:val="center"/>
              <w:rPr>
                <w:sz w:val="18"/>
                <w:szCs w:val="18"/>
              </w:rPr>
            </w:pPr>
            <w:r w:rsidRPr="00D0318B">
              <w:rPr>
                <w:sz w:val="18"/>
                <w:szCs w:val="18"/>
              </w:rPr>
              <w:t>0</w:t>
            </w:r>
          </w:p>
        </w:tc>
        <w:tc>
          <w:tcPr>
            <w:tcW w:w="865" w:type="dxa"/>
            <w:vAlign w:val="center"/>
          </w:tcPr>
          <w:p w:rsidR="00284D9D" w:rsidRPr="00D0318B" w:rsidRDefault="00DA3FAE" w:rsidP="00932BAC">
            <w:pPr>
              <w:jc w:val="center"/>
              <w:rPr>
                <w:sz w:val="18"/>
                <w:szCs w:val="18"/>
              </w:rPr>
            </w:pPr>
            <w:r>
              <w:rPr>
                <w:sz w:val="18"/>
                <w:szCs w:val="18"/>
              </w:rPr>
              <w:t>0</w:t>
            </w:r>
          </w:p>
        </w:tc>
        <w:tc>
          <w:tcPr>
            <w:tcW w:w="864"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vAlign w:val="center"/>
          </w:tcPr>
          <w:p w:rsidR="00284D9D" w:rsidRPr="00D0318B" w:rsidRDefault="00284D9D" w:rsidP="00932BAC">
            <w:pPr>
              <w:jc w:val="center"/>
              <w:rPr>
                <w:sz w:val="18"/>
                <w:szCs w:val="18"/>
              </w:rPr>
            </w:pPr>
          </w:p>
        </w:tc>
        <w:tc>
          <w:tcPr>
            <w:tcW w:w="865" w:type="dxa"/>
            <w:shd w:val="clear" w:color="auto" w:fill="D9D9D9" w:themeFill="background1" w:themeFillShade="D9"/>
            <w:vAlign w:val="center"/>
          </w:tcPr>
          <w:p w:rsidR="00284D9D" w:rsidRPr="00D0318B" w:rsidRDefault="00DA3FAE" w:rsidP="00932BAC">
            <w:pPr>
              <w:jc w:val="center"/>
              <w:rPr>
                <w:b/>
                <w:sz w:val="18"/>
                <w:szCs w:val="18"/>
              </w:rPr>
            </w:pPr>
            <w:r>
              <w:rPr>
                <w:b/>
                <w:sz w:val="18"/>
                <w:szCs w:val="18"/>
              </w:rPr>
              <w:t>0</w:t>
            </w:r>
          </w:p>
        </w:tc>
      </w:tr>
    </w:tbl>
    <w:p w:rsidR="00FD5965" w:rsidRPr="00D0318B" w:rsidRDefault="00FD5965" w:rsidP="00FD5965">
      <w:pPr>
        <w:ind w:firstLine="720"/>
        <w:rPr>
          <w:sz w:val="28"/>
          <w:szCs w:val="28"/>
        </w:rPr>
      </w:pPr>
    </w:p>
    <w:p w:rsidR="007406BA" w:rsidRPr="00DF4FE1" w:rsidRDefault="007406BA" w:rsidP="007406BA">
      <w:pPr>
        <w:ind w:firstLine="720"/>
        <w:rPr>
          <w:szCs w:val="26"/>
        </w:rPr>
      </w:pPr>
      <w:r w:rsidRPr="00DF4FE1">
        <w:rPr>
          <w:szCs w:val="26"/>
        </w:rPr>
        <w:t>Мероприятия по охране труда в Управлении организованы и проводятся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7406BA" w:rsidRPr="00055C7E" w:rsidRDefault="007406BA" w:rsidP="007406BA">
      <w:pPr>
        <w:ind w:firstLine="720"/>
        <w:rPr>
          <w:szCs w:val="26"/>
        </w:rPr>
      </w:pPr>
      <w:r w:rsidRPr="00DF4FE1">
        <w:rPr>
          <w:szCs w:val="26"/>
        </w:rPr>
        <w:t xml:space="preserve">В Управлении штатные подразделения по охране труда отсутствуют. Приказом от 17.06.2016 № 198 создана комиссия по контролю за состоянием охраны труда и проверки знаний по охране труда и </w:t>
      </w:r>
      <w:proofErr w:type="spellStart"/>
      <w:r w:rsidRPr="00DF4FE1">
        <w:rPr>
          <w:szCs w:val="26"/>
        </w:rPr>
        <w:t>электробезопасности</w:t>
      </w:r>
      <w:proofErr w:type="spellEnd"/>
      <w:r w:rsidRPr="00DF4FE1">
        <w:rPr>
          <w:szCs w:val="26"/>
        </w:rPr>
        <w:t xml:space="preserve"> (состав 3 чел.), возложены обязанности за непосредственное управление и руководство работой по охране труда на заместителя руководителя </w:t>
      </w:r>
      <w:r w:rsidRPr="00055C7E">
        <w:rPr>
          <w:szCs w:val="26"/>
        </w:rPr>
        <w:t xml:space="preserve">Вовк М.Л., за постоянный контроль за состоянием условий безопасности труда на начальника ОНСПС </w:t>
      </w:r>
      <w:proofErr w:type="spellStart"/>
      <w:r w:rsidRPr="00055C7E">
        <w:rPr>
          <w:szCs w:val="26"/>
        </w:rPr>
        <w:t>Шмулянская</w:t>
      </w:r>
      <w:proofErr w:type="spellEnd"/>
      <w:r w:rsidRPr="00055C7E">
        <w:rPr>
          <w:szCs w:val="26"/>
        </w:rPr>
        <w:t xml:space="preserve"> М.К.; </w:t>
      </w:r>
    </w:p>
    <w:p w:rsidR="007406BA" w:rsidRPr="00055C7E" w:rsidRDefault="007406BA" w:rsidP="007406BA">
      <w:pPr>
        <w:ind w:firstLine="720"/>
        <w:rPr>
          <w:szCs w:val="26"/>
        </w:rPr>
      </w:pPr>
      <w:r w:rsidRPr="00055C7E">
        <w:rPr>
          <w:szCs w:val="26"/>
        </w:rPr>
        <w:t xml:space="preserve">Численность работников на </w:t>
      </w:r>
      <w:r w:rsidR="00DF4FE1" w:rsidRPr="00055C7E">
        <w:rPr>
          <w:szCs w:val="26"/>
        </w:rPr>
        <w:t>01.04.2017</w:t>
      </w:r>
      <w:r w:rsidRPr="00055C7E">
        <w:rPr>
          <w:szCs w:val="26"/>
        </w:rPr>
        <w:t xml:space="preserve"> составляет 10</w:t>
      </w:r>
      <w:r w:rsidR="00DF4FE1" w:rsidRPr="00055C7E">
        <w:rPr>
          <w:szCs w:val="26"/>
        </w:rPr>
        <w:t>4</w:t>
      </w:r>
      <w:r w:rsidRPr="00055C7E">
        <w:rPr>
          <w:szCs w:val="26"/>
        </w:rPr>
        <w:t xml:space="preserve"> человек</w:t>
      </w:r>
      <w:r w:rsidR="00DF4FE1" w:rsidRPr="00055C7E">
        <w:rPr>
          <w:szCs w:val="26"/>
        </w:rPr>
        <w:t>а</w:t>
      </w:r>
      <w:r w:rsidRPr="00055C7E">
        <w:rPr>
          <w:szCs w:val="26"/>
        </w:rPr>
        <w:t>.</w:t>
      </w:r>
    </w:p>
    <w:p w:rsidR="00F41ADC" w:rsidRPr="00055C7E" w:rsidRDefault="007406BA" w:rsidP="007406BA">
      <w:pPr>
        <w:ind w:firstLine="720"/>
        <w:rPr>
          <w:szCs w:val="26"/>
        </w:rPr>
      </w:pPr>
      <w:r w:rsidRPr="00055C7E">
        <w:rPr>
          <w:szCs w:val="26"/>
        </w:rPr>
        <w:t xml:space="preserve">В </w:t>
      </w:r>
      <w:r w:rsidR="00DF4FE1" w:rsidRPr="00055C7E">
        <w:rPr>
          <w:szCs w:val="26"/>
        </w:rPr>
        <w:t>1</w:t>
      </w:r>
      <w:r w:rsidRPr="00055C7E">
        <w:rPr>
          <w:szCs w:val="26"/>
        </w:rPr>
        <w:t xml:space="preserve"> квартале 201</w:t>
      </w:r>
      <w:r w:rsidR="00DF4FE1" w:rsidRPr="00055C7E">
        <w:rPr>
          <w:szCs w:val="26"/>
        </w:rPr>
        <w:t>7</w:t>
      </w:r>
      <w:r w:rsidRPr="00055C7E">
        <w:rPr>
          <w:szCs w:val="26"/>
        </w:rPr>
        <w:t xml:space="preserve"> года</w:t>
      </w:r>
      <w:r w:rsidR="00F41ADC" w:rsidRPr="00055C7E">
        <w:rPr>
          <w:szCs w:val="26"/>
        </w:rPr>
        <w:t>:</w:t>
      </w:r>
    </w:p>
    <w:p w:rsidR="00DF4FE1" w:rsidRPr="00055C7E" w:rsidRDefault="00DF4FE1" w:rsidP="00DF4FE1">
      <w:pPr>
        <w:ind w:firstLine="708"/>
        <w:rPr>
          <w:szCs w:val="26"/>
        </w:rPr>
      </w:pPr>
      <w:r w:rsidRPr="00055C7E">
        <w:rPr>
          <w:szCs w:val="26"/>
        </w:rPr>
        <w:t>- проведено</w:t>
      </w:r>
      <w:r w:rsidRPr="00055C7E">
        <w:rPr>
          <w:color w:val="FF0000"/>
          <w:szCs w:val="26"/>
        </w:rPr>
        <w:t xml:space="preserve"> </w:t>
      </w:r>
      <w:r w:rsidRPr="00055C7E">
        <w:rPr>
          <w:szCs w:val="26"/>
        </w:rPr>
        <w:t xml:space="preserve">обучение: безопасным методам труда 3 чел., правилам </w:t>
      </w:r>
      <w:proofErr w:type="spellStart"/>
      <w:r w:rsidRPr="00055C7E">
        <w:rPr>
          <w:szCs w:val="26"/>
        </w:rPr>
        <w:t>электробезопасности</w:t>
      </w:r>
      <w:proofErr w:type="spellEnd"/>
      <w:r w:rsidRPr="00055C7E">
        <w:rPr>
          <w:szCs w:val="26"/>
        </w:rPr>
        <w:t xml:space="preserve"> 3 чел.</w:t>
      </w:r>
      <w:r w:rsidR="00055C7E">
        <w:rPr>
          <w:szCs w:val="26"/>
        </w:rPr>
        <w:t>;</w:t>
      </w:r>
    </w:p>
    <w:p w:rsidR="00DF4FE1" w:rsidRPr="00055C7E" w:rsidRDefault="00DF4FE1" w:rsidP="00DF4FE1">
      <w:pPr>
        <w:ind w:firstLine="708"/>
        <w:rPr>
          <w:szCs w:val="26"/>
        </w:rPr>
      </w:pPr>
      <w:r w:rsidRPr="00055C7E">
        <w:rPr>
          <w:szCs w:val="26"/>
        </w:rPr>
        <w:t>-</w:t>
      </w:r>
      <w:r w:rsidR="00055C7E">
        <w:rPr>
          <w:szCs w:val="26"/>
        </w:rPr>
        <w:t xml:space="preserve"> проведена</w:t>
      </w:r>
      <w:r w:rsidRPr="00055C7E">
        <w:rPr>
          <w:szCs w:val="26"/>
        </w:rPr>
        <w:t xml:space="preserve"> проверка знаний</w:t>
      </w:r>
      <w:r w:rsidR="00480939">
        <w:rPr>
          <w:szCs w:val="26"/>
        </w:rPr>
        <w:t xml:space="preserve"> по</w:t>
      </w:r>
      <w:r w:rsidRPr="00055C7E">
        <w:rPr>
          <w:szCs w:val="26"/>
        </w:rPr>
        <w:t xml:space="preserve"> безопасным методам труда</w:t>
      </w:r>
      <w:r w:rsidR="00055C7E">
        <w:rPr>
          <w:szCs w:val="26"/>
        </w:rPr>
        <w:t xml:space="preserve"> -</w:t>
      </w:r>
      <w:r w:rsidRPr="00055C7E">
        <w:rPr>
          <w:szCs w:val="26"/>
        </w:rPr>
        <w:t xml:space="preserve"> 3</w:t>
      </w:r>
      <w:r w:rsidR="00055C7E">
        <w:rPr>
          <w:szCs w:val="26"/>
        </w:rPr>
        <w:t xml:space="preserve"> чел.;</w:t>
      </w:r>
    </w:p>
    <w:p w:rsidR="00DF4FE1" w:rsidRPr="00055C7E" w:rsidRDefault="00DF4FE1" w:rsidP="00DF4FE1">
      <w:pPr>
        <w:ind w:firstLine="708"/>
        <w:rPr>
          <w:szCs w:val="26"/>
        </w:rPr>
      </w:pPr>
      <w:r w:rsidRPr="00055C7E">
        <w:rPr>
          <w:szCs w:val="26"/>
        </w:rPr>
        <w:t>- проведено вводных инструктажей - 3 чел.</w:t>
      </w:r>
      <w:r w:rsidR="00055C7E">
        <w:rPr>
          <w:szCs w:val="26"/>
        </w:rPr>
        <w:t>;</w:t>
      </w:r>
    </w:p>
    <w:p w:rsidR="00DF4FE1" w:rsidRPr="00055C7E" w:rsidRDefault="00DF4FE1" w:rsidP="00DF4FE1">
      <w:pPr>
        <w:ind w:firstLine="708"/>
        <w:rPr>
          <w:szCs w:val="26"/>
        </w:rPr>
      </w:pPr>
      <w:r w:rsidRPr="00055C7E">
        <w:rPr>
          <w:szCs w:val="26"/>
        </w:rPr>
        <w:t>- выдано удостоверений по охране труда - 3 шт.</w:t>
      </w:r>
      <w:r w:rsidR="00055C7E">
        <w:rPr>
          <w:szCs w:val="26"/>
        </w:rPr>
        <w:t>;</w:t>
      </w:r>
    </w:p>
    <w:p w:rsidR="007406BA" w:rsidRPr="00055C7E" w:rsidRDefault="00F41ADC" w:rsidP="007406BA">
      <w:pPr>
        <w:ind w:firstLine="720"/>
        <w:rPr>
          <w:szCs w:val="26"/>
        </w:rPr>
      </w:pPr>
      <w:r w:rsidRPr="00055C7E">
        <w:rPr>
          <w:szCs w:val="26"/>
        </w:rPr>
        <w:t>-</w:t>
      </w:r>
      <w:r w:rsidR="007406BA" w:rsidRPr="00055C7E">
        <w:rPr>
          <w:szCs w:val="26"/>
        </w:rPr>
        <w:t xml:space="preserve"> прошли очередную проверку знаний по </w:t>
      </w:r>
      <w:proofErr w:type="spellStart"/>
      <w:r w:rsidR="007406BA" w:rsidRPr="00055C7E">
        <w:rPr>
          <w:szCs w:val="26"/>
        </w:rPr>
        <w:t>электробезопасности</w:t>
      </w:r>
      <w:proofErr w:type="spellEnd"/>
      <w:r w:rsidR="007406BA" w:rsidRPr="00055C7E">
        <w:rPr>
          <w:szCs w:val="26"/>
        </w:rPr>
        <w:t xml:space="preserve"> </w:t>
      </w:r>
      <w:r w:rsidR="00DF4FE1" w:rsidRPr="00055C7E">
        <w:rPr>
          <w:szCs w:val="26"/>
        </w:rPr>
        <w:t>6</w:t>
      </w:r>
      <w:r w:rsidR="007406BA" w:rsidRPr="00055C7E">
        <w:rPr>
          <w:szCs w:val="26"/>
        </w:rPr>
        <w:t xml:space="preserve"> специалистов Управления</w:t>
      </w:r>
      <w:r w:rsidR="00055C7E">
        <w:rPr>
          <w:szCs w:val="26"/>
        </w:rPr>
        <w:t xml:space="preserve"> </w:t>
      </w:r>
      <w:r w:rsidR="00DF4FE1" w:rsidRPr="00055C7E">
        <w:rPr>
          <w:szCs w:val="26"/>
        </w:rPr>
        <w:t>(и</w:t>
      </w:r>
      <w:r w:rsidR="007406BA" w:rsidRPr="00055C7E">
        <w:rPr>
          <w:szCs w:val="26"/>
        </w:rPr>
        <w:t>м продлены соответствующие удостоверения)</w:t>
      </w:r>
      <w:r w:rsidR="00DF4FE1" w:rsidRPr="00055C7E">
        <w:rPr>
          <w:szCs w:val="26"/>
        </w:rPr>
        <w:t>;</w:t>
      </w:r>
    </w:p>
    <w:p w:rsidR="007406BA" w:rsidRPr="00055C7E" w:rsidRDefault="00F41ADC" w:rsidP="007406BA">
      <w:pPr>
        <w:ind w:firstLine="720"/>
        <w:rPr>
          <w:szCs w:val="26"/>
        </w:rPr>
      </w:pPr>
      <w:r w:rsidRPr="00055C7E">
        <w:rPr>
          <w:szCs w:val="26"/>
        </w:rPr>
        <w:t>-</w:t>
      </w:r>
      <w:r w:rsidR="007406BA" w:rsidRPr="00055C7E">
        <w:rPr>
          <w:szCs w:val="26"/>
        </w:rPr>
        <w:t xml:space="preserve"> случаи производственного травматизма и профзаболевания отсутствовали.</w:t>
      </w:r>
    </w:p>
    <w:p w:rsidR="007406BA" w:rsidRPr="00055C7E" w:rsidRDefault="007406BA" w:rsidP="007406BA">
      <w:pPr>
        <w:ind w:firstLine="720"/>
        <w:rPr>
          <w:szCs w:val="26"/>
        </w:rPr>
      </w:pPr>
      <w:r w:rsidRPr="00055C7E">
        <w:rPr>
          <w:szCs w:val="26"/>
        </w:rPr>
        <w:lastRenderedPageBreak/>
        <w:t>В соответствии с требованиями ГОСТ 12.0.230-07 «Общие требования к управлению охраной труда в организациях» «Стандарты предприятия. ССБТ» в Управлении ведется работа по следующим направлениям:</w:t>
      </w:r>
    </w:p>
    <w:p w:rsidR="007406BA" w:rsidRPr="00055C7E" w:rsidRDefault="007406BA" w:rsidP="007406BA">
      <w:pPr>
        <w:ind w:firstLine="720"/>
        <w:rPr>
          <w:szCs w:val="26"/>
        </w:rPr>
      </w:pPr>
      <w:r w:rsidRPr="00055C7E">
        <w:rPr>
          <w:szCs w:val="26"/>
        </w:rPr>
        <w:t>- управление охраной труда;</w:t>
      </w:r>
    </w:p>
    <w:p w:rsidR="007406BA" w:rsidRPr="00055C7E" w:rsidRDefault="007406BA" w:rsidP="007406BA">
      <w:pPr>
        <w:ind w:firstLine="720"/>
        <w:rPr>
          <w:szCs w:val="26"/>
        </w:rPr>
      </w:pPr>
      <w:r w:rsidRPr="00055C7E">
        <w:rPr>
          <w:szCs w:val="26"/>
        </w:rPr>
        <w:t>- проверка, контроль, оценка состояния и условий безопасности труда;</w:t>
      </w:r>
    </w:p>
    <w:p w:rsidR="007406BA" w:rsidRPr="00055C7E" w:rsidRDefault="007406BA" w:rsidP="007406BA">
      <w:pPr>
        <w:ind w:firstLine="720"/>
        <w:rPr>
          <w:szCs w:val="26"/>
        </w:rPr>
      </w:pPr>
      <w:r w:rsidRPr="00055C7E">
        <w:rPr>
          <w:szCs w:val="26"/>
        </w:rPr>
        <w:t xml:space="preserve">- обучение работников безопасным методам труда, соблюдению правил охраны труда и </w:t>
      </w:r>
      <w:proofErr w:type="spellStart"/>
      <w:r w:rsidRPr="00055C7E">
        <w:rPr>
          <w:szCs w:val="26"/>
        </w:rPr>
        <w:t>электробезопасности</w:t>
      </w:r>
      <w:proofErr w:type="spellEnd"/>
      <w:r w:rsidRPr="00055C7E">
        <w:rPr>
          <w:szCs w:val="26"/>
        </w:rPr>
        <w:t xml:space="preserve"> и</w:t>
      </w:r>
      <w:r w:rsidR="006B3AE5" w:rsidRPr="00055C7E">
        <w:rPr>
          <w:szCs w:val="26"/>
        </w:rPr>
        <w:t xml:space="preserve"> </w:t>
      </w:r>
      <w:r w:rsidRPr="00055C7E">
        <w:rPr>
          <w:szCs w:val="26"/>
        </w:rPr>
        <w:t>проверка знаний.</w:t>
      </w:r>
    </w:p>
    <w:p w:rsidR="007406BA" w:rsidRPr="00055C7E" w:rsidRDefault="007406BA" w:rsidP="007406BA">
      <w:pPr>
        <w:ind w:firstLine="720"/>
        <w:rPr>
          <w:szCs w:val="26"/>
        </w:rPr>
      </w:pPr>
      <w:r w:rsidRPr="00055C7E">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7406BA" w:rsidRPr="00055C7E" w:rsidRDefault="007406BA" w:rsidP="007406BA">
      <w:pPr>
        <w:ind w:firstLine="720"/>
        <w:rPr>
          <w:szCs w:val="26"/>
        </w:rPr>
      </w:pPr>
      <w:r w:rsidRPr="00055C7E">
        <w:rPr>
          <w:szCs w:val="26"/>
        </w:rPr>
        <w:t xml:space="preserve">Обучение по вопросам охраны труда и </w:t>
      </w:r>
      <w:proofErr w:type="spellStart"/>
      <w:r w:rsidRPr="00055C7E">
        <w:rPr>
          <w:szCs w:val="26"/>
        </w:rPr>
        <w:t>электробезопасности</w:t>
      </w:r>
      <w:proofErr w:type="spellEnd"/>
      <w:r w:rsidRPr="00055C7E">
        <w:rPr>
          <w:szCs w:val="26"/>
        </w:rPr>
        <w:t xml:space="preserve"> проводится в рамках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w:t>
      </w:r>
    </w:p>
    <w:p w:rsidR="00445058" w:rsidRPr="00055C7E" w:rsidRDefault="00445058" w:rsidP="00445058">
      <w:pPr>
        <w:spacing w:line="240" w:lineRule="auto"/>
        <w:ind w:firstLine="708"/>
        <w:rPr>
          <w:sz w:val="28"/>
          <w:szCs w:val="28"/>
        </w:rPr>
      </w:pPr>
    </w:p>
    <w:p w:rsidR="00776692" w:rsidRPr="00D56734" w:rsidRDefault="00924994" w:rsidP="00740669">
      <w:pPr>
        <w:spacing w:line="240" w:lineRule="auto"/>
        <w:ind w:firstLine="709"/>
        <w:rPr>
          <w:i/>
          <w:szCs w:val="26"/>
          <w:u w:val="single"/>
        </w:rPr>
      </w:pPr>
      <w:r w:rsidRPr="00D56734">
        <w:rPr>
          <w:i/>
          <w:szCs w:val="26"/>
          <w:u w:val="single"/>
        </w:rPr>
        <w:t>Кадровое обеспечение деятельности - документационное сопровождение кадровой работы</w:t>
      </w:r>
    </w:p>
    <w:p w:rsidR="00DB6E45" w:rsidRPr="00D56734" w:rsidRDefault="00DB6E45" w:rsidP="00740669">
      <w:pPr>
        <w:spacing w:line="240" w:lineRule="auto"/>
        <w:ind w:firstLine="709"/>
        <w:rPr>
          <w:i/>
          <w:szCs w:val="26"/>
          <w:u w:val="single"/>
        </w:rPr>
      </w:pPr>
    </w:p>
    <w:p w:rsidR="00422898" w:rsidRPr="00D56734" w:rsidRDefault="000B3C8C" w:rsidP="00740669">
      <w:pPr>
        <w:spacing w:line="240" w:lineRule="auto"/>
        <w:ind w:firstLine="709"/>
        <w:rPr>
          <w:szCs w:val="26"/>
        </w:rPr>
      </w:pPr>
      <w:r w:rsidRPr="00D56734">
        <w:rPr>
          <w:szCs w:val="26"/>
        </w:rPr>
        <w:t>П</w:t>
      </w:r>
      <w:r w:rsidR="00422898" w:rsidRPr="00D56734">
        <w:rPr>
          <w:szCs w:val="26"/>
        </w:rPr>
        <w:t xml:space="preserve">олномочие выполняют – 2 </w:t>
      </w:r>
      <w:r w:rsidR="00E17B62" w:rsidRPr="00D56734">
        <w:rPr>
          <w:szCs w:val="26"/>
        </w:rPr>
        <w:t>единицы</w:t>
      </w:r>
      <w:r w:rsidR="00C03F10" w:rsidRPr="00D56734">
        <w:rPr>
          <w:szCs w:val="26"/>
        </w:rPr>
        <w:t xml:space="preserve"> </w:t>
      </w:r>
    </w:p>
    <w:p w:rsidR="00422898" w:rsidRPr="00E13D3D" w:rsidRDefault="0042289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BA25F2" w:rsidRPr="00EC4694" w:rsidTr="00575025">
        <w:tc>
          <w:tcPr>
            <w:tcW w:w="1844" w:type="dxa"/>
            <w:tcBorders>
              <w:top w:val="single" w:sz="4" w:space="0" w:color="auto"/>
              <w:left w:val="single" w:sz="4" w:space="0" w:color="auto"/>
              <w:bottom w:val="single" w:sz="4" w:space="0" w:color="auto"/>
              <w:right w:val="single" w:sz="4" w:space="0" w:color="auto"/>
            </w:tcBorders>
          </w:tcPr>
          <w:p w:rsidR="00BA25F2" w:rsidRPr="00EC4694" w:rsidRDefault="00BA25F2"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1 квартал 2016</w:t>
            </w:r>
          </w:p>
        </w:tc>
        <w:tc>
          <w:tcPr>
            <w:tcW w:w="850"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2 квартал 2016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A25F2" w:rsidRPr="00E40FDE" w:rsidRDefault="00BA25F2" w:rsidP="00575025">
            <w:pPr>
              <w:spacing w:line="240" w:lineRule="auto"/>
              <w:jc w:val="center"/>
              <w:rPr>
                <w:sz w:val="18"/>
                <w:szCs w:val="18"/>
              </w:rPr>
            </w:pPr>
            <w:r w:rsidRPr="00E40FDE">
              <w:rPr>
                <w:sz w:val="18"/>
                <w:szCs w:val="18"/>
              </w:rPr>
              <w:t>3 квартал 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4 квартал 2016</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A25F2" w:rsidRPr="00E40FDE" w:rsidRDefault="00BA25F2" w:rsidP="00575025">
            <w:pPr>
              <w:spacing w:line="240" w:lineRule="auto"/>
              <w:jc w:val="center"/>
              <w:rPr>
                <w:b/>
                <w:sz w:val="18"/>
                <w:szCs w:val="18"/>
              </w:rPr>
            </w:pPr>
            <w:r w:rsidRPr="00E40FDE">
              <w:rPr>
                <w:b/>
                <w:sz w:val="18"/>
                <w:szCs w:val="18"/>
              </w:rPr>
              <w:t>2016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1B0644" w:rsidRPr="00EC4694"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EC4694" w:rsidRDefault="001B0644" w:rsidP="00D17B6C">
            <w:pPr>
              <w:spacing w:line="240" w:lineRule="auto"/>
              <w:rPr>
                <w:sz w:val="18"/>
                <w:szCs w:val="18"/>
              </w:rPr>
            </w:pPr>
            <w:r w:rsidRPr="00EC4694">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EC4694" w:rsidRDefault="001B0644" w:rsidP="00D17B6C">
            <w:pPr>
              <w:spacing w:line="240" w:lineRule="auto"/>
              <w:jc w:val="center"/>
              <w:rPr>
                <w:sz w:val="18"/>
                <w:szCs w:val="18"/>
              </w:rPr>
            </w:pPr>
            <w:r w:rsidRPr="00EC4694">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EC4694" w:rsidRDefault="001B0644" w:rsidP="00D17B6C">
            <w:pPr>
              <w:spacing w:line="240" w:lineRule="auto"/>
              <w:jc w:val="center"/>
              <w:rPr>
                <w:sz w:val="18"/>
                <w:szCs w:val="18"/>
              </w:rPr>
            </w:pPr>
          </w:p>
        </w:tc>
      </w:tr>
      <w:tr w:rsidR="00284D9D"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284D9D" w:rsidRPr="00EC4694" w:rsidRDefault="00284D9D" w:rsidP="00D17B6C">
            <w:pPr>
              <w:spacing w:line="240" w:lineRule="auto"/>
              <w:rPr>
                <w:sz w:val="18"/>
                <w:szCs w:val="18"/>
              </w:rPr>
            </w:pPr>
            <w:r w:rsidRPr="00EC4694">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tcPr>
          <w:p w:rsidR="00284D9D" w:rsidRPr="00EC4694" w:rsidRDefault="00284D9D" w:rsidP="00284D9D">
            <w:pPr>
              <w:spacing w:line="240" w:lineRule="auto"/>
              <w:jc w:val="center"/>
              <w:rPr>
                <w:sz w:val="18"/>
                <w:szCs w:val="18"/>
              </w:rPr>
            </w:pPr>
            <w:r>
              <w:rPr>
                <w:sz w:val="18"/>
                <w:szCs w:val="18"/>
              </w:rPr>
              <w:t>257</w:t>
            </w:r>
          </w:p>
        </w:tc>
        <w:tc>
          <w:tcPr>
            <w:tcW w:w="850"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84D9D" w:rsidRPr="00284D9D" w:rsidRDefault="00284D9D" w:rsidP="00284D9D">
            <w:pPr>
              <w:spacing w:line="240" w:lineRule="auto"/>
              <w:jc w:val="center"/>
              <w:rPr>
                <w:b/>
                <w:sz w:val="18"/>
                <w:szCs w:val="18"/>
              </w:rPr>
            </w:pPr>
            <w:r w:rsidRPr="00284D9D">
              <w:rPr>
                <w:b/>
                <w:sz w:val="18"/>
                <w:szCs w:val="18"/>
              </w:rPr>
              <w:t>257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D56734" w:rsidP="00D17B6C">
            <w:pPr>
              <w:spacing w:line="240" w:lineRule="auto"/>
              <w:jc w:val="center"/>
              <w:rPr>
                <w:sz w:val="18"/>
                <w:szCs w:val="18"/>
              </w:rPr>
            </w:pPr>
            <w:r>
              <w:rPr>
                <w:sz w:val="18"/>
                <w:szCs w:val="18"/>
              </w:rPr>
              <w:t>318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4D9D" w:rsidRPr="006560FF" w:rsidRDefault="00284D9D"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4D9D" w:rsidRPr="00EC4694" w:rsidRDefault="00284D9D"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284D9D" w:rsidRPr="00EC4694" w:rsidRDefault="00DC5C73" w:rsidP="002855FC">
            <w:pPr>
              <w:spacing w:line="240" w:lineRule="auto"/>
              <w:jc w:val="center"/>
              <w:rPr>
                <w:b/>
                <w:sz w:val="18"/>
                <w:szCs w:val="18"/>
              </w:rPr>
            </w:pPr>
            <w:r>
              <w:rPr>
                <w:b/>
                <w:sz w:val="18"/>
                <w:szCs w:val="18"/>
              </w:rPr>
              <w:t>318</w:t>
            </w:r>
          </w:p>
        </w:tc>
      </w:tr>
      <w:tr w:rsidR="00284D9D"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284D9D" w:rsidRPr="00EC4694" w:rsidRDefault="00284D9D" w:rsidP="00D17B6C">
            <w:pPr>
              <w:spacing w:line="240" w:lineRule="auto"/>
              <w:rPr>
                <w:sz w:val="18"/>
                <w:szCs w:val="18"/>
              </w:rPr>
            </w:pPr>
            <w:r w:rsidRPr="00EC4694">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tcPr>
          <w:p w:rsidR="00284D9D" w:rsidRPr="00EC4694" w:rsidRDefault="00284D9D" w:rsidP="00284D9D">
            <w:pPr>
              <w:spacing w:line="240" w:lineRule="auto"/>
              <w:jc w:val="center"/>
              <w:rPr>
                <w:sz w:val="18"/>
                <w:szCs w:val="18"/>
              </w:rPr>
            </w:pPr>
            <w:r>
              <w:rPr>
                <w:sz w:val="18"/>
                <w:szCs w:val="18"/>
              </w:rPr>
              <w:t>128,5</w:t>
            </w:r>
          </w:p>
        </w:tc>
        <w:tc>
          <w:tcPr>
            <w:tcW w:w="850"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84D9D" w:rsidRPr="00284D9D" w:rsidRDefault="00284D9D" w:rsidP="00284D9D">
            <w:pPr>
              <w:spacing w:line="240" w:lineRule="auto"/>
              <w:jc w:val="center"/>
              <w:rPr>
                <w:b/>
                <w:sz w:val="18"/>
                <w:szCs w:val="18"/>
              </w:rPr>
            </w:pPr>
            <w:r w:rsidRPr="00284D9D">
              <w:rPr>
                <w:b/>
                <w:sz w:val="18"/>
                <w:szCs w:val="18"/>
              </w:rPr>
              <w:t>128,5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D56734" w:rsidP="00D17B6C">
            <w:pPr>
              <w:spacing w:line="240" w:lineRule="auto"/>
              <w:jc w:val="center"/>
              <w:rPr>
                <w:sz w:val="18"/>
                <w:szCs w:val="18"/>
              </w:rPr>
            </w:pPr>
            <w:r>
              <w:rPr>
                <w:sz w:val="18"/>
                <w:szCs w:val="18"/>
              </w:rPr>
              <w:t>159</w:t>
            </w:r>
            <w:r w:rsidR="00480939">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4D9D" w:rsidRPr="006560FF" w:rsidRDefault="00284D9D"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284D9D" w:rsidRPr="00EC4694" w:rsidRDefault="00284D9D"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284D9D" w:rsidRPr="00EC4694" w:rsidRDefault="00D56734" w:rsidP="002855FC">
            <w:pPr>
              <w:spacing w:line="240" w:lineRule="auto"/>
              <w:jc w:val="center"/>
              <w:rPr>
                <w:b/>
                <w:sz w:val="18"/>
                <w:szCs w:val="18"/>
              </w:rPr>
            </w:pPr>
            <w:r>
              <w:rPr>
                <w:b/>
                <w:sz w:val="18"/>
                <w:szCs w:val="18"/>
              </w:rPr>
              <w:t>159</w:t>
            </w:r>
            <w:r w:rsidR="00480939">
              <w:rPr>
                <w:b/>
                <w:sz w:val="18"/>
                <w:szCs w:val="18"/>
              </w:rPr>
              <w:t>,0</w:t>
            </w:r>
          </w:p>
        </w:tc>
      </w:tr>
      <w:tr w:rsidR="00284D9D" w:rsidRPr="00EC4694" w:rsidTr="00DD505A">
        <w:tc>
          <w:tcPr>
            <w:tcW w:w="1844" w:type="dxa"/>
            <w:tcBorders>
              <w:top w:val="single" w:sz="4" w:space="0" w:color="auto"/>
              <w:left w:val="single" w:sz="4" w:space="0" w:color="auto"/>
              <w:bottom w:val="single" w:sz="4" w:space="0" w:color="auto"/>
              <w:right w:val="single" w:sz="4" w:space="0" w:color="auto"/>
            </w:tcBorders>
            <w:hideMark/>
          </w:tcPr>
          <w:p w:rsidR="00284D9D" w:rsidRPr="00EC4694" w:rsidRDefault="00284D9D" w:rsidP="00D17B6C">
            <w:pPr>
              <w:spacing w:line="240" w:lineRule="auto"/>
              <w:rPr>
                <w:sz w:val="18"/>
                <w:szCs w:val="18"/>
              </w:rPr>
            </w:pPr>
            <w:r w:rsidRPr="00EC4694">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284D9D" w:rsidRPr="00EC4694" w:rsidRDefault="00284D9D" w:rsidP="00284D9D">
            <w:pPr>
              <w:spacing w:line="240" w:lineRule="auto"/>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284D9D" w:rsidRPr="00EC4694" w:rsidRDefault="00284D9D"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284D9D" w:rsidRPr="00284D9D" w:rsidRDefault="00284D9D" w:rsidP="00284D9D">
            <w:pPr>
              <w:spacing w:line="240" w:lineRule="auto"/>
              <w:jc w:val="center"/>
              <w:rPr>
                <w:b/>
                <w:sz w:val="18"/>
                <w:szCs w:val="18"/>
              </w:rPr>
            </w:pPr>
            <w:r w:rsidRPr="00284D9D">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D56734" w:rsidP="00D17B6C">
            <w:pPr>
              <w:spacing w:line="240" w:lineRule="auto"/>
              <w:jc w:val="center"/>
              <w:rPr>
                <w:sz w:val="18"/>
                <w:szCs w:val="18"/>
              </w:rPr>
            </w:pPr>
            <w:r>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84D9D" w:rsidRPr="006560FF" w:rsidRDefault="00284D9D" w:rsidP="00021C74">
            <w:pPr>
              <w:spacing w:line="240" w:lineRule="auto"/>
              <w:jc w:val="center"/>
              <w:rPr>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7B3C5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84D9D" w:rsidRPr="00EC4694" w:rsidRDefault="00284D9D"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284D9D" w:rsidRPr="00EC4694" w:rsidRDefault="00D56734" w:rsidP="00D17B6C">
            <w:pPr>
              <w:spacing w:line="240" w:lineRule="auto"/>
              <w:jc w:val="center"/>
              <w:rPr>
                <w:b/>
                <w:sz w:val="18"/>
                <w:szCs w:val="18"/>
              </w:rPr>
            </w:pPr>
            <w:r>
              <w:rPr>
                <w:b/>
                <w:sz w:val="18"/>
                <w:szCs w:val="18"/>
              </w:rPr>
              <w:t>0</w:t>
            </w:r>
          </w:p>
        </w:tc>
      </w:tr>
    </w:tbl>
    <w:p w:rsidR="002165D3" w:rsidRPr="00E13D3D" w:rsidRDefault="002165D3" w:rsidP="002165D3">
      <w:pPr>
        <w:rPr>
          <w:b/>
          <w:i/>
          <w:szCs w:val="26"/>
        </w:rPr>
      </w:pPr>
    </w:p>
    <w:p w:rsidR="005D6D09" w:rsidRPr="006D5F0F" w:rsidRDefault="005D6D09" w:rsidP="005D6D09">
      <w:pPr>
        <w:ind w:firstLine="709"/>
        <w:rPr>
          <w:color w:val="000000" w:themeColor="text1"/>
          <w:szCs w:val="26"/>
        </w:rPr>
      </w:pPr>
      <w:r w:rsidRPr="006D5F0F">
        <w:rPr>
          <w:color w:val="000000" w:themeColor="text1"/>
          <w:szCs w:val="26"/>
        </w:rPr>
        <w:t>Численный со</w:t>
      </w:r>
      <w:r w:rsidR="006D5F0F">
        <w:rPr>
          <w:color w:val="000000" w:themeColor="text1"/>
          <w:szCs w:val="26"/>
        </w:rPr>
        <w:t>став Управления н</w:t>
      </w:r>
      <w:r w:rsidR="00284D9D">
        <w:rPr>
          <w:color w:val="000000" w:themeColor="text1"/>
          <w:szCs w:val="26"/>
        </w:rPr>
        <w:t>а 01.04.2017</w:t>
      </w:r>
      <w:r w:rsidRPr="006D5F0F">
        <w:rPr>
          <w:color w:val="000000" w:themeColor="text1"/>
          <w:szCs w:val="26"/>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6"/>
        <w:gridCol w:w="2606"/>
      </w:tblGrid>
      <w:tr w:rsidR="005D6D09" w:rsidRPr="00C95791" w:rsidTr="006D5F0F">
        <w:trPr>
          <w:jc w:val="center"/>
        </w:trPr>
        <w:tc>
          <w:tcPr>
            <w:tcW w:w="1250" w:type="pct"/>
            <w:vAlign w:val="center"/>
          </w:tcPr>
          <w:p w:rsidR="005D6D09" w:rsidRPr="00C95791" w:rsidRDefault="005D6D09" w:rsidP="00C95791">
            <w:pPr>
              <w:jc w:val="center"/>
              <w:rPr>
                <w:sz w:val="18"/>
                <w:szCs w:val="18"/>
              </w:rPr>
            </w:pPr>
          </w:p>
        </w:tc>
        <w:tc>
          <w:tcPr>
            <w:tcW w:w="1250" w:type="pct"/>
            <w:vAlign w:val="center"/>
          </w:tcPr>
          <w:p w:rsidR="005D6D09" w:rsidRPr="00C95791" w:rsidRDefault="005D6D09" w:rsidP="00C95791">
            <w:pPr>
              <w:jc w:val="center"/>
              <w:rPr>
                <w:sz w:val="18"/>
                <w:szCs w:val="18"/>
              </w:rPr>
            </w:pPr>
            <w:r w:rsidRPr="00C95791">
              <w:rPr>
                <w:sz w:val="18"/>
                <w:szCs w:val="18"/>
              </w:rPr>
              <w:t>Госслужащие</w:t>
            </w:r>
          </w:p>
        </w:tc>
        <w:tc>
          <w:tcPr>
            <w:tcW w:w="1250" w:type="pct"/>
            <w:vAlign w:val="center"/>
          </w:tcPr>
          <w:p w:rsidR="005D6D09" w:rsidRPr="00C95791" w:rsidRDefault="005D6D09" w:rsidP="00C95791">
            <w:pPr>
              <w:spacing w:line="240" w:lineRule="auto"/>
              <w:jc w:val="center"/>
              <w:rPr>
                <w:sz w:val="18"/>
                <w:szCs w:val="18"/>
              </w:rPr>
            </w:pPr>
            <w:r w:rsidRPr="00C95791">
              <w:rPr>
                <w:sz w:val="18"/>
                <w:szCs w:val="18"/>
              </w:rPr>
              <w:t>Обслуживающий персонал</w:t>
            </w:r>
          </w:p>
        </w:tc>
        <w:tc>
          <w:tcPr>
            <w:tcW w:w="1250" w:type="pct"/>
            <w:vAlign w:val="center"/>
          </w:tcPr>
          <w:p w:rsidR="005D6D09" w:rsidRPr="00C95791" w:rsidRDefault="005D6D09" w:rsidP="00C95791">
            <w:pPr>
              <w:spacing w:line="240" w:lineRule="auto"/>
              <w:jc w:val="center"/>
              <w:rPr>
                <w:sz w:val="18"/>
                <w:szCs w:val="18"/>
              </w:rPr>
            </w:pPr>
            <w:r w:rsidRPr="00C95791">
              <w:rPr>
                <w:sz w:val="18"/>
                <w:szCs w:val="18"/>
              </w:rPr>
              <w:t>Всего</w:t>
            </w:r>
          </w:p>
        </w:tc>
      </w:tr>
      <w:tr w:rsidR="005D6D09" w:rsidRPr="00C95791" w:rsidTr="006D5F0F">
        <w:trPr>
          <w:jc w:val="center"/>
        </w:trPr>
        <w:tc>
          <w:tcPr>
            <w:tcW w:w="1250" w:type="pct"/>
            <w:vAlign w:val="center"/>
          </w:tcPr>
          <w:p w:rsidR="005D6D09" w:rsidRPr="00C95791" w:rsidRDefault="005D6D09" w:rsidP="00C95791">
            <w:pPr>
              <w:jc w:val="center"/>
              <w:rPr>
                <w:sz w:val="18"/>
                <w:szCs w:val="18"/>
              </w:rPr>
            </w:pPr>
            <w:r w:rsidRPr="00C95791">
              <w:rPr>
                <w:sz w:val="18"/>
                <w:szCs w:val="18"/>
              </w:rPr>
              <w:t>штат</w:t>
            </w:r>
          </w:p>
        </w:tc>
        <w:tc>
          <w:tcPr>
            <w:tcW w:w="1250" w:type="pct"/>
            <w:vAlign w:val="center"/>
          </w:tcPr>
          <w:p w:rsidR="005D6D09" w:rsidRPr="00D56734" w:rsidRDefault="005D6D09" w:rsidP="00C95791">
            <w:pPr>
              <w:jc w:val="center"/>
              <w:rPr>
                <w:sz w:val="18"/>
                <w:szCs w:val="18"/>
              </w:rPr>
            </w:pPr>
            <w:r w:rsidRPr="00D56734">
              <w:rPr>
                <w:sz w:val="18"/>
                <w:szCs w:val="18"/>
              </w:rPr>
              <w:t>95</w:t>
            </w:r>
          </w:p>
        </w:tc>
        <w:tc>
          <w:tcPr>
            <w:tcW w:w="1250" w:type="pct"/>
            <w:vAlign w:val="center"/>
          </w:tcPr>
          <w:p w:rsidR="005D6D09" w:rsidRPr="00D56734" w:rsidRDefault="005D6D09" w:rsidP="00C95791">
            <w:pPr>
              <w:tabs>
                <w:tab w:val="center" w:pos="962"/>
              </w:tabs>
              <w:jc w:val="center"/>
              <w:rPr>
                <w:sz w:val="18"/>
                <w:szCs w:val="18"/>
              </w:rPr>
            </w:pPr>
            <w:r w:rsidRPr="00D56734">
              <w:rPr>
                <w:sz w:val="18"/>
                <w:szCs w:val="18"/>
              </w:rPr>
              <w:t>29</w:t>
            </w:r>
          </w:p>
        </w:tc>
        <w:tc>
          <w:tcPr>
            <w:tcW w:w="1250" w:type="pct"/>
            <w:vAlign w:val="center"/>
          </w:tcPr>
          <w:p w:rsidR="005D6D09" w:rsidRPr="00D56734" w:rsidRDefault="005D6D09" w:rsidP="00C95791">
            <w:pPr>
              <w:jc w:val="center"/>
              <w:rPr>
                <w:sz w:val="18"/>
                <w:szCs w:val="18"/>
              </w:rPr>
            </w:pPr>
            <w:r w:rsidRPr="00D56734">
              <w:rPr>
                <w:sz w:val="18"/>
                <w:szCs w:val="18"/>
              </w:rPr>
              <w:t>124</w:t>
            </w:r>
          </w:p>
        </w:tc>
      </w:tr>
      <w:tr w:rsidR="005D6D09" w:rsidRPr="00C95791" w:rsidTr="006D5F0F">
        <w:trPr>
          <w:jc w:val="center"/>
        </w:trPr>
        <w:tc>
          <w:tcPr>
            <w:tcW w:w="1250" w:type="pct"/>
            <w:vAlign w:val="center"/>
          </w:tcPr>
          <w:p w:rsidR="005D6D09" w:rsidRPr="00C95791" w:rsidRDefault="005D6D09" w:rsidP="00C95791">
            <w:pPr>
              <w:jc w:val="center"/>
              <w:rPr>
                <w:sz w:val="18"/>
                <w:szCs w:val="18"/>
              </w:rPr>
            </w:pPr>
            <w:r w:rsidRPr="00C95791">
              <w:rPr>
                <w:sz w:val="18"/>
                <w:szCs w:val="18"/>
              </w:rPr>
              <w:t>факт</w:t>
            </w:r>
          </w:p>
        </w:tc>
        <w:tc>
          <w:tcPr>
            <w:tcW w:w="1250" w:type="pct"/>
            <w:vAlign w:val="center"/>
          </w:tcPr>
          <w:p w:rsidR="005D6D09" w:rsidRPr="00D56734" w:rsidRDefault="005D6D09" w:rsidP="00C95791">
            <w:pPr>
              <w:jc w:val="center"/>
              <w:rPr>
                <w:sz w:val="18"/>
                <w:szCs w:val="18"/>
              </w:rPr>
            </w:pPr>
            <w:r w:rsidRPr="00D56734">
              <w:rPr>
                <w:sz w:val="18"/>
                <w:szCs w:val="18"/>
              </w:rPr>
              <w:t>8</w:t>
            </w:r>
            <w:r w:rsidR="00D56734" w:rsidRPr="00D56734">
              <w:rPr>
                <w:sz w:val="18"/>
                <w:szCs w:val="18"/>
              </w:rPr>
              <w:t>4</w:t>
            </w:r>
          </w:p>
        </w:tc>
        <w:tc>
          <w:tcPr>
            <w:tcW w:w="1250" w:type="pct"/>
            <w:vAlign w:val="center"/>
          </w:tcPr>
          <w:p w:rsidR="005D6D09" w:rsidRPr="00D56734" w:rsidRDefault="00D56734" w:rsidP="00C95791">
            <w:pPr>
              <w:jc w:val="center"/>
              <w:rPr>
                <w:sz w:val="18"/>
                <w:szCs w:val="18"/>
              </w:rPr>
            </w:pPr>
            <w:r w:rsidRPr="00D56734">
              <w:rPr>
                <w:sz w:val="18"/>
                <w:szCs w:val="18"/>
              </w:rPr>
              <w:t>20</w:t>
            </w:r>
          </w:p>
        </w:tc>
        <w:tc>
          <w:tcPr>
            <w:tcW w:w="1250" w:type="pct"/>
            <w:vAlign w:val="center"/>
          </w:tcPr>
          <w:p w:rsidR="005D6D09" w:rsidRPr="00D56734" w:rsidRDefault="005D6D09" w:rsidP="00C95791">
            <w:pPr>
              <w:jc w:val="center"/>
              <w:rPr>
                <w:sz w:val="18"/>
                <w:szCs w:val="18"/>
              </w:rPr>
            </w:pPr>
            <w:r w:rsidRPr="00D56734">
              <w:rPr>
                <w:sz w:val="18"/>
                <w:szCs w:val="18"/>
              </w:rPr>
              <w:t>10</w:t>
            </w:r>
            <w:r w:rsidR="00D56734" w:rsidRPr="00D56734">
              <w:rPr>
                <w:sz w:val="18"/>
                <w:szCs w:val="18"/>
              </w:rPr>
              <w:t>4</w:t>
            </w:r>
          </w:p>
        </w:tc>
      </w:tr>
    </w:tbl>
    <w:p w:rsidR="005D6D09" w:rsidRDefault="005D6D09" w:rsidP="005D6D09">
      <w:pPr>
        <w:ind w:firstLine="709"/>
        <w:rPr>
          <w:b/>
          <w:color w:val="000000" w:themeColor="text1"/>
          <w:szCs w:val="26"/>
        </w:rPr>
      </w:pPr>
    </w:p>
    <w:p w:rsidR="005D6D09" w:rsidRPr="007363FE" w:rsidRDefault="005D6D09" w:rsidP="005D6D09">
      <w:pPr>
        <w:ind w:firstLine="709"/>
        <w:rPr>
          <w:szCs w:val="26"/>
        </w:rPr>
      </w:pPr>
      <w:r w:rsidRPr="007363FE">
        <w:rPr>
          <w:b/>
          <w:szCs w:val="26"/>
        </w:rPr>
        <w:t>Подготовка статистической отчетности по кадрам</w:t>
      </w:r>
      <w:r w:rsidRPr="007363FE">
        <w:rPr>
          <w:szCs w:val="26"/>
        </w:rPr>
        <w:t>:</w:t>
      </w:r>
    </w:p>
    <w:p w:rsidR="005D6D09" w:rsidRPr="007363FE" w:rsidRDefault="00055C7E" w:rsidP="005D6D09">
      <w:pPr>
        <w:ind w:firstLine="709"/>
        <w:rPr>
          <w:szCs w:val="26"/>
        </w:rPr>
      </w:pPr>
      <w:r>
        <w:rPr>
          <w:szCs w:val="26"/>
        </w:rPr>
        <w:t>1. По форме № 2-ГС (ГЗ) «</w:t>
      </w:r>
      <w:r w:rsidR="005D6D09" w:rsidRPr="007363FE">
        <w:rPr>
          <w:szCs w:val="26"/>
        </w:rPr>
        <w:t>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2015 год</w:t>
      </w:r>
      <w:r>
        <w:rPr>
          <w:szCs w:val="26"/>
        </w:rPr>
        <w:t>»</w:t>
      </w:r>
      <w:r w:rsidR="005D6D09" w:rsidRPr="007363FE">
        <w:rPr>
          <w:szCs w:val="26"/>
        </w:rPr>
        <w:t xml:space="preserve"> (0</w:t>
      </w:r>
      <w:r w:rsidR="00DC02F6" w:rsidRPr="007363FE">
        <w:rPr>
          <w:szCs w:val="26"/>
        </w:rPr>
        <w:t>2</w:t>
      </w:r>
      <w:r w:rsidR="005D6D09" w:rsidRPr="007363FE">
        <w:rPr>
          <w:szCs w:val="26"/>
        </w:rPr>
        <w:t>.02.201</w:t>
      </w:r>
      <w:r w:rsidR="00DC02F6" w:rsidRPr="007363FE">
        <w:rPr>
          <w:szCs w:val="26"/>
        </w:rPr>
        <w:t>7</w:t>
      </w:r>
      <w:r w:rsidR="005D6D09" w:rsidRPr="007363FE">
        <w:rPr>
          <w:szCs w:val="26"/>
        </w:rPr>
        <w:t xml:space="preserve"> г.).</w:t>
      </w:r>
    </w:p>
    <w:p w:rsidR="005D6D09" w:rsidRPr="007363FE" w:rsidRDefault="005D6D09" w:rsidP="005D6D09">
      <w:pPr>
        <w:ind w:firstLine="709"/>
        <w:rPr>
          <w:szCs w:val="26"/>
        </w:rPr>
      </w:pPr>
      <w:r w:rsidRPr="007363FE">
        <w:rPr>
          <w:szCs w:val="26"/>
        </w:rPr>
        <w:t>2. По форме № П-4 (НЗ) за 4 квартал 201</w:t>
      </w:r>
      <w:r w:rsidR="00DC02F6" w:rsidRPr="007363FE">
        <w:rPr>
          <w:szCs w:val="26"/>
        </w:rPr>
        <w:t>6</w:t>
      </w:r>
      <w:r w:rsidRPr="007363FE">
        <w:rPr>
          <w:szCs w:val="26"/>
        </w:rPr>
        <w:t xml:space="preserve"> года.</w:t>
      </w:r>
    </w:p>
    <w:p w:rsidR="005D6D09" w:rsidRPr="007363FE" w:rsidRDefault="005D6D09" w:rsidP="005D6D09">
      <w:pPr>
        <w:ind w:firstLine="709"/>
        <w:rPr>
          <w:b/>
          <w:szCs w:val="26"/>
        </w:rPr>
      </w:pPr>
      <w:r w:rsidRPr="007363FE">
        <w:rPr>
          <w:b/>
          <w:szCs w:val="26"/>
        </w:rPr>
        <w:lastRenderedPageBreak/>
        <w:t>Ведение кадрового делопроизводства:</w:t>
      </w:r>
    </w:p>
    <w:p w:rsidR="005D6D09" w:rsidRPr="007363FE" w:rsidRDefault="005D6D09" w:rsidP="005D6D09">
      <w:pPr>
        <w:ind w:firstLine="709"/>
        <w:rPr>
          <w:szCs w:val="26"/>
        </w:rPr>
      </w:pPr>
      <w:r w:rsidRPr="007363FE">
        <w:rPr>
          <w:szCs w:val="26"/>
        </w:rPr>
        <w:t xml:space="preserve">1. Осуществление приема на работу - </w:t>
      </w:r>
      <w:r w:rsidR="00DC02F6" w:rsidRPr="007363FE">
        <w:rPr>
          <w:szCs w:val="26"/>
        </w:rPr>
        <w:t>5</w:t>
      </w:r>
      <w:r w:rsidRPr="007363FE">
        <w:rPr>
          <w:szCs w:val="26"/>
        </w:rPr>
        <w:t xml:space="preserve"> чел. (</w:t>
      </w:r>
      <w:r w:rsidR="00DC02F6" w:rsidRPr="007363FE">
        <w:rPr>
          <w:szCs w:val="26"/>
        </w:rPr>
        <w:t>1</w:t>
      </w:r>
      <w:r w:rsidRPr="007363FE">
        <w:rPr>
          <w:szCs w:val="26"/>
        </w:rPr>
        <w:t xml:space="preserve"> ГС+</w:t>
      </w:r>
      <w:r w:rsidR="00DC02F6" w:rsidRPr="007363FE">
        <w:rPr>
          <w:szCs w:val="26"/>
        </w:rPr>
        <w:t>4</w:t>
      </w:r>
      <w:r w:rsidRPr="007363FE">
        <w:rPr>
          <w:szCs w:val="26"/>
        </w:rPr>
        <w:t xml:space="preserve"> ОП), увольнения - </w:t>
      </w:r>
      <w:r w:rsidR="00DC02F6" w:rsidRPr="007363FE">
        <w:rPr>
          <w:szCs w:val="26"/>
        </w:rPr>
        <w:t>8</w:t>
      </w:r>
      <w:r w:rsidRPr="007363FE">
        <w:rPr>
          <w:szCs w:val="26"/>
        </w:rPr>
        <w:t xml:space="preserve"> чел.</w:t>
      </w:r>
      <w:r w:rsidR="00DC02F6" w:rsidRPr="007363FE">
        <w:rPr>
          <w:szCs w:val="26"/>
        </w:rPr>
        <w:t xml:space="preserve"> </w:t>
      </w:r>
      <w:r w:rsidR="00DC02F6" w:rsidRPr="007363FE">
        <w:rPr>
          <w:szCs w:val="26"/>
        </w:rPr>
        <w:br/>
      </w:r>
      <w:r w:rsidRPr="007363FE">
        <w:rPr>
          <w:szCs w:val="26"/>
        </w:rPr>
        <w:t>(</w:t>
      </w:r>
      <w:r w:rsidR="00DC02F6" w:rsidRPr="007363FE">
        <w:rPr>
          <w:szCs w:val="26"/>
        </w:rPr>
        <w:t>5</w:t>
      </w:r>
      <w:r w:rsidRPr="007363FE">
        <w:rPr>
          <w:szCs w:val="26"/>
        </w:rPr>
        <w:t xml:space="preserve"> ГС+</w:t>
      </w:r>
      <w:r w:rsidR="00DC02F6" w:rsidRPr="007363FE">
        <w:rPr>
          <w:szCs w:val="26"/>
        </w:rPr>
        <w:t>3</w:t>
      </w:r>
      <w:r w:rsidRPr="007363FE">
        <w:rPr>
          <w:szCs w:val="26"/>
        </w:rPr>
        <w:t xml:space="preserve"> ОП), переведено на другую должность - </w:t>
      </w:r>
      <w:r w:rsidR="00DC02F6" w:rsidRPr="007363FE">
        <w:rPr>
          <w:szCs w:val="26"/>
        </w:rPr>
        <w:t>1</w:t>
      </w:r>
      <w:r w:rsidRPr="007363FE">
        <w:rPr>
          <w:szCs w:val="26"/>
        </w:rPr>
        <w:t xml:space="preserve"> чел.(ГС). </w:t>
      </w:r>
    </w:p>
    <w:p w:rsidR="005D6D09" w:rsidRPr="007363FE" w:rsidRDefault="005D6D09" w:rsidP="005D6D09">
      <w:pPr>
        <w:ind w:firstLine="709"/>
        <w:rPr>
          <w:szCs w:val="26"/>
        </w:rPr>
      </w:pPr>
      <w:r w:rsidRPr="007363FE">
        <w:rPr>
          <w:szCs w:val="26"/>
        </w:rPr>
        <w:t xml:space="preserve">2. Подготовка проектов приказов по личному составу, отпускам, командировании и других - </w:t>
      </w:r>
      <w:r w:rsidR="00DC02F6" w:rsidRPr="007363FE">
        <w:rPr>
          <w:szCs w:val="26"/>
        </w:rPr>
        <w:t>147</w:t>
      </w:r>
      <w:r w:rsidRPr="007363FE">
        <w:rPr>
          <w:szCs w:val="26"/>
        </w:rPr>
        <w:t xml:space="preserve"> приказов.</w:t>
      </w:r>
    </w:p>
    <w:p w:rsidR="005D6D09" w:rsidRPr="007363FE" w:rsidRDefault="005D6D09" w:rsidP="005D6D09">
      <w:pPr>
        <w:ind w:firstLine="709"/>
        <w:rPr>
          <w:szCs w:val="26"/>
        </w:rPr>
      </w:pPr>
      <w:r w:rsidRPr="007363FE">
        <w:rPr>
          <w:szCs w:val="26"/>
        </w:rPr>
        <w:t xml:space="preserve">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 </w:t>
      </w:r>
      <w:r w:rsidR="00DC02F6" w:rsidRPr="007363FE">
        <w:rPr>
          <w:szCs w:val="26"/>
        </w:rPr>
        <w:t>64</w:t>
      </w:r>
      <w:r w:rsidRPr="007363FE">
        <w:rPr>
          <w:szCs w:val="26"/>
        </w:rPr>
        <w:t>.</w:t>
      </w:r>
    </w:p>
    <w:p w:rsidR="005D6D09" w:rsidRPr="007363FE" w:rsidRDefault="005D6D09" w:rsidP="005D6D09">
      <w:pPr>
        <w:ind w:firstLine="709"/>
        <w:rPr>
          <w:szCs w:val="26"/>
        </w:rPr>
      </w:pPr>
      <w:r w:rsidRPr="007363FE">
        <w:rPr>
          <w:szCs w:val="26"/>
        </w:rPr>
        <w:t xml:space="preserve">4. Проведение работы по занесению сведений по кадровому составу и штатному расписанию в ЕИС, регулярное внесение изменений – </w:t>
      </w:r>
      <w:r w:rsidR="00DC02F6" w:rsidRPr="007363FE">
        <w:rPr>
          <w:szCs w:val="26"/>
        </w:rPr>
        <w:t>15</w:t>
      </w:r>
      <w:r w:rsidRPr="007363FE">
        <w:rPr>
          <w:szCs w:val="26"/>
        </w:rPr>
        <w:t>.</w:t>
      </w:r>
    </w:p>
    <w:p w:rsidR="005D6D09" w:rsidRPr="007363FE" w:rsidRDefault="005D6D09" w:rsidP="005D6D09">
      <w:pPr>
        <w:ind w:firstLine="709"/>
        <w:rPr>
          <w:szCs w:val="26"/>
        </w:rPr>
      </w:pPr>
      <w:r w:rsidRPr="007363FE">
        <w:rPr>
          <w:szCs w:val="26"/>
        </w:rPr>
        <w:t xml:space="preserve">5. Отправка писем в СЭД - </w:t>
      </w:r>
      <w:r w:rsidR="00DC02F6" w:rsidRPr="007363FE">
        <w:rPr>
          <w:szCs w:val="26"/>
        </w:rPr>
        <w:t>63</w:t>
      </w:r>
      <w:r w:rsidRPr="007363FE">
        <w:rPr>
          <w:szCs w:val="26"/>
        </w:rPr>
        <w:t>.</w:t>
      </w:r>
    </w:p>
    <w:p w:rsidR="005D6D09" w:rsidRPr="007363FE" w:rsidRDefault="005D6D09" w:rsidP="005D6D09">
      <w:pPr>
        <w:ind w:firstLine="709"/>
        <w:rPr>
          <w:szCs w:val="26"/>
        </w:rPr>
      </w:pPr>
      <w:r w:rsidRPr="007363FE">
        <w:rPr>
          <w:szCs w:val="26"/>
        </w:rPr>
        <w:t xml:space="preserve">6. Работа в программе </w:t>
      </w:r>
      <w:r w:rsidR="00055C7E">
        <w:rPr>
          <w:szCs w:val="26"/>
        </w:rPr>
        <w:t>«</w:t>
      </w:r>
      <w:r w:rsidRPr="007363FE">
        <w:rPr>
          <w:szCs w:val="26"/>
        </w:rPr>
        <w:t>Гарант</w:t>
      </w:r>
      <w:r w:rsidR="00055C7E">
        <w:rPr>
          <w:szCs w:val="26"/>
        </w:rPr>
        <w:t>»</w:t>
      </w:r>
      <w:r w:rsidRPr="007363FE">
        <w:rPr>
          <w:szCs w:val="26"/>
        </w:rPr>
        <w:t>.</w:t>
      </w:r>
    </w:p>
    <w:p w:rsidR="005D6D09" w:rsidRPr="007363FE" w:rsidRDefault="005D6D09" w:rsidP="005D6D09">
      <w:pPr>
        <w:ind w:firstLine="709"/>
        <w:rPr>
          <w:szCs w:val="26"/>
        </w:rPr>
      </w:pPr>
      <w:r w:rsidRPr="007363FE">
        <w:rPr>
          <w:szCs w:val="26"/>
        </w:rPr>
        <w:t>7. Проведение конкурсов:</w:t>
      </w:r>
    </w:p>
    <w:p w:rsidR="00DC02F6" w:rsidRPr="007363FE" w:rsidRDefault="00DC02F6" w:rsidP="00DC02F6">
      <w:pPr>
        <w:ind w:firstLine="709"/>
        <w:rPr>
          <w:szCs w:val="26"/>
        </w:rPr>
      </w:pPr>
      <w:r w:rsidRPr="007363FE">
        <w:rPr>
          <w:szCs w:val="26"/>
        </w:rPr>
        <w:t>15.03.2017 проведен 1 конкурс на включение в кадровый резерв старшей группы должностей Управления. По результатам конкурса 7 человек стали победителями и включены в кадровый резерв Управления.</w:t>
      </w:r>
    </w:p>
    <w:p w:rsidR="00DC02F6" w:rsidRPr="007363FE" w:rsidRDefault="00DC02F6" w:rsidP="00DC02F6">
      <w:pPr>
        <w:ind w:firstLine="709"/>
        <w:rPr>
          <w:szCs w:val="26"/>
        </w:rPr>
      </w:pPr>
      <w:r w:rsidRPr="007363FE">
        <w:rPr>
          <w:szCs w:val="26"/>
        </w:rPr>
        <w:t>29.03.2017 объявлен конкурс на замещение 3-х вакантных должностей гражданской службы Управления.</w:t>
      </w:r>
    </w:p>
    <w:p w:rsidR="005D6D09" w:rsidRPr="007363FE" w:rsidRDefault="005D6D09" w:rsidP="005D6D09">
      <w:pPr>
        <w:ind w:firstLine="709"/>
        <w:rPr>
          <w:szCs w:val="26"/>
        </w:rPr>
      </w:pPr>
      <w:r w:rsidRPr="007363FE">
        <w:rPr>
          <w:szCs w:val="26"/>
        </w:rPr>
        <w:t>8. Проведено 2 заседани</w:t>
      </w:r>
      <w:r w:rsidR="00DC02F6" w:rsidRPr="007363FE">
        <w:rPr>
          <w:szCs w:val="26"/>
        </w:rPr>
        <w:t>я</w:t>
      </w:r>
      <w:r w:rsidRPr="007363FE">
        <w:rPr>
          <w:szCs w:val="26"/>
        </w:rPr>
        <w:t xml:space="preserve"> комиссии по подсчету стажа </w:t>
      </w:r>
      <w:proofErr w:type="spellStart"/>
      <w:r w:rsidRPr="007363FE">
        <w:rPr>
          <w:szCs w:val="26"/>
        </w:rPr>
        <w:t>госслужбы</w:t>
      </w:r>
      <w:proofErr w:type="spellEnd"/>
      <w:r w:rsidRPr="007363FE">
        <w:rPr>
          <w:szCs w:val="26"/>
        </w:rPr>
        <w:t xml:space="preserve"> гражданских служащих управления.</w:t>
      </w:r>
    </w:p>
    <w:p w:rsidR="005D6D09" w:rsidRPr="007363FE" w:rsidRDefault="00DC02F6" w:rsidP="005D6D09">
      <w:pPr>
        <w:ind w:firstLine="709"/>
        <w:rPr>
          <w:szCs w:val="26"/>
        </w:rPr>
      </w:pPr>
      <w:r w:rsidRPr="007363FE">
        <w:rPr>
          <w:szCs w:val="26"/>
        </w:rPr>
        <w:t>9</w:t>
      </w:r>
      <w:r w:rsidR="005D6D09" w:rsidRPr="007363FE">
        <w:rPr>
          <w:szCs w:val="26"/>
        </w:rPr>
        <w:t>. Работа на Федеральном Портале управленческих кадров.</w:t>
      </w:r>
    </w:p>
    <w:p w:rsidR="005D6D09" w:rsidRPr="007363FE" w:rsidRDefault="005D6D09" w:rsidP="005D6D09">
      <w:pPr>
        <w:ind w:firstLine="709"/>
        <w:rPr>
          <w:szCs w:val="26"/>
        </w:rPr>
      </w:pPr>
      <w:r w:rsidRPr="007363FE">
        <w:rPr>
          <w:szCs w:val="26"/>
        </w:rPr>
        <w:t>1</w:t>
      </w:r>
      <w:r w:rsidR="00DC02F6" w:rsidRPr="007363FE">
        <w:rPr>
          <w:szCs w:val="26"/>
        </w:rPr>
        <w:t>0</w:t>
      </w:r>
      <w:r w:rsidRPr="007363FE">
        <w:rPr>
          <w:szCs w:val="26"/>
        </w:rPr>
        <w:t xml:space="preserve">. Подготовлен отчет Управления по работе с Федеральным Порталом </w:t>
      </w:r>
      <w:proofErr w:type="spellStart"/>
      <w:r w:rsidRPr="007363FE">
        <w:rPr>
          <w:szCs w:val="26"/>
        </w:rPr>
        <w:t>Госслужбы</w:t>
      </w:r>
      <w:proofErr w:type="spellEnd"/>
      <w:r w:rsidRPr="007363FE">
        <w:rPr>
          <w:szCs w:val="26"/>
        </w:rPr>
        <w:t xml:space="preserve"> за 1 квартал 201</w:t>
      </w:r>
      <w:r w:rsidR="00DC02F6" w:rsidRPr="007363FE">
        <w:rPr>
          <w:szCs w:val="26"/>
        </w:rPr>
        <w:t>7</w:t>
      </w:r>
      <w:r w:rsidRPr="007363FE">
        <w:rPr>
          <w:szCs w:val="26"/>
        </w:rPr>
        <w:t xml:space="preserve"> года.</w:t>
      </w:r>
    </w:p>
    <w:p w:rsidR="007363FE" w:rsidRPr="007363FE" w:rsidRDefault="005D6D09" w:rsidP="00DC02F6">
      <w:pPr>
        <w:ind w:firstLine="709"/>
        <w:rPr>
          <w:szCs w:val="26"/>
        </w:rPr>
      </w:pPr>
      <w:r w:rsidRPr="007363FE">
        <w:rPr>
          <w:szCs w:val="26"/>
        </w:rPr>
        <w:t>1</w:t>
      </w:r>
      <w:r w:rsidR="00DC02F6" w:rsidRPr="007363FE">
        <w:rPr>
          <w:szCs w:val="26"/>
        </w:rPr>
        <w:t>1</w:t>
      </w:r>
      <w:r w:rsidRPr="007363FE">
        <w:rPr>
          <w:szCs w:val="26"/>
        </w:rPr>
        <w:t xml:space="preserve">. </w:t>
      </w:r>
      <w:r w:rsidR="007363FE" w:rsidRPr="007363FE">
        <w:rPr>
          <w:szCs w:val="26"/>
        </w:rPr>
        <w:t>Включены в кадровый резерв Управления: 7 человек.</w:t>
      </w:r>
    </w:p>
    <w:p w:rsidR="00DC02F6" w:rsidRPr="007363FE" w:rsidRDefault="00DC02F6" w:rsidP="00DC02F6">
      <w:pPr>
        <w:ind w:firstLine="709"/>
        <w:rPr>
          <w:szCs w:val="26"/>
        </w:rPr>
      </w:pPr>
      <w:r w:rsidRPr="007363FE">
        <w:rPr>
          <w:szCs w:val="26"/>
        </w:rPr>
        <w:t xml:space="preserve">В результате кадровых перемещений в кадровом резерве Управления на </w:t>
      </w:r>
      <w:r w:rsidR="007363FE" w:rsidRPr="007363FE">
        <w:rPr>
          <w:szCs w:val="26"/>
        </w:rPr>
        <w:t>0</w:t>
      </w:r>
      <w:r w:rsidRPr="007363FE">
        <w:rPr>
          <w:szCs w:val="26"/>
        </w:rPr>
        <w:t>1.0</w:t>
      </w:r>
      <w:r w:rsidR="007363FE" w:rsidRPr="007363FE">
        <w:rPr>
          <w:szCs w:val="26"/>
        </w:rPr>
        <w:t>4</w:t>
      </w:r>
      <w:r w:rsidRPr="007363FE">
        <w:rPr>
          <w:szCs w:val="26"/>
        </w:rPr>
        <w:t>.2017 состоит 24 человека. В 1 кв</w:t>
      </w:r>
      <w:r w:rsidR="007363FE" w:rsidRPr="007363FE">
        <w:rPr>
          <w:szCs w:val="26"/>
        </w:rPr>
        <w:t>артале</w:t>
      </w:r>
      <w:r w:rsidRPr="007363FE">
        <w:rPr>
          <w:szCs w:val="26"/>
        </w:rPr>
        <w:t xml:space="preserve"> 2017 г</w:t>
      </w:r>
      <w:r w:rsidR="007363FE" w:rsidRPr="007363FE">
        <w:rPr>
          <w:szCs w:val="26"/>
        </w:rPr>
        <w:t>ода</w:t>
      </w:r>
      <w:r w:rsidRPr="007363FE">
        <w:rPr>
          <w:szCs w:val="26"/>
        </w:rPr>
        <w:t xml:space="preserve"> назначено из кадрового резерва 2 человека, что составляет 100% от всех назначений на должности гражданской службы.</w:t>
      </w:r>
    </w:p>
    <w:p w:rsidR="005D6D09" w:rsidRPr="007363FE" w:rsidRDefault="005D6D09" w:rsidP="00DC02F6">
      <w:pPr>
        <w:ind w:firstLine="709"/>
        <w:rPr>
          <w:szCs w:val="26"/>
        </w:rPr>
      </w:pPr>
      <w:r w:rsidRPr="007363FE">
        <w:rPr>
          <w:szCs w:val="26"/>
        </w:rPr>
        <w:t>1</w:t>
      </w:r>
      <w:r w:rsidR="007363FE" w:rsidRPr="007363FE">
        <w:rPr>
          <w:szCs w:val="26"/>
        </w:rPr>
        <w:t>2</w:t>
      </w:r>
      <w:r w:rsidRPr="007363FE">
        <w:rPr>
          <w:szCs w:val="26"/>
        </w:rPr>
        <w:t xml:space="preserve">. Ведение воинского учета: </w:t>
      </w:r>
    </w:p>
    <w:p w:rsidR="00DC02F6" w:rsidRPr="007363FE" w:rsidRDefault="00DC02F6" w:rsidP="00DC02F6">
      <w:pPr>
        <w:ind w:firstLine="709"/>
        <w:rPr>
          <w:szCs w:val="26"/>
        </w:rPr>
      </w:pPr>
      <w:r w:rsidRPr="007363FE">
        <w:rPr>
          <w:szCs w:val="26"/>
        </w:rPr>
        <w:t>- направлены в военные комиссариаты (по месту регистрации граждан) сведения о принятых на работу и уволенных с работы граждан, пребывающих в запасе - 3;</w:t>
      </w:r>
    </w:p>
    <w:p w:rsidR="00DC02F6" w:rsidRPr="007363FE" w:rsidRDefault="00DC02F6" w:rsidP="00DC02F6">
      <w:pPr>
        <w:ind w:firstLine="709"/>
        <w:rPr>
          <w:szCs w:val="26"/>
        </w:rPr>
      </w:pPr>
      <w:r w:rsidRPr="007363FE">
        <w:rPr>
          <w:szCs w:val="26"/>
        </w:rPr>
        <w:t>- направлены списки военнообязанных в военные комиссариаты для сверки сведений - 3.</w:t>
      </w:r>
    </w:p>
    <w:p w:rsidR="00167C74" w:rsidRPr="005B58B5" w:rsidRDefault="005D6D09" w:rsidP="00E92D5A">
      <w:pPr>
        <w:ind w:firstLine="709"/>
        <w:rPr>
          <w:szCs w:val="26"/>
        </w:rPr>
      </w:pPr>
      <w:r w:rsidRPr="007363FE">
        <w:rPr>
          <w:szCs w:val="26"/>
        </w:rPr>
        <w:lastRenderedPageBreak/>
        <w:t>1</w:t>
      </w:r>
      <w:r w:rsidR="007363FE" w:rsidRPr="007363FE">
        <w:rPr>
          <w:szCs w:val="26"/>
        </w:rPr>
        <w:t>3</w:t>
      </w:r>
      <w:r w:rsidRPr="007363FE">
        <w:rPr>
          <w:szCs w:val="26"/>
        </w:rPr>
        <w:t>. В целях применения новых кадровых технологий для оценки кандидатов внедрено программное обеспечение при тестировании во время проведения конкурса и аттестации.</w:t>
      </w:r>
    </w:p>
    <w:p w:rsidR="00776692" w:rsidRPr="00E92D5A" w:rsidRDefault="00924994" w:rsidP="00740669">
      <w:pPr>
        <w:spacing w:line="240" w:lineRule="auto"/>
        <w:ind w:firstLine="709"/>
        <w:rPr>
          <w:i/>
          <w:color w:val="000000" w:themeColor="text1"/>
          <w:szCs w:val="26"/>
          <w:u w:val="single"/>
        </w:rPr>
      </w:pPr>
      <w:r w:rsidRPr="00E92D5A">
        <w:rPr>
          <w:i/>
          <w:color w:val="000000" w:themeColor="text1"/>
          <w:szCs w:val="26"/>
          <w:u w:val="single"/>
        </w:rPr>
        <w:t>Кадровое обеспечение деятельности - организация мероприятий по борьбе с коррупцией</w:t>
      </w:r>
    </w:p>
    <w:p w:rsidR="00DB6E45" w:rsidRPr="00B6628D" w:rsidRDefault="00DB6E45" w:rsidP="00740669">
      <w:pPr>
        <w:spacing w:line="240" w:lineRule="auto"/>
        <w:ind w:firstLine="709"/>
        <w:rPr>
          <w:i/>
          <w:szCs w:val="26"/>
        </w:rPr>
      </w:pPr>
    </w:p>
    <w:p w:rsidR="00422898" w:rsidRPr="00B6628D" w:rsidRDefault="00422898" w:rsidP="00422898">
      <w:pPr>
        <w:spacing w:line="240" w:lineRule="auto"/>
        <w:ind w:firstLine="709"/>
        <w:rPr>
          <w:szCs w:val="26"/>
        </w:rPr>
      </w:pPr>
      <w:r w:rsidRPr="00B6628D">
        <w:rPr>
          <w:szCs w:val="26"/>
        </w:rPr>
        <w:t xml:space="preserve">Данное полномочие выполняют – 2 </w:t>
      </w:r>
      <w:r w:rsidR="00E90AA7" w:rsidRPr="00B6628D">
        <w:rPr>
          <w:szCs w:val="26"/>
        </w:rPr>
        <w:t>единицы</w:t>
      </w:r>
      <w:r w:rsidR="00C03F10" w:rsidRPr="00B6628D">
        <w:rPr>
          <w:szCs w:val="26"/>
        </w:rPr>
        <w:t xml:space="preserve"> </w:t>
      </w:r>
    </w:p>
    <w:p w:rsidR="00422898" w:rsidRPr="00B6628D" w:rsidRDefault="00422898" w:rsidP="00740669">
      <w:pPr>
        <w:spacing w:line="240" w:lineRule="auto"/>
        <w:ind w:firstLine="709"/>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BA25F2" w:rsidRPr="00EC4694" w:rsidTr="00575025">
        <w:tc>
          <w:tcPr>
            <w:tcW w:w="1956" w:type="dxa"/>
          </w:tcPr>
          <w:p w:rsidR="00BA25F2" w:rsidRPr="00EC4694" w:rsidRDefault="00BA25F2" w:rsidP="00D17B6C">
            <w:pPr>
              <w:spacing w:line="240" w:lineRule="auto"/>
              <w:rPr>
                <w:sz w:val="18"/>
                <w:szCs w:val="18"/>
              </w:rPr>
            </w:pPr>
          </w:p>
        </w:tc>
        <w:tc>
          <w:tcPr>
            <w:tcW w:w="863"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63"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835"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35"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284D9D" w:rsidRPr="00EC4694" w:rsidTr="00D17B6C">
        <w:trPr>
          <w:trHeight w:val="564"/>
        </w:trPr>
        <w:tc>
          <w:tcPr>
            <w:tcW w:w="1956" w:type="dxa"/>
          </w:tcPr>
          <w:p w:rsidR="00284D9D" w:rsidRPr="00EC4694" w:rsidRDefault="00284D9D" w:rsidP="00D17B6C">
            <w:pPr>
              <w:spacing w:line="240" w:lineRule="auto"/>
              <w:rPr>
                <w:sz w:val="18"/>
                <w:szCs w:val="18"/>
              </w:rPr>
            </w:pPr>
            <w:r w:rsidRPr="00EC4694">
              <w:rPr>
                <w:sz w:val="18"/>
                <w:szCs w:val="18"/>
              </w:rPr>
              <w:t>Запланировано мероприятий</w:t>
            </w:r>
          </w:p>
        </w:tc>
        <w:tc>
          <w:tcPr>
            <w:tcW w:w="863" w:type="dxa"/>
          </w:tcPr>
          <w:p w:rsidR="00284D9D" w:rsidRPr="00EC4694" w:rsidRDefault="00284D9D" w:rsidP="00284D9D">
            <w:pPr>
              <w:spacing w:line="240" w:lineRule="auto"/>
              <w:jc w:val="center"/>
              <w:rPr>
                <w:sz w:val="18"/>
                <w:szCs w:val="18"/>
              </w:rPr>
            </w:pPr>
            <w:r>
              <w:rPr>
                <w:sz w:val="18"/>
                <w:szCs w:val="18"/>
              </w:rPr>
              <w:t>9</w:t>
            </w:r>
          </w:p>
        </w:tc>
        <w:tc>
          <w:tcPr>
            <w:tcW w:w="863"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4" w:type="dxa"/>
          </w:tcPr>
          <w:p w:rsidR="00284D9D" w:rsidRPr="00EC4694" w:rsidRDefault="00284D9D" w:rsidP="005D58E7">
            <w:pPr>
              <w:spacing w:line="240" w:lineRule="auto"/>
              <w:jc w:val="center"/>
              <w:rPr>
                <w:sz w:val="18"/>
                <w:szCs w:val="18"/>
              </w:rPr>
            </w:pPr>
          </w:p>
        </w:tc>
        <w:tc>
          <w:tcPr>
            <w:tcW w:w="835" w:type="dxa"/>
            <w:shd w:val="clear" w:color="auto" w:fill="D9D9D9"/>
          </w:tcPr>
          <w:p w:rsidR="00284D9D" w:rsidRPr="00284D9D" w:rsidRDefault="00284D9D" w:rsidP="00284D9D">
            <w:pPr>
              <w:spacing w:line="240" w:lineRule="auto"/>
              <w:jc w:val="center"/>
              <w:rPr>
                <w:b/>
                <w:sz w:val="18"/>
                <w:szCs w:val="18"/>
              </w:rPr>
            </w:pPr>
            <w:r w:rsidRPr="00284D9D">
              <w:rPr>
                <w:b/>
                <w:sz w:val="18"/>
                <w:szCs w:val="18"/>
              </w:rPr>
              <w:t>9</w:t>
            </w:r>
          </w:p>
        </w:tc>
        <w:tc>
          <w:tcPr>
            <w:tcW w:w="864" w:type="dxa"/>
          </w:tcPr>
          <w:p w:rsidR="00284D9D" w:rsidRPr="00EC4694" w:rsidRDefault="007363FE" w:rsidP="00D17B6C">
            <w:pPr>
              <w:spacing w:line="240" w:lineRule="auto"/>
              <w:jc w:val="center"/>
              <w:rPr>
                <w:sz w:val="18"/>
                <w:szCs w:val="18"/>
              </w:rPr>
            </w:pPr>
            <w:r>
              <w:rPr>
                <w:sz w:val="18"/>
                <w:szCs w:val="18"/>
              </w:rPr>
              <w:t>14</w:t>
            </w:r>
          </w:p>
        </w:tc>
        <w:tc>
          <w:tcPr>
            <w:tcW w:w="864" w:type="dxa"/>
          </w:tcPr>
          <w:p w:rsidR="00284D9D" w:rsidRPr="006560FF"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4" w:type="dxa"/>
          </w:tcPr>
          <w:p w:rsidR="00284D9D" w:rsidRPr="00EC4694" w:rsidRDefault="00284D9D" w:rsidP="007C5B70">
            <w:pPr>
              <w:spacing w:line="240" w:lineRule="auto"/>
              <w:jc w:val="center"/>
              <w:rPr>
                <w:sz w:val="18"/>
                <w:szCs w:val="18"/>
              </w:rPr>
            </w:pPr>
          </w:p>
        </w:tc>
        <w:tc>
          <w:tcPr>
            <w:tcW w:w="835" w:type="dxa"/>
            <w:shd w:val="clear" w:color="auto" w:fill="D9D9D9"/>
          </w:tcPr>
          <w:p w:rsidR="00284D9D" w:rsidRPr="00EC4694" w:rsidRDefault="007363FE" w:rsidP="007C5B70">
            <w:pPr>
              <w:spacing w:line="240" w:lineRule="auto"/>
              <w:jc w:val="center"/>
              <w:rPr>
                <w:b/>
                <w:sz w:val="18"/>
                <w:szCs w:val="18"/>
              </w:rPr>
            </w:pPr>
            <w:r>
              <w:rPr>
                <w:b/>
                <w:sz w:val="18"/>
                <w:szCs w:val="18"/>
              </w:rPr>
              <w:t>14</w:t>
            </w:r>
          </w:p>
        </w:tc>
      </w:tr>
      <w:tr w:rsidR="00284D9D" w:rsidRPr="00EC4694" w:rsidTr="00D17B6C">
        <w:trPr>
          <w:trHeight w:val="558"/>
        </w:trPr>
        <w:tc>
          <w:tcPr>
            <w:tcW w:w="1956" w:type="dxa"/>
          </w:tcPr>
          <w:p w:rsidR="00284D9D" w:rsidRPr="00EC4694" w:rsidRDefault="00284D9D" w:rsidP="00D17B6C">
            <w:pPr>
              <w:spacing w:line="240" w:lineRule="auto"/>
              <w:rPr>
                <w:sz w:val="18"/>
                <w:szCs w:val="18"/>
              </w:rPr>
            </w:pPr>
            <w:r w:rsidRPr="00EC4694">
              <w:rPr>
                <w:sz w:val="18"/>
                <w:szCs w:val="18"/>
              </w:rPr>
              <w:t>Проведено мероприятий</w:t>
            </w:r>
          </w:p>
        </w:tc>
        <w:tc>
          <w:tcPr>
            <w:tcW w:w="863" w:type="dxa"/>
          </w:tcPr>
          <w:p w:rsidR="00284D9D" w:rsidRPr="00EC4694" w:rsidRDefault="00284D9D" w:rsidP="00284D9D">
            <w:pPr>
              <w:spacing w:line="240" w:lineRule="auto"/>
              <w:jc w:val="center"/>
              <w:rPr>
                <w:sz w:val="18"/>
                <w:szCs w:val="18"/>
              </w:rPr>
            </w:pPr>
            <w:r>
              <w:rPr>
                <w:sz w:val="18"/>
                <w:szCs w:val="18"/>
              </w:rPr>
              <w:t>9</w:t>
            </w:r>
          </w:p>
        </w:tc>
        <w:tc>
          <w:tcPr>
            <w:tcW w:w="863"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4" w:type="dxa"/>
          </w:tcPr>
          <w:p w:rsidR="00284D9D" w:rsidRPr="00EC4694" w:rsidRDefault="00284D9D" w:rsidP="005D58E7">
            <w:pPr>
              <w:spacing w:line="240" w:lineRule="auto"/>
              <w:jc w:val="center"/>
              <w:rPr>
                <w:sz w:val="18"/>
                <w:szCs w:val="18"/>
              </w:rPr>
            </w:pPr>
          </w:p>
        </w:tc>
        <w:tc>
          <w:tcPr>
            <w:tcW w:w="835" w:type="dxa"/>
            <w:shd w:val="clear" w:color="auto" w:fill="D9D9D9"/>
          </w:tcPr>
          <w:p w:rsidR="00284D9D" w:rsidRPr="00284D9D" w:rsidRDefault="00284D9D" w:rsidP="00284D9D">
            <w:pPr>
              <w:spacing w:line="240" w:lineRule="auto"/>
              <w:jc w:val="center"/>
              <w:rPr>
                <w:b/>
                <w:sz w:val="18"/>
                <w:szCs w:val="18"/>
              </w:rPr>
            </w:pPr>
            <w:r w:rsidRPr="00284D9D">
              <w:rPr>
                <w:b/>
                <w:sz w:val="18"/>
                <w:szCs w:val="18"/>
              </w:rPr>
              <w:t>9</w:t>
            </w:r>
          </w:p>
        </w:tc>
        <w:tc>
          <w:tcPr>
            <w:tcW w:w="864" w:type="dxa"/>
          </w:tcPr>
          <w:p w:rsidR="00284D9D" w:rsidRPr="00EC4694" w:rsidRDefault="007363FE" w:rsidP="00D17B6C">
            <w:pPr>
              <w:spacing w:line="240" w:lineRule="auto"/>
              <w:jc w:val="center"/>
              <w:rPr>
                <w:sz w:val="18"/>
                <w:szCs w:val="18"/>
              </w:rPr>
            </w:pPr>
            <w:r>
              <w:rPr>
                <w:sz w:val="18"/>
                <w:szCs w:val="18"/>
              </w:rPr>
              <w:t>14</w:t>
            </w:r>
          </w:p>
        </w:tc>
        <w:tc>
          <w:tcPr>
            <w:tcW w:w="864" w:type="dxa"/>
          </w:tcPr>
          <w:p w:rsidR="00284D9D" w:rsidRPr="006560FF"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4" w:type="dxa"/>
          </w:tcPr>
          <w:p w:rsidR="00284D9D" w:rsidRPr="00EC4694" w:rsidRDefault="00284D9D" w:rsidP="007C5B70">
            <w:pPr>
              <w:spacing w:line="240" w:lineRule="auto"/>
              <w:jc w:val="center"/>
              <w:rPr>
                <w:sz w:val="18"/>
                <w:szCs w:val="18"/>
              </w:rPr>
            </w:pPr>
          </w:p>
        </w:tc>
        <w:tc>
          <w:tcPr>
            <w:tcW w:w="835" w:type="dxa"/>
            <w:shd w:val="clear" w:color="auto" w:fill="D9D9D9"/>
          </w:tcPr>
          <w:p w:rsidR="00284D9D" w:rsidRPr="00EC4694" w:rsidRDefault="007363FE" w:rsidP="007C5B70">
            <w:pPr>
              <w:spacing w:line="240" w:lineRule="auto"/>
              <w:jc w:val="center"/>
              <w:rPr>
                <w:b/>
                <w:sz w:val="18"/>
                <w:szCs w:val="18"/>
              </w:rPr>
            </w:pPr>
            <w:r>
              <w:rPr>
                <w:b/>
                <w:sz w:val="18"/>
                <w:szCs w:val="18"/>
              </w:rPr>
              <w:t>14</w:t>
            </w:r>
          </w:p>
        </w:tc>
      </w:tr>
      <w:tr w:rsidR="00284D9D" w:rsidRPr="00EC4694" w:rsidTr="00D17B6C">
        <w:trPr>
          <w:trHeight w:val="566"/>
        </w:trPr>
        <w:tc>
          <w:tcPr>
            <w:tcW w:w="1956" w:type="dxa"/>
          </w:tcPr>
          <w:p w:rsidR="00284D9D" w:rsidRPr="00EC4694" w:rsidRDefault="00284D9D" w:rsidP="00D17B6C">
            <w:pPr>
              <w:spacing w:line="240" w:lineRule="auto"/>
              <w:rPr>
                <w:sz w:val="18"/>
                <w:szCs w:val="18"/>
              </w:rPr>
            </w:pPr>
            <w:r w:rsidRPr="00EC4694">
              <w:rPr>
                <w:sz w:val="18"/>
                <w:szCs w:val="18"/>
              </w:rPr>
              <w:t>Нагрузка на 1 сотрудника</w:t>
            </w:r>
          </w:p>
        </w:tc>
        <w:tc>
          <w:tcPr>
            <w:tcW w:w="863" w:type="dxa"/>
          </w:tcPr>
          <w:p w:rsidR="00284D9D" w:rsidRPr="00EC4694" w:rsidRDefault="00284D9D" w:rsidP="00284D9D">
            <w:pPr>
              <w:spacing w:line="240" w:lineRule="auto"/>
              <w:jc w:val="center"/>
              <w:rPr>
                <w:sz w:val="18"/>
                <w:szCs w:val="18"/>
              </w:rPr>
            </w:pPr>
            <w:r>
              <w:rPr>
                <w:sz w:val="18"/>
                <w:szCs w:val="18"/>
              </w:rPr>
              <w:t>4,5</w:t>
            </w:r>
          </w:p>
        </w:tc>
        <w:tc>
          <w:tcPr>
            <w:tcW w:w="863"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4" w:type="dxa"/>
          </w:tcPr>
          <w:p w:rsidR="00284D9D" w:rsidRPr="00EC4694" w:rsidRDefault="00284D9D" w:rsidP="005D58E7">
            <w:pPr>
              <w:spacing w:line="240" w:lineRule="auto"/>
              <w:jc w:val="center"/>
              <w:rPr>
                <w:sz w:val="18"/>
                <w:szCs w:val="18"/>
              </w:rPr>
            </w:pPr>
          </w:p>
        </w:tc>
        <w:tc>
          <w:tcPr>
            <w:tcW w:w="835" w:type="dxa"/>
            <w:shd w:val="clear" w:color="auto" w:fill="D9D9D9"/>
          </w:tcPr>
          <w:p w:rsidR="00284D9D" w:rsidRPr="00284D9D" w:rsidRDefault="00284D9D" w:rsidP="00284D9D">
            <w:pPr>
              <w:spacing w:line="240" w:lineRule="auto"/>
              <w:jc w:val="center"/>
              <w:rPr>
                <w:b/>
                <w:sz w:val="18"/>
                <w:szCs w:val="18"/>
              </w:rPr>
            </w:pPr>
            <w:r w:rsidRPr="00284D9D">
              <w:rPr>
                <w:b/>
                <w:sz w:val="18"/>
                <w:szCs w:val="18"/>
              </w:rPr>
              <w:t>4,5</w:t>
            </w:r>
          </w:p>
        </w:tc>
        <w:tc>
          <w:tcPr>
            <w:tcW w:w="864" w:type="dxa"/>
          </w:tcPr>
          <w:p w:rsidR="00284D9D" w:rsidRPr="00EC4694" w:rsidRDefault="007363FE" w:rsidP="00D17B6C">
            <w:pPr>
              <w:spacing w:line="240" w:lineRule="auto"/>
              <w:jc w:val="center"/>
              <w:rPr>
                <w:sz w:val="18"/>
                <w:szCs w:val="18"/>
              </w:rPr>
            </w:pPr>
            <w:r>
              <w:rPr>
                <w:sz w:val="18"/>
                <w:szCs w:val="18"/>
              </w:rPr>
              <w:t>7</w:t>
            </w:r>
            <w:r w:rsidR="00480939">
              <w:rPr>
                <w:sz w:val="18"/>
                <w:szCs w:val="18"/>
              </w:rPr>
              <w:t>,0</w:t>
            </w:r>
          </w:p>
        </w:tc>
        <w:tc>
          <w:tcPr>
            <w:tcW w:w="864" w:type="dxa"/>
          </w:tcPr>
          <w:p w:rsidR="00284D9D" w:rsidRPr="006560FF"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4" w:type="dxa"/>
          </w:tcPr>
          <w:p w:rsidR="00284D9D" w:rsidRPr="00EC4694" w:rsidRDefault="00284D9D" w:rsidP="007C5B70">
            <w:pPr>
              <w:spacing w:line="240" w:lineRule="auto"/>
              <w:jc w:val="center"/>
              <w:rPr>
                <w:sz w:val="18"/>
                <w:szCs w:val="18"/>
              </w:rPr>
            </w:pPr>
          </w:p>
        </w:tc>
        <w:tc>
          <w:tcPr>
            <w:tcW w:w="835" w:type="dxa"/>
            <w:shd w:val="clear" w:color="auto" w:fill="D9D9D9"/>
          </w:tcPr>
          <w:p w:rsidR="00284D9D" w:rsidRPr="00EC4694" w:rsidRDefault="005B58B5" w:rsidP="007C5B70">
            <w:pPr>
              <w:spacing w:line="240" w:lineRule="auto"/>
              <w:jc w:val="center"/>
              <w:rPr>
                <w:b/>
                <w:sz w:val="18"/>
                <w:szCs w:val="18"/>
              </w:rPr>
            </w:pPr>
            <w:r>
              <w:rPr>
                <w:b/>
                <w:sz w:val="18"/>
                <w:szCs w:val="18"/>
              </w:rPr>
              <w:t>7</w:t>
            </w:r>
            <w:r w:rsidR="00480939">
              <w:rPr>
                <w:b/>
                <w:sz w:val="18"/>
                <w:szCs w:val="18"/>
              </w:rPr>
              <w:t>,0</w:t>
            </w:r>
          </w:p>
        </w:tc>
      </w:tr>
      <w:tr w:rsidR="00284D9D" w:rsidRPr="00EC4694" w:rsidTr="00D17B6C">
        <w:trPr>
          <w:trHeight w:val="405"/>
        </w:trPr>
        <w:tc>
          <w:tcPr>
            <w:tcW w:w="1956" w:type="dxa"/>
          </w:tcPr>
          <w:p w:rsidR="00284D9D" w:rsidRPr="00EC4694" w:rsidRDefault="00284D9D" w:rsidP="00D17B6C">
            <w:pPr>
              <w:spacing w:line="240" w:lineRule="auto"/>
              <w:rPr>
                <w:sz w:val="18"/>
                <w:szCs w:val="18"/>
              </w:rPr>
            </w:pPr>
            <w:r w:rsidRPr="00EC4694">
              <w:rPr>
                <w:sz w:val="18"/>
                <w:szCs w:val="18"/>
              </w:rPr>
              <w:t>Нарушено сроков</w:t>
            </w:r>
          </w:p>
        </w:tc>
        <w:tc>
          <w:tcPr>
            <w:tcW w:w="863" w:type="dxa"/>
          </w:tcPr>
          <w:p w:rsidR="00284D9D" w:rsidRPr="00EC4694" w:rsidRDefault="00284D9D" w:rsidP="00284D9D">
            <w:pPr>
              <w:spacing w:line="240" w:lineRule="auto"/>
              <w:jc w:val="center"/>
              <w:rPr>
                <w:sz w:val="18"/>
                <w:szCs w:val="18"/>
              </w:rPr>
            </w:pPr>
            <w:r>
              <w:rPr>
                <w:sz w:val="18"/>
                <w:szCs w:val="18"/>
              </w:rPr>
              <w:t>0</w:t>
            </w:r>
          </w:p>
        </w:tc>
        <w:tc>
          <w:tcPr>
            <w:tcW w:w="863"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4" w:type="dxa"/>
          </w:tcPr>
          <w:p w:rsidR="00284D9D" w:rsidRPr="00EC4694" w:rsidRDefault="00284D9D" w:rsidP="005D58E7">
            <w:pPr>
              <w:spacing w:line="240" w:lineRule="auto"/>
              <w:jc w:val="center"/>
              <w:rPr>
                <w:sz w:val="18"/>
                <w:szCs w:val="18"/>
              </w:rPr>
            </w:pPr>
          </w:p>
        </w:tc>
        <w:tc>
          <w:tcPr>
            <w:tcW w:w="835" w:type="dxa"/>
            <w:shd w:val="clear" w:color="auto" w:fill="D9D9D9"/>
          </w:tcPr>
          <w:p w:rsidR="00284D9D" w:rsidRPr="00284D9D" w:rsidRDefault="00284D9D" w:rsidP="00284D9D">
            <w:pPr>
              <w:spacing w:line="240" w:lineRule="auto"/>
              <w:jc w:val="center"/>
              <w:rPr>
                <w:b/>
                <w:sz w:val="18"/>
                <w:szCs w:val="18"/>
              </w:rPr>
            </w:pPr>
            <w:r w:rsidRPr="00284D9D">
              <w:rPr>
                <w:b/>
                <w:sz w:val="18"/>
                <w:szCs w:val="18"/>
              </w:rPr>
              <w:t>0</w:t>
            </w:r>
          </w:p>
        </w:tc>
        <w:tc>
          <w:tcPr>
            <w:tcW w:w="864" w:type="dxa"/>
          </w:tcPr>
          <w:p w:rsidR="00284D9D" w:rsidRPr="00EC4694" w:rsidRDefault="007363FE" w:rsidP="00D17B6C">
            <w:pPr>
              <w:spacing w:line="240" w:lineRule="auto"/>
              <w:jc w:val="center"/>
              <w:rPr>
                <w:sz w:val="18"/>
                <w:szCs w:val="18"/>
              </w:rPr>
            </w:pPr>
            <w:r>
              <w:rPr>
                <w:sz w:val="18"/>
                <w:szCs w:val="18"/>
              </w:rPr>
              <w:t>0</w:t>
            </w:r>
          </w:p>
        </w:tc>
        <w:tc>
          <w:tcPr>
            <w:tcW w:w="864" w:type="dxa"/>
          </w:tcPr>
          <w:p w:rsidR="00284D9D" w:rsidRPr="006560FF"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4" w:type="dxa"/>
          </w:tcPr>
          <w:p w:rsidR="00284D9D" w:rsidRPr="00EC4694" w:rsidRDefault="00284D9D" w:rsidP="007C5B70">
            <w:pPr>
              <w:spacing w:line="240" w:lineRule="auto"/>
              <w:jc w:val="center"/>
              <w:rPr>
                <w:sz w:val="18"/>
                <w:szCs w:val="18"/>
              </w:rPr>
            </w:pPr>
          </w:p>
        </w:tc>
        <w:tc>
          <w:tcPr>
            <w:tcW w:w="835" w:type="dxa"/>
            <w:shd w:val="clear" w:color="auto" w:fill="D9D9D9"/>
          </w:tcPr>
          <w:p w:rsidR="00284D9D" w:rsidRPr="00EC4694" w:rsidRDefault="007363FE" w:rsidP="007C5B70">
            <w:pPr>
              <w:spacing w:line="240" w:lineRule="auto"/>
              <w:jc w:val="center"/>
              <w:rPr>
                <w:b/>
                <w:sz w:val="18"/>
                <w:szCs w:val="18"/>
              </w:rPr>
            </w:pPr>
            <w:r>
              <w:rPr>
                <w:b/>
                <w:sz w:val="18"/>
                <w:szCs w:val="18"/>
              </w:rPr>
              <w:t>0</w:t>
            </w:r>
          </w:p>
        </w:tc>
      </w:tr>
    </w:tbl>
    <w:p w:rsidR="005D6D09" w:rsidRPr="00B6628D" w:rsidRDefault="005D6D09" w:rsidP="0052476B">
      <w:pPr>
        <w:ind w:firstLine="709"/>
        <w:rPr>
          <w:szCs w:val="26"/>
        </w:rPr>
      </w:pPr>
    </w:p>
    <w:p w:rsidR="005D6D09" w:rsidRDefault="005D6D09" w:rsidP="005D6D09">
      <w:pPr>
        <w:ind w:firstLine="709"/>
        <w:rPr>
          <w:szCs w:val="26"/>
        </w:rPr>
      </w:pPr>
      <w:r w:rsidRPr="007363FE">
        <w:rPr>
          <w:szCs w:val="26"/>
        </w:rPr>
        <w:t>1. Изучены и доведены до сведения гражданских служащих методические рекомендации Минтруда России (письмо от 08.02.2016 № 18-0/10/В-751)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1A7152" w:rsidRPr="004758C0" w:rsidRDefault="007363FE" w:rsidP="001A7152">
      <w:pPr>
        <w:ind w:firstLine="709"/>
        <w:rPr>
          <w:color w:val="000000" w:themeColor="text1"/>
          <w:szCs w:val="26"/>
        </w:rPr>
      </w:pPr>
      <w:r>
        <w:rPr>
          <w:szCs w:val="26"/>
        </w:rPr>
        <w:t xml:space="preserve">2. </w:t>
      </w:r>
      <w:r w:rsidR="001A7152">
        <w:rPr>
          <w:color w:val="000000" w:themeColor="text1"/>
          <w:szCs w:val="26"/>
        </w:rPr>
        <w:t xml:space="preserve">Изучены и доведены до сведения гражданских служащих Методические рекомендации Минтруда России </w:t>
      </w:r>
      <w:r w:rsidR="001A7152" w:rsidRPr="00AE48FA">
        <w:rPr>
          <w:color w:val="000000" w:themeColor="text1"/>
          <w:szCs w:val="26"/>
        </w:rPr>
        <w:t>по заполнению формы представле</w:t>
      </w:r>
      <w:r w:rsidR="001A7152">
        <w:rPr>
          <w:color w:val="000000" w:themeColor="text1"/>
          <w:szCs w:val="26"/>
        </w:rPr>
        <w:t xml:space="preserve">ния сведений об адресах сайтов </w:t>
      </w:r>
      <w:r w:rsidR="001A7152" w:rsidRPr="00AE48FA">
        <w:rPr>
          <w:color w:val="000000" w:themeColor="text1"/>
          <w:szCs w:val="26"/>
        </w:rPr>
        <w:t>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1A7152">
        <w:rPr>
          <w:color w:val="000000" w:themeColor="text1"/>
          <w:szCs w:val="26"/>
        </w:rPr>
        <w:t>.</w:t>
      </w:r>
    </w:p>
    <w:p w:rsidR="001A7152" w:rsidRPr="004758C0" w:rsidRDefault="001A7152" w:rsidP="001A7152">
      <w:pPr>
        <w:ind w:firstLine="709"/>
        <w:rPr>
          <w:color w:val="000000" w:themeColor="text1"/>
          <w:szCs w:val="26"/>
        </w:rPr>
      </w:pPr>
      <w:r>
        <w:rPr>
          <w:color w:val="000000" w:themeColor="text1"/>
          <w:szCs w:val="26"/>
        </w:rPr>
        <w:t xml:space="preserve">3. Представлены в </w:t>
      </w:r>
      <w:proofErr w:type="spellStart"/>
      <w:r>
        <w:rPr>
          <w:color w:val="000000" w:themeColor="text1"/>
          <w:szCs w:val="26"/>
        </w:rPr>
        <w:t>Минкомсвязи</w:t>
      </w:r>
      <w:proofErr w:type="spellEnd"/>
      <w:r>
        <w:rPr>
          <w:color w:val="000000" w:themeColor="text1"/>
          <w:szCs w:val="26"/>
        </w:rPr>
        <w:t xml:space="preserve"> России </w:t>
      </w:r>
      <w:r w:rsidRPr="004758C0">
        <w:rPr>
          <w:color w:val="000000" w:themeColor="text1"/>
          <w:szCs w:val="26"/>
        </w:rPr>
        <w:t>сведени</w:t>
      </w:r>
      <w:r>
        <w:rPr>
          <w:color w:val="000000" w:themeColor="text1"/>
          <w:szCs w:val="26"/>
        </w:rPr>
        <w:t>я</w:t>
      </w:r>
      <w:r w:rsidRPr="004758C0">
        <w:rPr>
          <w:color w:val="000000" w:themeColor="text1"/>
          <w:szCs w:val="26"/>
        </w:rPr>
        <w:t xml:space="preserve"> о доходах, расходах, об имуществе и обязательствах имущественного характера</w:t>
      </w:r>
      <w:r>
        <w:rPr>
          <w:color w:val="000000" w:themeColor="text1"/>
          <w:szCs w:val="26"/>
        </w:rPr>
        <w:t xml:space="preserve"> руководителя управления, а также сведения об адресах сайтов </w:t>
      </w:r>
      <w:r w:rsidRPr="00AE48FA">
        <w:rPr>
          <w:color w:val="000000" w:themeColor="text1"/>
          <w:szCs w:val="26"/>
        </w:rPr>
        <w:t xml:space="preserve">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w:t>
      </w:r>
      <w:r w:rsidRPr="00AE48FA">
        <w:rPr>
          <w:color w:val="000000" w:themeColor="text1"/>
          <w:szCs w:val="26"/>
        </w:rPr>
        <w:lastRenderedPageBreak/>
        <w:t>Российской Федерации или муниципальной службы, размещались общедоступная информация, а также данные, позволяющие его идентифицировать</w:t>
      </w:r>
      <w:r>
        <w:rPr>
          <w:color w:val="000000" w:themeColor="text1"/>
          <w:szCs w:val="26"/>
        </w:rPr>
        <w:t>.</w:t>
      </w:r>
    </w:p>
    <w:p w:rsidR="001A7152" w:rsidRPr="004758C0" w:rsidRDefault="001A7152" w:rsidP="001A7152">
      <w:pPr>
        <w:ind w:firstLine="709"/>
        <w:rPr>
          <w:color w:val="000000" w:themeColor="text1"/>
          <w:szCs w:val="26"/>
        </w:rPr>
      </w:pPr>
      <w:r>
        <w:rPr>
          <w:color w:val="000000" w:themeColor="text1"/>
          <w:szCs w:val="26"/>
        </w:rPr>
        <w:t xml:space="preserve">4. Представлены в ЦА </w:t>
      </w:r>
      <w:r w:rsidRPr="004758C0">
        <w:rPr>
          <w:color w:val="000000" w:themeColor="text1"/>
          <w:szCs w:val="26"/>
        </w:rPr>
        <w:t>сведени</w:t>
      </w:r>
      <w:r>
        <w:rPr>
          <w:color w:val="000000" w:themeColor="text1"/>
          <w:szCs w:val="26"/>
        </w:rPr>
        <w:t>я</w:t>
      </w:r>
      <w:r w:rsidRPr="004758C0">
        <w:rPr>
          <w:color w:val="000000" w:themeColor="text1"/>
          <w:szCs w:val="26"/>
        </w:rPr>
        <w:t xml:space="preserve"> о доходах, расходах, об имуществе и обязательствах имущественного характера</w:t>
      </w:r>
      <w:r>
        <w:rPr>
          <w:color w:val="000000" w:themeColor="text1"/>
          <w:szCs w:val="26"/>
        </w:rPr>
        <w:t xml:space="preserve"> заместителей руководителя управления, а также</w:t>
      </w:r>
      <w:r w:rsidRPr="00AE48FA">
        <w:rPr>
          <w:color w:val="000000" w:themeColor="text1"/>
          <w:szCs w:val="26"/>
        </w:rPr>
        <w:t xml:space="preserve"> </w:t>
      </w:r>
      <w:r>
        <w:rPr>
          <w:color w:val="000000" w:themeColor="text1"/>
          <w:szCs w:val="26"/>
        </w:rPr>
        <w:t xml:space="preserve">сведения об адресах сайтов </w:t>
      </w:r>
      <w:r w:rsidRPr="00AE48FA">
        <w:rPr>
          <w:color w:val="000000" w:themeColor="text1"/>
          <w:szCs w:val="26"/>
        </w:rPr>
        <w:t>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Pr>
          <w:color w:val="000000" w:themeColor="text1"/>
          <w:szCs w:val="26"/>
        </w:rPr>
        <w:t>.</w:t>
      </w:r>
    </w:p>
    <w:p w:rsidR="001A7152" w:rsidRDefault="001A7152" w:rsidP="001A7152">
      <w:pPr>
        <w:ind w:firstLine="709"/>
        <w:rPr>
          <w:color w:val="000000" w:themeColor="text1"/>
          <w:szCs w:val="26"/>
        </w:rPr>
      </w:pPr>
      <w:r>
        <w:rPr>
          <w:color w:val="000000" w:themeColor="text1"/>
          <w:szCs w:val="26"/>
        </w:rPr>
        <w:t>5. Представлен в ЦА сводный отчет по ЮФО о ходе реализации мер по противодействию коррупции за 2016 год.</w:t>
      </w:r>
    </w:p>
    <w:p w:rsidR="001A7152" w:rsidRPr="00D91E10" w:rsidRDefault="001A7152" w:rsidP="001A7152">
      <w:pPr>
        <w:ind w:firstLine="709"/>
        <w:rPr>
          <w:color w:val="000000" w:themeColor="text1"/>
          <w:szCs w:val="26"/>
        </w:rPr>
      </w:pPr>
      <w:r>
        <w:rPr>
          <w:color w:val="000000" w:themeColor="text1"/>
          <w:szCs w:val="26"/>
        </w:rPr>
        <w:t>6. Представлен в ЦА сводный отчет по ЮФО о выполнении Плана противодействия коррупции за 2016 год.</w:t>
      </w:r>
    </w:p>
    <w:p w:rsidR="005D6D09" w:rsidRPr="001A7152" w:rsidRDefault="001A7152" w:rsidP="005D6D09">
      <w:pPr>
        <w:ind w:firstLine="709"/>
        <w:rPr>
          <w:szCs w:val="26"/>
        </w:rPr>
      </w:pPr>
      <w:r>
        <w:rPr>
          <w:szCs w:val="26"/>
        </w:rPr>
        <w:t>7</w:t>
      </w:r>
      <w:r w:rsidR="005D6D09" w:rsidRPr="001A7152">
        <w:rPr>
          <w:szCs w:val="26"/>
        </w:rPr>
        <w:t xml:space="preserve">. Проведено </w:t>
      </w:r>
      <w:r w:rsidRPr="001A7152">
        <w:rPr>
          <w:szCs w:val="26"/>
        </w:rPr>
        <w:t>3 инструктажа</w:t>
      </w:r>
      <w:r w:rsidR="005D6D09" w:rsidRPr="001A7152">
        <w:rPr>
          <w:szCs w:val="26"/>
        </w:rPr>
        <w:t xml:space="preserve"> для гражданских служащих при увольнении с государственной гражданской службы об ограничениях после увольнения в течение 2-х лет, </w:t>
      </w:r>
      <w:r w:rsidRPr="001A7152">
        <w:rPr>
          <w:szCs w:val="26"/>
        </w:rPr>
        <w:t>1 вводный</w:t>
      </w:r>
      <w:r w:rsidR="005D6D09" w:rsidRPr="001A7152">
        <w:rPr>
          <w:szCs w:val="26"/>
        </w:rPr>
        <w:t xml:space="preserve"> семинар для поступивших на государственную службу.</w:t>
      </w:r>
      <w:r w:rsidR="006B3AE5" w:rsidRPr="001A7152">
        <w:rPr>
          <w:szCs w:val="26"/>
        </w:rPr>
        <w:t xml:space="preserve"> </w:t>
      </w:r>
    </w:p>
    <w:p w:rsidR="005D6D09" w:rsidRPr="001A7152" w:rsidRDefault="001A7152" w:rsidP="005D6D09">
      <w:pPr>
        <w:ind w:firstLine="709"/>
        <w:rPr>
          <w:szCs w:val="26"/>
        </w:rPr>
      </w:pPr>
      <w:r>
        <w:rPr>
          <w:szCs w:val="26"/>
        </w:rPr>
        <w:t>8</w:t>
      </w:r>
      <w:r w:rsidR="005D6D09" w:rsidRPr="001A7152">
        <w:rPr>
          <w:szCs w:val="26"/>
        </w:rPr>
        <w:t>. Подразделы официального сайта Управления, посвященные вопросам противодействия коррупции, поддерживаются в актуальном состоянии.</w:t>
      </w:r>
    </w:p>
    <w:p w:rsidR="005D6D09" w:rsidRPr="001A7152" w:rsidRDefault="001A7152" w:rsidP="005D6D09">
      <w:pPr>
        <w:ind w:firstLine="709"/>
        <w:rPr>
          <w:szCs w:val="26"/>
        </w:rPr>
      </w:pPr>
      <w:r>
        <w:rPr>
          <w:szCs w:val="26"/>
        </w:rPr>
        <w:t>9</w:t>
      </w:r>
      <w:r w:rsidR="005D6D09" w:rsidRPr="001A7152">
        <w:rPr>
          <w:szCs w:val="26"/>
        </w:rPr>
        <w:t>. Осуществлены прием и проверка правильности заполнения представленных гражданскими служащими Управления посредством программного комплекса сведений о доходах, расходах, об имуществе и обязательствах имущественного характера.</w:t>
      </w:r>
    </w:p>
    <w:p w:rsidR="005D6D09" w:rsidRPr="001A7152" w:rsidRDefault="001A7152" w:rsidP="005D6D09">
      <w:pPr>
        <w:ind w:firstLine="709"/>
        <w:rPr>
          <w:szCs w:val="26"/>
        </w:rPr>
      </w:pPr>
      <w:r w:rsidRPr="001A7152">
        <w:rPr>
          <w:szCs w:val="26"/>
        </w:rPr>
        <w:t>10</w:t>
      </w:r>
      <w:r w:rsidR="005D6D09" w:rsidRPr="001A7152">
        <w:rPr>
          <w:szCs w:val="26"/>
        </w:rPr>
        <w:t xml:space="preserve">. Проведено </w:t>
      </w:r>
      <w:r w:rsidRPr="001A7152">
        <w:rPr>
          <w:szCs w:val="26"/>
        </w:rPr>
        <w:t>1</w:t>
      </w:r>
      <w:r w:rsidR="005D6D09" w:rsidRPr="001A7152">
        <w:rPr>
          <w:szCs w:val="26"/>
        </w:rPr>
        <w:t xml:space="preserve"> заседани</w:t>
      </w:r>
      <w:r w:rsidRPr="001A7152">
        <w:rPr>
          <w:szCs w:val="26"/>
        </w:rPr>
        <w:t>е</w:t>
      </w:r>
      <w:r w:rsidR="005D6D09" w:rsidRPr="001A7152">
        <w:rPr>
          <w:szCs w:val="26"/>
        </w:rPr>
        <w:t xml:space="preserve"> Комиссии по соблюдению требований к служебному поведению гражданских служащих и урегулированию конфликта интересов.</w:t>
      </w:r>
    </w:p>
    <w:p w:rsidR="0052476B" w:rsidRPr="005B58B5" w:rsidRDefault="005D6D09" w:rsidP="0052476B">
      <w:pPr>
        <w:ind w:firstLine="709"/>
        <w:rPr>
          <w:szCs w:val="26"/>
        </w:rPr>
      </w:pPr>
      <w:r w:rsidRPr="001A7152">
        <w:rPr>
          <w:szCs w:val="26"/>
        </w:rPr>
        <w:t>1</w:t>
      </w:r>
      <w:r w:rsidR="001A7152" w:rsidRPr="001A7152">
        <w:rPr>
          <w:szCs w:val="26"/>
        </w:rPr>
        <w:t>1</w:t>
      </w:r>
      <w:r w:rsidRPr="001A7152">
        <w:rPr>
          <w:szCs w:val="26"/>
        </w:rPr>
        <w:t>. Представлены обобщенные сведения по ЮФО в ЦА Ро</w:t>
      </w:r>
      <w:r w:rsidR="001A7152" w:rsidRPr="001A7152">
        <w:rPr>
          <w:szCs w:val="26"/>
        </w:rPr>
        <w:t>скомнадзора по различным формам</w:t>
      </w:r>
      <w:r w:rsidRPr="001A7152">
        <w:rPr>
          <w:szCs w:val="26"/>
        </w:rPr>
        <w:t>.</w:t>
      </w:r>
    </w:p>
    <w:p w:rsidR="00776692" w:rsidRPr="00B62729" w:rsidRDefault="0052476B" w:rsidP="0052476B">
      <w:pPr>
        <w:spacing w:line="240" w:lineRule="auto"/>
        <w:ind w:firstLine="709"/>
        <w:rPr>
          <w:i/>
          <w:szCs w:val="26"/>
          <w:u w:val="single"/>
        </w:rPr>
      </w:pPr>
      <w:r w:rsidRPr="00B62729">
        <w:rPr>
          <w:i/>
          <w:szCs w:val="26"/>
          <w:u w:val="single"/>
        </w:rPr>
        <w:t xml:space="preserve"> </w:t>
      </w:r>
      <w:r w:rsidR="00924994" w:rsidRPr="00B62729">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9C2D88" w:rsidRDefault="00DB6E45" w:rsidP="00740669">
      <w:pPr>
        <w:spacing w:line="240" w:lineRule="auto"/>
        <w:ind w:firstLine="709"/>
        <w:rPr>
          <w:i/>
          <w:szCs w:val="26"/>
          <w:u w:val="single"/>
        </w:rPr>
      </w:pPr>
    </w:p>
    <w:p w:rsidR="00E25113" w:rsidRPr="009C2D88" w:rsidRDefault="00787755" w:rsidP="00E25113">
      <w:pPr>
        <w:spacing w:line="240" w:lineRule="auto"/>
        <w:ind w:firstLine="709"/>
        <w:rPr>
          <w:szCs w:val="26"/>
        </w:rPr>
      </w:pPr>
      <w:r w:rsidRPr="009C2D88">
        <w:rPr>
          <w:szCs w:val="26"/>
        </w:rPr>
        <w:t>П</w:t>
      </w:r>
      <w:r w:rsidR="00E25113" w:rsidRPr="009C2D88">
        <w:rPr>
          <w:szCs w:val="26"/>
        </w:rPr>
        <w:t xml:space="preserve">олномочие выполняют – </w:t>
      </w:r>
      <w:r w:rsidR="00F12162" w:rsidRPr="009C2D88">
        <w:rPr>
          <w:szCs w:val="26"/>
        </w:rPr>
        <w:t>2</w:t>
      </w:r>
      <w:r w:rsidR="00283CA5" w:rsidRPr="009C2D88">
        <w:rPr>
          <w:szCs w:val="26"/>
        </w:rPr>
        <w:t xml:space="preserve"> </w:t>
      </w:r>
      <w:r w:rsidR="00AC7969" w:rsidRPr="009C2D88">
        <w:rPr>
          <w:szCs w:val="26"/>
        </w:rPr>
        <w:t>единицы</w:t>
      </w:r>
      <w:r w:rsidR="00C03F10" w:rsidRPr="009C2D88">
        <w:rPr>
          <w:szCs w:val="26"/>
        </w:rPr>
        <w:t xml:space="preserve"> </w:t>
      </w:r>
    </w:p>
    <w:p w:rsidR="00E25113" w:rsidRPr="009C2D88"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A25F2" w:rsidRPr="00EC4694" w:rsidTr="00575025">
        <w:tc>
          <w:tcPr>
            <w:tcW w:w="1940" w:type="dxa"/>
          </w:tcPr>
          <w:p w:rsidR="00BA25F2" w:rsidRPr="00EC4694" w:rsidRDefault="00BA25F2" w:rsidP="00D17B6C">
            <w:pPr>
              <w:spacing w:line="240" w:lineRule="auto"/>
              <w:rPr>
                <w:sz w:val="18"/>
                <w:szCs w:val="18"/>
              </w:rPr>
            </w:pP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84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4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284D9D" w:rsidRPr="00EC4694" w:rsidTr="00D17B6C">
        <w:tc>
          <w:tcPr>
            <w:tcW w:w="1940" w:type="dxa"/>
          </w:tcPr>
          <w:p w:rsidR="00284D9D" w:rsidRPr="00EC4694" w:rsidRDefault="00284D9D" w:rsidP="00D17B6C">
            <w:pPr>
              <w:spacing w:line="240" w:lineRule="auto"/>
              <w:rPr>
                <w:sz w:val="18"/>
                <w:szCs w:val="18"/>
              </w:rPr>
            </w:pPr>
            <w:r w:rsidRPr="00EC4694">
              <w:rPr>
                <w:sz w:val="18"/>
                <w:szCs w:val="18"/>
              </w:rPr>
              <w:t>Запланировано мероприятий</w:t>
            </w:r>
          </w:p>
        </w:tc>
        <w:tc>
          <w:tcPr>
            <w:tcW w:w="864" w:type="dxa"/>
          </w:tcPr>
          <w:p w:rsidR="00284D9D" w:rsidRPr="00EC4694" w:rsidRDefault="00284D9D" w:rsidP="00284D9D">
            <w:pPr>
              <w:spacing w:line="240" w:lineRule="auto"/>
              <w:jc w:val="center"/>
              <w:rPr>
                <w:sz w:val="18"/>
                <w:szCs w:val="18"/>
              </w:rPr>
            </w:pPr>
            <w:r>
              <w:rPr>
                <w:sz w:val="18"/>
                <w:szCs w:val="18"/>
              </w:rPr>
              <w:t>8</w:t>
            </w:r>
          </w:p>
        </w:tc>
        <w:tc>
          <w:tcPr>
            <w:tcW w:w="864"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5" w:type="dxa"/>
          </w:tcPr>
          <w:p w:rsidR="00284D9D" w:rsidRPr="00EC4694" w:rsidRDefault="00284D9D" w:rsidP="005D58E7">
            <w:pPr>
              <w:spacing w:line="240" w:lineRule="auto"/>
              <w:jc w:val="center"/>
              <w:rPr>
                <w:sz w:val="18"/>
                <w:szCs w:val="18"/>
              </w:rPr>
            </w:pPr>
          </w:p>
        </w:tc>
        <w:tc>
          <w:tcPr>
            <w:tcW w:w="840" w:type="dxa"/>
            <w:shd w:val="clear" w:color="auto" w:fill="D9D9D9"/>
          </w:tcPr>
          <w:p w:rsidR="00284D9D" w:rsidRPr="00284D9D" w:rsidRDefault="00284D9D" w:rsidP="00284D9D">
            <w:pPr>
              <w:spacing w:line="240" w:lineRule="auto"/>
              <w:jc w:val="center"/>
              <w:rPr>
                <w:b/>
                <w:sz w:val="18"/>
                <w:szCs w:val="18"/>
              </w:rPr>
            </w:pPr>
            <w:r w:rsidRPr="00284D9D">
              <w:rPr>
                <w:b/>
                <w:sz w:val="18"/>
                <w:szCs w:val="18"/>
              </w:rPr>
              <w:t>8</w:t>
            </w:r>
          </w:p>
        </w:tc>
        <w:tc>
          <w:tcPr>
            <w:tcW w:w="865" w:type="dxa"/>
          </w:tcPr>
          <w:p w:rsidR="00284D9D" w:rsidRPr="00EC4694" w:rsidRDefault="00D56734" w:rsidP="00D17B6C">
            <w:pPr>
              <w:spacing w:line="240" w:lineRule="auto"/>
              <w:jc w:val="center"/>
              <w:rPr>
                <w:sz w:val="18"/>
                <w:szCs w:val="18"/>
              </w:rPr>
            </w:pPr>
            <w:r>
              <w:rPr>
                <w:sz w:val="18"/>
                <w:szCs w:val="18"/>
              </w:rPr>
              <w:t>2</w:t>
            </w:r>
          </w:p>
        </w:tc>
        <w:tc>
          <w:tcPr>
            <w:tcW w:w="865" w:type="dxa"/>
          </w:tcPr>
          <w:p w:rsidR="00284D9D" w:rsidRPr="00FD5C4E"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5" w:type="dxa"/>
          </w:tcPr>
          <w:p w:rsidR="00284D9D" w:rsidRPr="00EC4694" w:rsidRDefault="00284D9D" w:rsidP="007C5B70">
            <w:pPr>
              <w:spacing w:line="240" w:lineRule="auto"/>
              <w:jc w:val="center"/>
              <w:rPr>
                <w:sz w:val="18"/>
                <w:szCs w:val="18"/>
              </w:rPr>
            </w:pPr>
          </w:p>
        </w:tc>
        <w:tc>
          <w:tcPr>
            <w:tcW w:w="840" w:type="dxa"/>
            <w:shd w:val="clear" w:color="auto" w:fill="D9D9D9"/>
          </w:tcPr>
          <w:p w:rsidR="00284D9D" w:rsidRPr="00EC4694" w:rsidRDefault="00D56734" w:rsidP="00D17B6C">
            <w:pPr>
              <w:spacing w:line="240" w:lineRule="auto"/>
              <w:jc w:val="center"/>
              <w:rPr>
                <w:b/>
                <w:sz w:val="18"/>
                <w:szCs w:val="18"/>
              </w:rPr>
            </w:pPr>
            <w:r>
              <w:rPr>
                <w:b/>
                <w:sz w:val="18"/>
                <w:szCs w:val="18"/>
              </w:rPr>
              <w:t>2</w:t>
            </w:r>
          </w:p>
        </w:tc>
      </w:tr>
      <w:tr w:rsidR="00284D9D" w:rsidRPr="00EC4694" w:rsidTr="00D17B6C">
        <w:tc>
          <w:tcPr>
            <w:tcW w:w="1940" w:type="dxa"/>
          </w:tcPr>
          <w:p w:rsidR="00284D9D" w:rsidRPr="00EC4694" w:rsidRDefault="00284D9D" w:rsidP="00D17B6C">
            <w:pPr>
              <w:spacing w:line="240" w:lineRule="auto"/>
              <w:rPr>
                <w:sz w:val="18"/>
                <w:szCs w:val="18"/>
              </w:rPr>
            </w:pPr>
            <w:r w:rsidRPr="00EC4694">
              <w:rPr>
                <w:sz w:val="18"/>
                <w:szCs w:val="18"/>
              </w:rPr>
              <w:t xml:space="preserve">Проведено </w:t>
            </w:r>
            <w:r w:rsidRPr="00EC4694">
              <w:rPr>
                <w:sz w:val="18"/>
                <w:szCs w:val="18"/>
              </w:rPr>
              <w:lastRenderedPageBreak/>
              <w:t>мероприятий</w:t>
            </w:r>
          </w:p>
        </w:tc>
        <w:tc>
          <w:tcPr>
            <w:tcW w:w="864" w:type="dxa"/>
          </w:tcPr>
          <w:p w:rsidR="00284D9D" w:rsidRPr="00EC4694" w:rsidRDefault="00284D9D" w:rsidP="00284D9D">
            <w:pPr>
              <w:spacing w:line="240" w:lineRule="auto"/>
              <w:jc w:val="center"/>
              <w:rPr>
                <w:sz w:val="18"/>
                <w:szCs w:val="18"/>
              </w:rPr>
            </w:pPr>
            <w:r>
              <w:rPr>
                <w:sz w:val="18"/>
                <w:szCs w:val="18"/>
              </w:rPr>
              <w:lastRenderedPageBreak/>
              <w:t>8</w:t>
            </w:r>
          </w:p>
        </w:tc>
        <w:tc>
          <w:tcPr>
            <w:tcW w:w="864"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5" w:type="dxa"/>
          </w:tcPr>
          <w:p w:rsidR="00284D9D" w:rsidRPr="00EC4694" w:rsidRDefault="00284D9D" w:rsidP="005D58E7">
            <w:pPr>
              <w:spacing w:line="240" w:lineRule="auto"/>
              <w:jc w:val="center"/>
              <w:rPr>
                <w:sz w:val="18"/>
                <w:szCs w:val="18"/>
              </w:rPr>
            </w:pPr>
          </w:p>
        </w:tc>
        <w:tc>
          <w:tcPr>
            <w:tcW w:w="840" w:type="dxa"/>
            <w:shd w:val="clear" w:color="auto" w:fill="D9D9D9"/>
          </w:tcPr>
          <w:p w:rsidR="00284D9D" w:rsidRPr="00284D9D" w:rsidRDefault="00284D9D" w:rsidP="00284D9D">
            <w:pPr>
              <w:spacing w:line="240" w:lineRule="auto"/>
              <w:jc w:val="center"/>
              <w:rPr>
                <w:b/>
                <w:sz w:val="18"/>
                <w:szCs w:val="18"/>
              </w:rPr>
            </w:pPr>
            <w:r w:rsidRPr="00284D9D">
              <w:rPr>
                <w:b/>
                <w:sz w:val="18"/>
                <w:szCs w:val="18"/>
              </w:rPr>
              <w:t>8</w:t>
            </w:r>
          </w:p>
        </w:tc>
        <w:tc>
          <w:tcPr>
            <w:tcW w:w="865" w:type="dxa"/>
          </w:tcPr>
          <w:p w:rsidR="00284D9D" w:rsidRPr="00EC4694" w:rsidRDefault="00D56734" w:rsidP="00D17B6C">
            <w:pPr>
              <w:spacing w:line="240" w:lineRule="auto"/>
              <w:jc w:val="center"/>
              <w:rPr>
                <w:sz w:val="18"/>
                <w:szCs w:val="18"/>
              </w:rPr>
            </w:pPr>
            <w:r>
              <w:rPr>
                <w:sz w:val="18"/>
                <w:szCs w:val="18"/>
              </w:rPr>
              <w:t>2</w:t>
            </w:r>
          </w:p>
        </w:tc>
        <w:tc>
          <w:tcPr>
            <w:tcW w:w="865" w:type="dxa"/>
          </w:tcPr>
          <w:p w:rsidR="00284D9D" w:rsidRPr="00FD5C4E"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5" w:type="dxa"/>
          </w:tcPr>
          <w:p w:rsidR="00284D9D" w:rsidRPr="00EC4694" w:rsidRDefault="00284D9D" w:rsidP="007C5B70">
            <w:pPr>
              <w:spacing w:line="240" w:lineRule="auto"/>
              <w:jc w:val="center"/>
              <w:rPr>
                <w:sz w:val="18"/>
                <w:szCs w:val="18"/>
              </w:rPr>
            </w:pPr>
          </w:p>
        </w:tc>
        <w:tc>
          <w:tcPr>
            <w:tcW w:w="840" w:type="dxa"/>
            <w:shd w:val="clear" w:color="auto" w:fill="D9D9D9"/>
          </w:tcPr>
          <w:p w:rsidR="00284D9D" w:rsidRPr="00EC4694" w:rsidRDefault="00D56734" w:rsidP="00D17B6C">
            <w:pPr>
              <w:spacing w:line="240" w:lineRule="auto"/>
              <w:jc w:val="center"/>
              <w:rPr>
                <w:b/>
                <w:sz w:val="18"/>
                <w:szCs w:val="18"/>
              </w:rPr>
            </w:pPr>
            <w:r>
              <w:rPr>
                <w:b/>
                <w:sz w:val="18"/>
                <w:szCs w:val="18"/>
              </w:rPr>
              <w:t>2</w:t>
            </w:r>
          </w:p>
        </w:tc>
      </w:tr>
      <w:tr w:rsidR="00284D9D" w:rsidRPr="00EC4694" w:rsidTr="00D17B6C">
        <w:tc>
          <w:tcPr>
            <w:tcW w:w="1940" w:type="dxa"/>
          </w:tcPr>
          <w:p w:rsidR="00284D9D" w:rsidRPr="00EC4694" w:rsidRDefault="00284D9D" w:rsidP="00D17B6C">
            <w:pPr>
              <w:spacing w:line="240" w:lineRule="auto"/>
              <w:jc w:val="left"/>
              <w:rPr>
                <w:sz w:val="18"/>
                <w:szCs w:val="18"/>
              </w:rPr>
            </w:pPr>
            <w:r w:rsidRPr="00EC4694">
              <w:rPr>
                <w:sz w:val="18"/>
                <w:szCs w:val="18"/>
              </w:rPr>
              <w:lastRenderedPageBreak/>
              <w:t>Нагрузка на 1 сотрудника</w:t>
            </w:r>
          </w:p>
        </w:tc>
        <w:tc>
          <w:tcPr>
            <w:tcW w:w="864" w:type="dxa"/>
          </w:tcPr>
          <w:p w:rsidR="00284D9D" w:rsidRPr="00EC4694" w:rsidRDefault="00284D9D" w:rsidP="00284D9D">
            <w:pPr>
              <w:spacing w:line="240" w:lineRule="auto"/>
              <w:jc w:val="center"/>
              <w:rPr>
                <w:sz w:val="18"/>
                <w:szCs w:val="18"/>
              </w:rPr>
            </w:pPr>
            <w:r>
              <w:rPr>
                <w:sz w:val="18"/>
                <w:szCs w:val="18"/>
              </w:rPr>
              <w:t>4,0</w:t>
            </w:r>
          </w:p>
        </w:tc>
        <w:tc>
          <w:tcPr>
            <w:tcW w:w="864" w:type="dxa"/>
          </w:tcPr>
          <w:p w:rsidR="00284D9D" w:rsidRPr="00EC4694" w:rsidRDefault="00284D9D" w:rsidP="005D58E7">
            <w:pPr>
              <w:spacing w:line="240" w:lineRule="auto"/>
              <w:jc w:val="center"/>
              <w:rPr>
                <w:sz w:val="18"/>
                <w:szCs w:val="18"/>
              </w:rPr>
            </w:pPr>
          </w:p>
        </w:tc>
        <w:tc>
          <w:tcPr>
            <w:tcW w:w="807" w:type="dxa"/>
          </w:tcPr>
          <w:p w:rsidR="00284D9D" w:rsidRPr="00EC4694" w:rsidRDefault="00284D9D" w:rsidP="005D58E7">
            <w:pPr>
              <w:spacing w:line="240" w:lineRule="auto"/>
              <w:jc w:val="center"/>
              <w:rPr>
                <w:sz w:val="18"/>
                <w:szCs w:val="18"/>
              </w:rPr>
            </w:pPr>
          </w:p>
        </w:tc>
        <w:tc>
          <w:tcPr>
            <w:tcW w:w="865" w:type="dxa"/>
          </w:tcPr>
          <w:p w:rsidR="00284D9D" w:rsidRPr="00EC4694" w:rsidRDefault="00284D9D" w:rsidP="005D58E7">
            <w:pPr>
              <w:spacing w:line="240" w:lineRule="auto"/>
              <w:jc w:val="center"/>
              <w:rPr>
                <w:sz w:val="18"/>
                <w:szCs w:val="18"/>
              </w:rPr>
            </w:pPr>
          </w:p>
        </w:tc>
        <w:tc>
          <w:tcPr>
            <w:tcW w:w="840" w:type="dxa"/>
            <w:shd w:val="clear" w:color="auto" w:fill="D9D9D9"/>
          </w:tcPr>
          <w:p w:rsidR="00284D9D" w:rsidRPr="00284D9D" w:rsidRDefault="00284D9D" w:rsidP="00284D9D">
            <w:pPr>
              <w:spacing w:line="240" w:lineRule="auto"/>
              <w:jc w:val="center"/>
              <w:rPr>
                <w:b/>
                <w:sz w:val="18"/>
                <w:szCs w:val="18"/>
              </w:rPr>
            </w:pPr>
            <w:r w:rsidRPr="00284D9D">
              <w:rPr>
                <w:b/>
                <w:sz w:val="18"/>
                <w:szCs w:val="18"/>
              </w:rPr>
              <w:t>4,0</w:t>
            </w:r>
          </w:p>
        </w:tc>
        <w:tc>
          <w:tcPr>
            <w:tcW w:w="865" w:type="dxa"/>
          </w:tcPr>
          <w:p w:rsidR="00284D9D" w:rsidRPr="00EC4694" w:rsidRDefault="00D56734" w:rsidP="00D17B6C">
            <w:pPr>
              <w:spacing w:line="240" w:lineRule="auto"/>
              <w:jc w:val="center"/>
              <w:rPr>
                <w:sz w:val="18"/>
                <w:szCs w:val="18"/>
              </w:rPr>
            </w:pPr>
            <w:r>
              <w:rPr>
                <w:sz w:val="18"/>
                <w:szCs w:val="18"/>
              </w:rPr>
              <w:t>1,0</w:t>
            </w:r>
          </w:p>
        </w:tc>
        <w:tc>
          <w:tcPr>
            <w:tcW w:w="865" w:type="dxa"/>
          </w:tcPr>
          <w:p w:rsidR="00284D9D" w:rsidRPr="00FD5C4E" w:rsidRDefault="00284D9D" w:rsidP="00021C74">
            <w:pPr>
              <w:spacing w:line="240" w:lineRule="auto"/>
              <w:jc w:val="center"/>
              <w:rPr>
                <w:color w:val="000000" w:themeColor="text1"/>
                <w:sz w:val="18"/>
                <w:szCs w:val="18"/>
              </w:rPr>
            </w:pPr>
          </w:p>
        </w:tc>
        <w:tc>
          <w:tcPr>
            <w:tcW w:w="807" w:type="dxa"/>
          </w:tcPr>
          <w:p w:rsidR="00284D9D" w:rsidRPr="00EC4694" w:rsidRDefault="00284D9D" w:rsidP="007B3C5C">
            <w:pPr>
              <w:spacing w:line="240" w:lineRule="auto"/>
              <w:jc w:val="center"/>
              <w:rPr>
                <w:sz w:val="18"/>
                <w:szCs w:val="18"/>
              </w:rPr>
            </w:pPr>
          </w:p>
        </w:tc>
        <w:tc>
          <w:tcPr>
            <w:tcW w:w="865" w:type="dxa"/>
          </w:tcPr>
          <w:p w:rsidR="00284D9D" w:rsidRPr="00EC4694" w:rsidRDefault="00284D9D" w:rsidP="007C5B70">
            <w:pPr>
              <w:spacing w:line="240" w:lineRule="auto"/>
              <w:jc w:val="center"/>
              <w:rPr>
                <w:sz w:val="18"/>
                <w:szCs w:val="18"/>
              </w:rPr>
            </w:pPr>
          </w:p>
        </w:tc>
        <w:tc>
          <w:tcPr>
            <w:tcW w:w="840" w:type="dxa"/>
            <w:shd w:val="clear" w:color="auto" w:fill="D9D9D9"/>
          </w:tcPr>
          <w:p w:rsidR="00284D9D" w:rsidRPr="00EC4694" w:rsidRDefault="00D56734" w:rsidP="00D17B6C">
            <w:pPr>
              <w:spacing w:line="240" w:lineRule="auto"/>
              <w:jc w:val="center"/>
              <w:rPr>
                <w:b/>
                <w:sz w:val="18"/>
                <w:szCs w:val="18"/>
              </w:rPr>
            </w:pPr>
            <w:r>
              <w:rPr>
                <w:b/>
                <w:sz w:val="18"/>
                <w:szCs w:val="18"/>
              </w:rPr>
              <w:t>1,0</w:t>
            </w:r>
          </w:p>
        </w:tc>
      </w:tr>
    </w:tbl>
    <w:p w:rsidR="00283CA5" w:rsidRPr="00D56734" w:rsidRDefault="00283CA5" w:rsidP="00283CA5">
      <w:pPr>
        <w:ind w:firstLine="709"/>
        <w:rPr>
          <w:szCs w:val="26"/>
        </w:rPr>
      </w:pPr>
    </w:p>
    <w:p w:rsidR="005D6D09" w:rsidRPr="00D56734" w:rsidRDefault="005D6D09" w:rsidP="005D6D09">
      <w:pPr>
        <w:ind w:firstLine="709"/>
        <w:rPr>
          <w:szCs w:val="26"/>
        </w:rPr>
      </w:pPr>
      <w:r w:rsidRPr="00D56734">
        <w:rPr>
          <w:szCs w:val="26"/>
        </w:rPr>
        <w:t>1. Направлена в ЦА заявка на обучение гражданских служащих по дополнительным профессиональным программам в рамках государственного заказа на 2017 год.</w:t>
      </w:r>
    </w:p>
    <w:p w:rsidR="005D6D09" w:rsidRPr="00D56734" w:rsidRDefault="005D6D09" w:rsidP="005D6D09">
      <w:pPr>
        <w:ind w:firstLine="709"/>
        <w:rPr>
          <w:szCs w:val="26"/>
        </w:rPr>
      </w:pPr>
      <w:r w:rsidRPr="00D56734">
        <w:rPr>
          <w:szCs w:val="26"/>
        </w:rPr>
        <w:t>2. Направлена заявка по ЮФО на централизованное повышение квалификации гражданских служащих по дополнительным профессиональным программам в рамках государственного заказа на 201</w:t>
      </w:r>
      <w:r w:rsidR="00D56734" w:rsidRPr="00D56734">
        <w:rPr>
          <w:szCs w:val="26"/>
        </w:rPr>
        <w:t>7</w:t>
      </w:r>
      <w:r w:rsidRPr="00D56734">
        <w:rPr>
          <w:szCs w:val="26"/>
        </w:rPr>
        <w:t xml:space="preserve"> год.</w:t>
      </w:r>
    </w:p>
    <w:p w:rsidR="00625A91" w:rsidRPr="00D56734" w:rsidRDefault="00625A91" w:rsidP="00B816B7">
      <w:pPr>
        <w:ind w:firstLine="709"/>
        <w:rPr>
          <w:szCs w:val="26"/>
        </w:rPr>
      </w:pPr>
    </w:p>
    <w:p w:rsidR="008A1B1C" w:rsidRPr="00445058" w:rsidRDefault="00924994" w:rsidP="00597671">
      <w:pPr>
        <w:spacing w:line="240" w:lineRule="auto"/>
        <w:ind w:firstLine="709"/>
        <w:rPr>
          <w:i/>
          <w:szCs w:val="26"/>
          <w:u w:val="single"/>
        </w:rPr>
      </w:pPr>
      <w:r w:rsidRPr="00B62729">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D5F0F" w:rsidRDefault="006D5F0F" w:rsidP="00597671">
      <w:pPr>
        <w:spacing w:line="240" w:lineRule="auto"/>
        <w:ind w:firstLine="709"/>
        <w:rPr>
          <w:szCs w:val="26"/>
        </w:rPr>
      </w:pPr>
    </w:p>
    <w:p w:rsidR="00597671" w:rsidRPr="00A52C86" w:rsidRDefault="00787755" w:rsidP="00597671">
      <w:pPr>
        <w:spacing w:line="240" w:lineRule="auto"/>
        <w:ind w:firstLine="709"/>
        <w:rPr>
          <w:szCs w:val="26"/>
        </w:rPr>
      </w:pPr>
      <w:r w:rsidRPr="00A52C86">
        <w:rPr>
          <w:szCs w:val="26"/>
        </w:rPr>
        <w:t xml:space="preserve">Полномочие выполняют – </w:t>
      </w:r>
      <w:r w:rsidR="009C2D88">
        <w:rPr>
          <w:szCs w:val="26"/>
        </w:rPr>
        <w:t xml:space="preserve">2 </w:t>
      </w:r>
      <w:r w:rsidR="009C2D88" w:rsidRPr="009C2D88">
        <w:rPr>
          <w:szCs w:val="26"/>
        </w:rPr>
        <w:t>единицы</w:t>
      </w:r>
    </w:p>
    <w:p w:rsidR="00DB6E45" w:rsidRPr="009C2D88"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BA25F2" w:rsidRPr="00EC4694" w:rsidTr="00575025">
        <w:tc>
          <w:tcPr>
            <w:tcW w:w="2090" w:type="dxa"/>
          </w:tcPr>
          <w:p w:rsidR="00BA25F2" w:rsidRPr="00EC4694" w:rsidRDefault="00BA25F2" w:rsidP="00D17B6C">
            <w:pPr>
              <w:spacing w:line="240" w:lineRule="auto"/>
              <w:rPr>
                <w:sz w:val="18"/>
                <w:szCs w:val="18"/>
              </w:rPr>
            </w:pP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79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81"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79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D972AD" w:rsidRPr="00EC4694" w:rsidTr="00D17B6C">
        <w:tc>
          <w:tcPr>
            <w:tcW w:w="2090" w:type="dxa"/>
          </w:tcPr>
          <w:p w:rsidR="00D972AD" w:rsidRPr="00EC4694" w:rsidRDefault="00D972AD" w:rsidP="00D17B6C">
            <w:pPr>
              <w:spacing w:line="240" w:lineRule="auto"/>
              <w:rPr>
                <w:sz w:val="20"/>
              </w:rPr>
            </w:pPr>
            <w:r w:rsidRPr="00EC4694">
              <w:rPr>
                <w:sz w:val="20"/>
              </w:rPr>
              <w:t>Запланировано мероприятий</w:t>
            </w:r>
          </w:p>
        </w:tc>
        <w:tc>
          <w:tcPr>
            <w:tcW w:w="8332" w:type="dxa"/>
            <w:gridSpan w:val="10"/>
          </w:tcPr>
          <w:p w:rsidR="00D972AD" w:rsidRPr="00EC4694" w:rsidRDefault="00D972AD" w:rsidP="00D17B6C">
            <w:pPr>
              <w:spacing w:line="240" w:lineRule="auto"/>
              <w:jc w:val="center"/>
              <w:rPr>
                <w:sz w:val="20"/>
              </w:rPr>
            </w:pPr>
            <w:r w:rsidRPr="00EC4694">
              <w:rPr>
                <w:sz w:val="20"/>
              </w:rPr>
              <w:t>по отдельному плану</w:t>
            </w:r>
          </w:p>
        </w:tc>
      </w:tr>
      <w:tr w:rsidR="00CD35BA" w:rsidRPr="00EC4694" w:rsidTr="00D17B6C">
        <w:tc>
          <w:tcPr>
            <w:tcW w:w="2090" w:type="dxa"/>
          </w:tcPr>
          <w:p w:rsidR="00CD35BA" w:rsidRPr="00EC4694" w:rsidRDefault="00CD35BA" w:rsidP="00CD35BA">
            <w:pPr>
              <w:spacing w:line="240" w:lineRule="auto"/>
              <w:jc w:val="left"/>
              <w:rPr>
                <w:sz w:val="20"/>
              </w:rPr>
            </w:pPr>
            <w:r w:rsidRPr="00EC4694">
              <w:rPr>
                <w:sz w:val="20"/>
              </w:rPr>
              <w:t>Проведено мероприятий</w:t>
            </w:r>
          </w:p>
        </w:tc>
        <w:tc>
          <w:tcPr>
            <w:tcW w:w="8332" w:type="dxa"/>
            <w:gridSpan w:val="10"/>
          </w:tcPr>
          <w:p w:rsidR="00CD35BA" w:rsidRPr="00EC4694" w:rsidRDefault="00CD35BA" w:rsidP="00CD35BA">
            <w:pPr>
              <w:spacing w:line="240" w:lineRule="auto"/>
              <w:jc w:val="center"/>
              <w:rPr>
                <w:b/>
                <w:sz w:val="20"/>
              </w:rPr>
            </w:pPr>
            <w:r w:rsidRPr="00EC4694">
              <w:rPr>
                <w:sz w:val="22"/>
                <w:szCs w:val="22"/>
              </w:rPr>
              <w:t>работа ведется постоянно</w:t>
            </w:r>
          </w:p>
        </w:tc>
      </w:tr>
    </w:tbl>
    <w:p w:rsidR="00283CA5" w:rsidRPr="009C2D88" w:rsidRDefault="00283CA5" w:rsidP="008352EF">
      <w:pPr>
        <w:ind w:firstLine="709"/>
      </w:pPr>
    </w:p>
    <w:p w:rsidR="003D0067" w:rsidRPr="009C2D88" w:rsidRDefault="003D0067" w:rsidP="003D0067">
      <w:pPr>
        <w:ind w:firstLine="709"/>
      </w:pPr>
      <w:r w:rsidRPr="009C2D88">
        <w:t>Мобилизационная подготовка проводится по отдельному плану, утверждённому руководителем Управления.</w:t>
      </w:r>
    </w:p>
    <w:p w:rsidR="003D0067" w:rsidRPr="009C2D88" w:rsidRDefault="003D0067" w:rsidP="003D0067">
      <w:pPr>
        <w:ind w:firstLine="709"/>
      </w:pPr>
      <w:r w:rsidRPr="009C2D88">
        <w:rPr>
          <w:szCs w:val="26"/>
        </w:rPr>
        <w:t xml:space="preserve">В Управлении по состоянию на </w:t>
      </w:r>
      <w:r w:rsidR="009C2D88" w:rsidRPr="009C2D88">
        <w:rPr>
          <w:szCs w:val="26"/>
        </w:rPr>
        <w:t>01.04.2017</w:t>
      </w:r>
      <w:r w:rsidRPr="009C2D88">
        <w:rPr>
          <w:szCs w:val="26"/>
        </w:rPr>
        <w:t xml:space="preserve"> для предоставления отсрочки от призыва гражданам, пребывающим в запасе, забронировано 3 сотрудник</w:t>
      </w:r>
      <w:r w:rsidR="009C2D88" w:rsidRPr="009C2D88">
        <w:rPr>
          <w:szCs w:val="26"/>
        </w:rPr>
        <w:t>а</w:t>
      </w:r>
      <w:r w:rsidRPr="009C2D88">
        <w:rPr>
          <w:szCs w:val="26"/>
        </w:rPr>
        <w:t xml:space="preserve"> из </w:t>
      </w:r>
      <w:r w:rsidR="009C2D88" w:rsidRPr="009C2D88">
        <w:rPr>
          <w:szCs w:val="26"/>
        </w:rPr>
        <w:t>37</w:t>
      </w:r>
      <w:r w:rsidRPr="009C2D88">
        <w:rPr>
          <w:szCs w:val="26"/>
        </w:rPr>
        <w:t xml:space="preserve"> граждан, пребывающих в запасе. </w:t>
      </w:r>
    </w:p>
    <w:p w:rsidR="00D059A5" w:rsidRPr="009C2D88" w:rsidRDefault="00D059A5" w:rsidP="003D0067"/>
    <w:p w:rsidR="00924994" w:rsidRPr="00B62729" w:rsidRDefault="00D059A5" w:rsidP="003E7B6F">
      <w:pPr>
        <w:spacing w:line="240" w:lineRule="auto"/>
        <w:ind w:firstLine="709"/>
        <w:rPr>
          <w:i/>
          <w:szCs w:val="26"/>
          <w:u w:val="single"/>
        </w:rPr>
      </w:pPr>
      <w:r w:rsidRPr="00B62729">
        <w:rPr>
          <w:i/>
          <w:szCs w:val="26"/>
          <w:u w:val="single"/>
        </w:rPr>
        <w:t xml:space="preserve"> </w:t>
      </w:r>
      <w:r w:rsidR="00924994" w:rsidRPr="00B62729">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894940" w:rsidRPr="00B62729" w:rsidRDefault="00894940" w:rsidP="00740669">
      <w:pPr>
        <w:spacing w:line="240" w:lineRule="auto"/>
        <w:ind w:firstLine="709"/>
        <w:rPr>
          <w:szCs w:val="26"/>
        </w:rPr>
      </w:pPr>
    </w:p>
    <w:p w:rsidR="00D972AD" w:rsidRPr="006D5F0F" w:rsidRDefault="00E90AA7" w:rsidP="00E90AA7">
      <w:pPr>
        <w:spacing w:line="240" w:lineRule="auto"/>
        <w:ind w:firstLine="709"/>
        <w:rPr>
          <w:szCs w:val="26"/>
        </w:rPr>
      </w:pPr>
      <w:r w:rsidRPr="009716AE">
        <w:rPr>
          <w:szCs w:val="26"/>
        </w:rPr>
        <w:t xml:space="preserve">Полномочие выполняют – </w:t>
      </w:r>
      <w:r w:rsidR="009C2D88">
        <w:rPr>
          <w:szCs w:val="26"/>
        </w:rPr>
        <w:t>1</w:t>
      </w:r>
      <w:r w:rsidR="00A14A91" w:rsidRPr="009716AE">
        <w:rPr>
          <w:szCs w:val="26"/>
        </w:rPr>
        <w:t xml:space="preserve"> </w:t>
      </w:r>
      <w:r w:rsidRPr="009716AE">
        <w:rPr>
          <w:szCs w:val="26"/>
        </w:rPr>
        <w:t>единиц</w:t>
      </w:r>
      <w:r w:rsidR="009C2D88">
        <w:rPr>
          <w:szCs w:val="26"/>
        </w:rPr>
        <w:t>а</w:t>
      </w:r>
    </w:p>
    <w:p w:rsidR="00F52D28" w:rsidRPr="009C2D88" w:rsidRDefault="00F52D28"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8"/>
        <w:gridCol w:w="790"/>
      </w:tblGrid>
      <w:tr w:rsidR="00BA25F2" w:rsidRPr="00EC4694" w:rsidTr="00575025">
        <w:tc>
          <w:tcPr>
            <w:tcW w:w="882" w:type="pct"/>
            <w:shd w:val="clear" w:color="auto" w:fill="FFFFFF"/>
          </w:tcPr>
          <w:p w:rsidR="00BA25F2" w:rsidRPr="00EC4694" w:rsidRDefault="00BA25F2" w:rsidP="0052113B">
            <w:pPr>
              <w:spacing w:line="240" w:lineRule="auto"/>
              <w:rPr>
                <w:sz w:val="18"/>
                <w:szCs w:val="18"/>
              </w:rPr>
            </w:pPr>
          </w:p>
        </w:tc>
        <w:tc>
          <w:tcPr>
            <w:tcW w:w="428"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29"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316"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27"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31"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79"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7C5019" w:rsidRPr="00EC4694" w:rsidTr="007C5019">
        <w:tc>
          <w:tcPr>
            <w:tcW w:w="882" w:type="pct"/>
            <w:shd w:val="clear" w:color="auto" w:fill="FFFFFF"/>
          </w:tcPr>
          <w:p w:rsidR="007C5019" w:rsidRPr="00EC4694" w:rsidRDefault="007C5019" w:rsidP="0052113B">
            <w:pPr>
              <w:spacing w:line="240" w:lineRule="auto"/>
              <w:rPr>
                <w:sz w:val="18"/>
                <w:szCs w:val="18"/>
              </w:rPr>
            </w:pPr>
            <w:r w:rsidRPr="00EC4694">
              <w:rPr>
                <w:sz w:val="18"/>
                <w:szCs w:val="18"/>
              </w:rPr>
              <w:t>Запланировано мероприятий</w:t>
            </w:r>
          </w:p>
        </w:tc>
        <w:tc>
          <w:tcPr>
            <w:tcW w:w="4118" w:type="pct"/>
            <w:gridSpan w:val="10"/>
            <w:shd w:val="clear" w:color="auto" w:fill="FFFFFF"/>
          </w:tcPr>
          <w:p w:rsidR="007C5019" w:rsidRPr="00EC4694" w:rsidRDefault="007C5019" w:rsidP="0052113B">
            <w:pPr>
              <w:spacing w:line="240" w:lineRule="auto"/>
              <w:jc w:val="center"/>
              <w:rPr>
                <w:sz w:val="18"/>
                <w:szCs w:val="18"/>
              </w:rPr>
            </w:pPr>
            <w:r w:rsidRPr="00EC4694">
              <w:rPr>
                <w:sz w:val="18"/>
                <w:szCs w:val="18"/>
              </w:rPr>
              <w:t>постоянно (по мере необходимости)</w:t>
            </w:r>
          </w:p>
        </w:tc>
      </w:tr>
      <w:tr w:rsidR="00D972AD" w:rsidRPr="00EC4694" w:rsidTr="00BD57F5">
        <w:tc>
          <w:tcPr>
            <w:tcW w:w="882" w:type="pct"/>
            <w:shd w:val="clear" w:color="auto" w:fill="FFFFFF"/>
          </w:tcPr>
          <w:p w:rsidR="00D972AD" w:rsidRPr="00EC4694" w:rsidRDefault="00D972AD" w:rsidP="0052113B">
            <w:pPr>
              <w:spacing w:line="240" w:lineRule="auto"/>
              <w:jc w:val="left"/>
              <w:rPr>
                <w:sz w:val="18"/>
                <w:szCs w:val="18"/>
              </w:rPr>
            </w:pPr>
            <w:r w:rsidRPr="00EC4694">
              <w:rPr>
                <w:sz w:val="18"/>
                <w:szCs w:val="18"/>
              </w:rPr>
              <w:t>Проведено мероприятий, из них:</w:t>
            </w:r>
          </w:p>
        </w:tc>
        <w:tc>
          <w:tcPr>
            <w:tcW w:w="428"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9" w:type="pct"/>
            <w:shd w:val="clear" w:color="auto" w:fill="FFFFFF"/>
          </w:tcPr>
          <w:p w:rsidR="00D972AD" w:rsidRPr="00EC4694" w:rsidRDefault="00D972AD" w:rsidP="0052113B">
            <w:pPr>
              <w:spacing w:line="240" w:lineRule="auto"/>
              <w:jc w:val="center"/>
              <w:rPr>
                <w:b/>
                <w:sz w:val="18"/>
                <w:szCs w:val="18"/>
              </w:rPr>
            </w:pPr>
          </w:p>
        </w:tc>
        <w:tc>
          <w:tcPr>
            <w:tcW w:w="316" w:type="pct"/>
            <w:tcBorders>
              <w:bottom w:val="single" w:sz="4" w:space="0" w:color="auto"/>
            </w:tcBorders>
            <w:shd w:val="clear" w:color="auto" w:fill="D9D9D9"/>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27" w:type="pct"/>
            <w:shd w:val="clear" w:color="auto" w:fill="FFFFFF"/>
          </w:tcPr>
          <w:p w:rsidR="00D972AD" w:rsidRPr="00EC4694" w:rsidRDefault="00D972AD" w:rsidP="0052113B">
            <w:pPr>
              <w:spacing w:line="240" w:lineRule="auto"/>
              <w:jc w:val="center"/>
              <w:rPr>
                <w:sz w:val="18"/>
                <w:szCs w:val="18"/>
              </w:rPr>
            </w:pPr>
          </w:p>
        </w:tc>
        <w:tc>
          <w:tcPr>
            <w:tcW w:w="431" w:type="pct"/>
            <w:shd w:val="clear" w:color="auto" w:fill="FFFFFF"/>
          </w:tcPr>
          <w:p w:rsidR="00D972AD" w:rsidRPr="00EC4694" w:rsidRDefault="00D972AD" w:rsidP="0052113B">
            <w:pPr>
              <w:spacing w:line="240" w:lineRule="auto"/>
              <w:jc w:val="center"/>
              <w:rPr>
                <w:b/>
                <w:sz w:val="18"/>
                <w:szCs w:val="18"/>
              </w:rPr>
            </w:pPr>
          </w:p>
        </w:tc>
        <w:tc>
          <w:tcPr>
            <w:tcW w:w="379" w:type="pct"/>
            <w:tcBorders>
              <w:bottom w:val="single" w:sz="4" w:space="0" w:color="auto"/>
            </w:tcBorders>
            <w:shd w:val="clear" w:color="auto" w:fill="D9D9D9"/>
          </w:tcPr>
          <w:p w:rsidR="00D972AD" w:rsidRPr="00EC4694" w:rsidRDefault="00D972AD" w:rsidP="0052113B">
            <w:pPr>
              <w:spacing w:line="240" w:lineRule="auto"/>
              <w:jc w:val="center"/>
              <w:rPr>
                <w:b/>
                <w:sz w:val="18"/>
                <w:szCs w:val="18"/>
              </w:rPr>
            </w:pPr>
          </w:p>
        </w:tc>
      </w:tr>
      <w:tr w:rsidR="000D7056" w:rsidRPr="005B58B5" w:rsidTr="00357B8E">
        <w:tc>
          <w:tcPr>
            <w:tcW w:w="882" w:type="pct"/>
            <w:shd w:val="clear" w:color="auto" w:fill="FFFFFF"/>
          </w:tcPr>
          <w:p w:rsidR="000D7056" w:rsidRPr="00EC4694" w:rsidRDefault="000D7056" w:rsidP="0052113B">
            <w:pPr>
              <w:spacing w:line="240" w:lineRule="auto"/>
              <w:jc w:val="left"/>
              <w:rPr>
                <w:sz w:val="18"/>
                <w:szCs w:val="18"/>
              </w:rPr>
            </w:pPr>
            <w:r w:rsidRPr="00EC4694">
              <w:rPr>
                <w:sz w:val="18"/>
                <w:szCs w:val="18"/>
              </w:rPr>
              <w:t>принято в архив</w:t>
            </w:r>
          </w:p>
        </w:tc>
        <w:tc>
          <w:tcPr>
            <w:tcW w:w="428" w:type="pct"/>
            <w:shd w:val="clear" w:color="auto" w:fill="FFFFFF"/>
          </w:tcPr>
          <w:p w:rsidR="000D7056" w:rsidRPr="005B58B5" w:rsidRDefault="000D7056" w:rsidP="000D7056">
            <w:pPr>
              <w:spacing w:line="240" w:lineRule="auto"/>
              <w:jc w:val="center"/>
              <w:rPr>
                <w:sz w:val="18"/>
                <w:szCs w:val="18"/>
              </w:rPr>
            </w:pPr>
            <w:r w:rsidRPr="005B58B5">
              <w:rPr>
                <w:sz w:val="18"/>
                <w:szCs w:val="18"/>
              </w:rPr>
              <w:t>2501</w:t>
            </w:r>
          </w:p>
        </w:tc>
        <w:tc>
          <w:tcPr>
            <w:tcW w:w="427" w:type="pct"/>
            <w:shd w:val="clear" w:color="auto" w:fill="FFFFFF"/>
          </w:tcPr>
          <w:p w:rsidR="000D7056" w:rsidRPr="005B58B5" w:rsidRDefault="000D7056" w:rsidP="005D58E7">
            <w:pPr>
              <w:spacing w:line="240" w:lineRule="auto"/>
              <w:jc w:val="center"/>
              <w:rPr>
                <w:sz w:val="18"/>
                <w:szCs w:val="18"/>
              </w:rPr>
            </w:pPr>
          </w:p>
        </w:tc>
        <w:tc>
          <w:tcPr>
            <w:tcW w:w="427" w:type="pct"/>
            <w:shd w:val="clear" w:color="auto" w:fill="FFFFFF"/>
          </w:tcPr>
          <w:p w:rsidR="000D7056" w:rsidRPr="005B58B5" w:rsidRDefault="000D7056" w:rsidP="005D58E7">
            <w:pPr>
              <w:spacing w:line="240" w:lineRule="auto"/>
              <w:jc w:val="center"/>
              <w:rPr>
                <w:sz w:val="18"/>
                <w:szCs w:val="18"/>
              </w:rPr>
            </w:pPr>
          </w:p>
        </w:tc>
        <w:tc>
          <w:tcPr>
            <w:tcW w:w="429" w:type="pct"/>
            <w:shd w:val="clear" w:color="auto" w:fill="FFFFFF"/>
          </w:tcPr>
          <w:p w:rsidR="000D7056" w:rsidRPr="005B58B5" w:rsidRDefault="000D7056" w:rsidP="005D58E7">
            <w:pPr>
              <w:spacing w:line="240" w:lineRule="auto"/>
              <w:jc w:val="center"/>
              <w:rPr>
                <w:sz w:val="18"/>
                <w:szCs w:val="18"/>
              </w:rPr>
            </w:pPr>
          </w:p>
        </w:tc>
        <w:tc>
          <w:tcPr>
            <w:tcW w:w="316" w:type="pct"/>
            <w:tcBorders>
              <w:bottom w:val="single" w:sz="4" w:space="0" w:color="auto"/>
            </w:tcBorders>
            <w:shd w:val="clear" w:color="auto" w:fill="D9D9D9"/>
          </w:tcPr>
          <w:p w:rsidR="000D7056" w:rsidRPr="005B58B5" w:rsidRDefault="000D7056" w:rsidP="000D7056">
            <w:pPr>
              <w:spacing w:line="240" w:lineRule="auto"/>
              <w:jc w:val="center"/>
              <w:rPr>
                <w:b/>
                <w:sz w:val="18"/>
                <w:szCs w:val="18"/>
              </w:rPr>
            </w:pPr>
            <w:r w:rsidRPr="005B58B5">
              <w:rPr>
                <w:b/>
                <w:sz w:val="18"/>
                <w:szCs w:val="18"/>
              </w:rPr>
              <w:t>2501</w:t>
            </w:r>
          </w:p>
        </w:tc>
        <w:tc>
          <w:tcPr>
            <w:tcW w:w="427" w:type="pct"/>
            <w:shd w:val="clear" w:color="auto" w:fill="FFFFFF"/>
          </w:tcPr>
          <w:p w:rsidR="000D7056" w:rsidRPr="005B58B5" w:rsidRDefault="009C2D88" w:rsidP="00B41AFC">
            <w:pPr>
              <w:spacing w:line="240" w:lineRule="auto"/>
              <w:jc w:val="center"/>
              <w:rPr>
                <w:sz w:val="18"/>
                <w:szCs w:val="18"/>
              </w:rPr>
            </w:pPr>
            <w:r w:rsidRPr="005B58B5">
              <w:rPr>
                <w:sz w:val="18"/>
                <w:szCs w:val="18"/>
              </w:rPr>
              <w:t>2653</w:t>
            </w:r>
          </w:p>
        </w:tc>
        <w:tc>
          <w:tcPr>
            <w:tcW w:w="427" w:type="pct"/>
            <w:shd w:val="clear" w:color="auto" w:fill="FFFFFF"/>
          </w:tcPr>
          <w:p w:rsidR="000D7056" w:rsidRPr="005B58B5" w:rsidRDefault="000D7056" w:rsidP="00C15117">
            <w:pPr>
              <w:spacing w:line="240" w:lineRule="auto"/>
              <w:jc w:val="center"/>
              <w:rPr>
                <w:sz w:val="18"/>
                <w:szCs w:val="18"/>
              </w:rPr>
            </w:pPr>
          </w:p>
        </w:tc>
        <w:tc>
          <w:tcPr>
            <w:tcW w:w="427" w:type="pct"/>
            <w:shd w:val="clear" w:color="auto" w:fill="FFFFFF"/>
          </w:tcPr>
          <w:p w:rsidR="000D7056" w:rsidRPr="005B58B5" w:rsidRDefault="000D7056" w:rsidP="00BD57F5">
            <w:pPr>
              <w:spacing w:line="240" w:lineRule="auto"/>
              <w:jc w:val="center"/>
              <w:rPr>
                <w:sz w:val="18"/>
                <w:szCs w:val="18"/>
              </w:rPr>
            </w:pPr>
          </w:p>
        </w:tc>
        <w:tc>
          <w:tcPr>
            <w:tcW w:w="431" w:type="pct"/>
            <w:shd w:val="clear" w:color="auto" w:fill="FFFFFF"/>
          </w:tcPr>
          <w:p w:rsidR="000D7056" w:rsidRPr="005B58B5" w:rsidRDefault="000D7056" w:rsidP="00C636FF">
            <w:pPr>
              <w:spacing w:line="240" w:lineRule="auto"/>
              <w:jc w:val="center"/>
              <w:rPr>
                <w:sz w:val="18"/>
                <w:szCs w:val="18"/>
              </w:rPr>
            </w:pPr>
          </w:p>
        </w:tc>
        <w:tc>
          <w:tcPr>
            <w:tcW w:w="379" w:type="pct"/>
            <w:tcBorders>
              <w:bottom w:val="single" w:sz="4" w:space="0" w:color="auto"/>
            </w:tcBorders>
            <w:shd w:val="clear" w:color="auto" w:fill="D9D9D9"/>
          </w:tcPr>
          <w:p w:rsidR="000D7056" w:rsidRPr="005B58B5" w:rsidRDefault="009C2D88" w:rsidP="00EF4ED3">
            <w:pPr>
              <w:spacing w:line="240" w:lineRule="auto"/>
              <w:jc w:val="center"/>
              <w:rPr>
                <w:b/>
                <w:sz w:val="18"/>
                <w:szCs w:val="18"/>
              </w:rPr>
            </w:pPr>
            <w:r w:rsidRPr="005B58B5">
              <w:rPr>
                <w:b/>
                <w:sz w:val="18"/>
                <w:szCs w:val="18"/>
              </w:rPr>
              <w:t>2653</w:t>
            </w:r>
          </w:p>
        </w:tc>
      </w:tr>
      <w:tr w:rsidR="000D7056" w:rsidRPr="005B58B5" w:rsidTr="00357B8E">
        <w:tc>
          <w:tcPr>
            <w:tcW w:w="882" w:type="pct"/>
            <w:shd w:val="clear" w:color="auto" w:fill="FFFFFF"/>
          </w:tcPr>
          <w:p w:rsidR="000D7056" w:rsidRPr="00EC4694" w:rsidRDefault="000D7056" w:rsidP="0052113B">
            <w:pPr>
              <w:spacing w:line="240" w:lineRule="auto"/>
              <w:jc w:val="left"/>
              <w:rPr>
                <w:sz w:val="18"/>
                <w:szCs w:val="18"/>
              </w:rPr>
            </w:pPr>
            <w:r w:rsidRPr="00EC4694">
              <w:rPr>
                <w:sz w:val="18"/>
                <w:szCs w:val="18"/>
              </w:rPr>
              <w:t>проведено заседаний ЭК</w:t>
            </w:r>
          </w:p>
        </w:tc>
        <w:tc>
          <w:tcPr>
            <w:tcW w:w="428" w:type="pct"/>
            <w:shd w:val="clear" w:color="auto" w:fill="FFFFFF"/>
          </w:tcPr>
          <w:p w:rsidR="000D7056" w:rsidRPr="005B58B5" w:rsidRDefault="000D7056" w:rsidP="000D7056">
            <w:pPr>
              <w:spacing w:line="240" w:lineRule="auto"/>
              <w:jc w:val="center"/>
              <w:rPr>
                <w:sz w:val="18"/>
                <w:szCs w:val="18"/>
              </w:rPr>
            </w:pPr>
            <w:r w:rsidRPr="005B58B5">
              <w:rPr>
                <w:sz w:val="18"/>
                <w:szCs w:val="18"/>
              </w:rPr>
              <w:t>2</w:t>
            </w:r>
          </w:p>
        </w:tc>
        <w:tc>
          <w:tcPr>
            <w:tcW w:w="427" w:type="pct"/>
            <w:shd w:val="clear" w:color="auto" w:fill="FFFFFF"/>
          </w:tcPr>
          <w:p w:rsidR="000D7056" w:rsidRPr="005B58B5" w:rsidRDefault="000D7056" w:rsidP="005D58E7">
            <w:pPr>
              <w:spacing w:line="240" w:lineRule="auto"/>
              <w:jc w:val="center"/>
              <w:rPr>
                <w:sz w:val="18"/>
                <w:szCs w:val="18"/>
              </w:rPr>
            </w:pPr>
          </w:p>
        </w:tc>
        <w:tc>
          <w:tcPr>
            <w:tcW w:w="427" w:type="pct"/>
            <w:shd w:val="clear" w:color="auto" w:fill="FFFFFF"/>
          </w:tcPr>
          <w:p w:rsidR="000D7056" w:rsidRPr="005B58B5" w:rsidRDefault="000D7056" w:rsidP="005D58E7">
            <w:pPr>
              <w:spacing w:line="240" w:lineRule="auto"/>
              <w:jc w:val="center"/>
              <w:rPr>
                <w:sz w:val="18"/>
                <w:szCs w:val="18"/>
              </w:rPr>
            </w:pPr>
          </w:p>
        </w:tc>
        <w:tc>
          <w:tcPr>
            <w:tcW w:w="429" w:type="pct"/>
            <w:tcBorders>
              <w:bottom w:val="single" w:sz="4" w:space="0" w:color="auto"/>
            </w:tcBorders>
            <w:shd w:val="clear" w:color="auto" w:fill="FFFFFF"/>
          </w:tcPr>
          <w:p w:rsidR="000D7056" w:rsidRPr="005B58B5" w:rsidRDefault="000D7056" w:rsidP="005D58E7">
            <w:pPr>
              <w:spacing w:line="240" w:lineRule="auto"/>
              <w:jc w:val="center"/>
              <w:rPr>
                <w:sz w:val="18"/>
                <w:szCs w:val="18"/>
              </w:rPr>
            </w:pPr>
          </w:p>
        </w:tc>
        <w:tc>
          <w:tcPr>
            <w:tcW w:w="316" w:type="pct"/>
            <w:tcBorders>
              <w:top w:val="single" w:sz="4" w:space="0" w:color="auto"/>
              <w:bottom w:val="single" w:sz="4" w:space="0" w:color="auto"/>
            </w:tcBorders>
            <w:shd w:val="clear" w:color="auto" w:fill="D9D9D9"/>
          </w:tcPr>
          <w:p w:rsidR="000D7056" w:rsidRPr="005B58B5" w:rsidRDefault="000D7056" w:rsidP="000D7056">
            <w:pPr>
              <w:spacing w:line="240" w:lineRule="auto"/>
              <w:jc w:val="center"/>
              <w:rPr>
                <w:b/>
                <w:sz w:val="18"/>
                <w:szCs w:val="18"/>
              </w:rPr>
            </w:pPr>
            <w:r w:rsidRPr="005B58B5">
              <w:rPr>
                <w:b/>
                <w:sz w:val="18"/>
                <w:szCs w:val="18"/>
              </w:rPr>
              <w:t>2</w:t>
            </w:r>
          </w:p>
        </w:tc>
        <w:tc>
          <w:tcPr>
            <w:tcW w:w="427" w:type="pct"/>
            <w:tcBorders>
              <w:bottom w:val="single" w:sz="4" w:space="0" w:color="auto"/>
            </w:tcBorders>
            <w:shd w:val="clear" w:color="auto" w:fill="FFFFFF"/>
          </w:tcPr>
          <w:p w:rsidR="000D7056" w:rsidRPr="005B58B5" w:rsidRDefault="009C2D88" w:rsidP="00B41AFC">
            <w:pPr>
              <w:spacing w:line="240" w:lineRule="auto"/>
              <w:jc w:val="center"/>
              <w:rPr>
                <w:sz w:val="18"/>
                <w:szCs w:val="18"/>
              </w:rPr>
            </w:pPr>
            <w:r w:rsidRPr="005B58B5">
              <w:rPr>
                <w:sz w:val="18"/>
                <w:szCs w:val="18"/>
              </w:rPr>
              <w:t>3</w:t>
            </w:r>
          </w:p>
        </w:tc>
        <w:tc>
          <w:tcPr>
            <w:tcW w:w="427" w:type="pct"/>
            <w:shd w:val="clear" w:color="auto" w:fill="FFFFFF"/>
          </w:tcPr>
          <w:p w:rsidR="000D7056" w:rsidRPr="005B58B5" w:rsidRDefault="000D7056" w:rsidP="00C15117">
            <w:pPr>
              <w:spacing w:line="240" w:lineRule="auto"/>
              <w:jc w:val="center"/>
              <w:rPr>
                <w:sz w:val="18"/>
                <w:szCs w:val="18"/>
              </w:rPr>
            </w:pPr>
          </w:p>
        </w:tc>
        <w:tc>
          <w:tcPr>
            <w:tcW w:w="427" w:type="pct"/>
            <w:shd w:val="clear" w:color="auto" w:fill="FFFFFF"/>
          </w:tcPr>
          <w:p w:rsidR="000D7056" w:rsidRPr="005B58B5" w:rsidRDefault="000D7056" w:rsidP="00BD57F5">
            <w:pPr>
              <w:spacing w:line="240" w:lineRule="auto"/>
              <w:jc w:val="center"/>
              <w:rPr>
                <w:sz w:val="18"/>
                <w:szCs w:val="18"/>
              </w:rPr>
            </w:pPr>
          </w:p>
        </w:tc>
        <w:tc>
          <w:tcPr>
            <w:tcW w:w="431" w:type="pct"/>
            <w:shd w:val="clear" w:color="auto" w:fill="FFFFFF"/>
          </w:tcPr>
          <w:p w:rsidR="000D7056" w:rsidRPr="005B58B5" w:rsidRDefault="000D7056" w:rsidP="00C636FF">
            <w:pPr>
              <w:spacing w:line="240" w:lineRule="auto"/>
              <w:jc w:val="center"/>
              <w:rPr>
                <w:sz w:val="18"/>
                <w:szCs w:val="18"/>
              </w:rPr>
            </w:pPr>
          </w:p>
        </w:tc>
        <w:tc>
          <w:tcPr>
            <w:tcW w:w="379" w:type="pct"/>
            <w:tcBorders>
              <w:top w:val="single" w:sz="4" w:space="0" w:color="auto"/>
              <w:bottom w:val="single" w:sz="4" w:space="0" w:color="auto"/>
            </w:tcBorders>
            <w:shd w:val="clear" w:color="auto" w:fill="D9D9D9"/>
          </w:tcPr>
          <w:p w:rsidR="000D7056" w:rsidRPr="005B58B5" w:rsidRDefault="009C2D88" w:rsidP="00913F0B">
            <w:pPr>
              <w:spacing w:line="240" w:lineRule="auto"/>
              <w:jc w:val="center"/>
              <w:rPr>
                <w:b/>
                <w:sz w:val="18"/>
                <w:szCs w:val="18"/>
              </w:rPr>
            </w:pPr>
            <w:r w:rsidRPr="005B58B5">
              <w:rPr>
                <w:b/>
                <w:sz w:val="18"/>
                <w:szCs w:val="18"/>
              </w:rPr>
              <w:t>3</w:t>
            </w:r>
          </w:p>
        </w:tc>
      </w:tr>
      <w:tr w:rsidR="000D7056" w:rsidRPr="005B58B5" w:rsidTr="00357B8E">
        <w:tc>
          <w:tcPr>
            <w:tcW w:w="882" w:type="pct"/>
            <w:shd w:val="clear" w:color="auto" w:fill="FFFFFF"/>
          </w:tcPr>
          <w:p w:rsidR="000D7056" w:rsidRPr="00EC4694" w:rsidRDefault="000D7056" w:rsidP="0052113B">
            <w:pPr>
              <w:spacing w:line="240" w:lineRule="auto"/>
              <w:jc w:val="left"/>
              <w:rPr>
                <w:sz w:val="18"/>
                <w:szCs w:val="18"/>
              </w:rPr>
            </w:pPr>
            <w:r w:rsidRPr="00EC4694">
              <w:rPr>
                <w:sz w:val="18"/>
                <w:szCs w:val="18"/>
              </w:rPr>
              <w:t xml:space="preserve">составлено Актов о выделении к </w:t>
            </w:r>
            <w:r w:rsidRPr="00EC4694">
              <w:rPr>
                <w:sz w:val="18"/>
                <w:szCs w:val="18"/>
              </w:rPr>
              <w:lastRenderedPageBreak/>
              <w:t>уничтожению документов</w:t>
            </w:r>
          </w:p>
        </w:tc>
        <w:tc>
          <w:tcPr>
            <w:tcW w:w="428" w:type="pct"/>
            <w:shd w:val="clear" w:color="auto" w:fill="FFFFFF"/>
          </w:tcPr>
          <w:p w:rsidR="000D7056" w:rsidRPr="005B58B5" w:rsidRDefault="000D7056" w:rsidP="000D7056">
            <w:pPr>
              <w:spacing w:line="240" w:lineRule="auto"/>
              <w:jc w:val="center"/>
              <w:rPr>
                <w:sz w:val="18"/>
                <w:szCs w:val="18"/>
              </w:rPr>
            </w:pPr>
            <w:r w:rsidRPr="005B58B5">
              <w:rPr>
                <w:sz w:val="18"/>
                <w:szCs w:val="18"/>
              </w:rPr>
              <w:lastRenderedPageBreak/>
              <w:t>3</w:t>
            </w:r>
          </w:p>
        </w:tc>
        <w:tc>
          <w:tcPr>
            <w:tcW w:w="427" w:type="pct"/>
            <w:shd w:val="clear" w:color="auto" w:fill="FFFFFF"/>
          </w:tcPr>
          <w:p w:rsidR="000D7056" w:rsidRPr="005B58B5" w:rsidRDefault="000D7056" w:rsidP="005D58E7">
            <w:pPr>
              <w:spacing w:line="240" w:lineRule="auto"/>
              <w:jc w:val="center"/>
              <w:rPr>
                <w:sz w:val="18"/>
                <w:szCs w:val="18"/>
              </w:rPr>
            </w:pPr>
          </w:p>
        </w:tc>
        <w:tc>
          <w:tcPr>
            <w:tcW w:w="427" w:type="pct"/>
            <w:shd w:val="clear" w:color="auto" w:fill="FFFFFF"/>
          </w:tcPr>
          <w:p w:rsidR="000D7056" w:rsidRPr="005B58B5" w:rsidRDefault="000D7056" w:rsidP="005D58E7">
            <w:pPr>
              <w:spacing w:line="240" w:lineRule="auto"/>
              <w:jc w:val="center"/>
              <w:rPr>
                <w:sz w:val="18"/>
                <w:szCs w:val="18"/>
              </w:rPr>
            </w:pPr>
          </w:p>
        </w:tc>
        <w:tc>
          <w:tcPr>
            <w:tcW w:w="429" w:type="pct"/>
            <w:shd w:val="clear" w:color="auto" w:fill="FFFFFF"/>
          </w:tcPr>
          <w:p w:rsidR="000D7056" w:rsidRPr="005B58B5" w:rsidRDefault="000D7056" w:rsidP="005D58E7">
            <w:pPr>
              <w:spacing w:line="240" w:lineRule="auto"/>
              <w:jc w:val="center"/>
              <w:rPr>
                <w:sz w:val="18"/>
                <w:szCs w:val="18"/>
              </w:rPr>
            </w:pPr>
          </w:p>
        </w:tc>
        <w:tc>
          <w:tcPr>
            <w:tcW w:w="316" w:type="pct"/>
            <w:tcBorders>
              <w:top w:val="nil"/>
              <w:bottom w:val="single" w:sz="4" w:space="0" w:color="auto"/>
            </w:tcBorders>
            <w:shd w:val="clear" w:color="auto" w:fill="D9D9D9"/>
          </w:tcPr>
          <w:p w:rsidR="000D7056" w:rsidRPr="005B58B5" w:rsidRDefault="000D7056" w:rsidP="000D7056">
            <w:pPr>
              <w:spacing w:line="240" w:lineRule="auto"/>
              <w:jc w:val="center"/>
              <w:rPr>
                <w:b/>
                <w:sz w:val="18"/>
                <w:szCs w:val="18"/>
              </w:rPr>
            </w:pPr>
            <w:r w:rsidRPr="005B58B5">
              <w:rPr>
                <w:b/>
                <w:sz w:val="18"/>
                <w:szCs w:val="18"/>
              </w:rPr>
              <w:t>3</w:t>
            </w:r>
          </w:p>
        </w:tc>
        <w:tc>
          <w:tcPr>
            <w:tcW w:w="427" w:type="pct"/>
            <w:shd w:val="clear" w:color="auto" w:fill="FFFFFF"/>
          </w:tcPr>
          <w:p w:rsidR="000D7056" w:rsidRPr="005B58B5" w:rsidRDefault="009C2D88" w:rsidP="00B41AFC">
            <w:pPr>
              <w:spacing w:line="240" w:lineRule="auto"/>
              <w:jc w:val="center"/>
              <w:rPr>
                <w:sz w:val="18"/>
                <w:szCs w:val="18"/>
              </w:rPr>
            </w:pPr>
            <w:r w:rsidRPr="005B58B5">
              <w:rPr>
                <w:sz w:val="18"/>
                <w:szCs w:val="18"/>
              </w:rPr>
              <w:t>2</w:t>
            </w:r>
          </w:p>
        </w:tc>
        <w:tc>
          <w:tcPr>
            <w:tcW w:w="427" w:type="pct"/>
            <w:shd w:val="clear" w:color="auto" w:fill="FFFFFF"/>
          </w:tcPr>
          <w:p w:rsidR="000D7056" w:rsidRPr="005B58B5" w:rsidRDefault="000D7056" w:rsidP="00C15117">
            <w:pPr>
              <w:spacing w:line="240" w:lineRule="auto"/>
              <w:jc w:val="center"/>
              <w:rPr>
                <w:sz w:val="18"/>
                <w:szCs w:val="18"/>
              </w:rPr>
            </w:pPr>
          </w:p>
        </w:tc>
        <w:tc>
          <w:tcPr>
            <w:tcW w:w="427" w:type="pct"/>
            <w:shd w:val="clear" w:color="auto" w:fill="FFFFFF"/>
          </w:tcPr>
          <w:p w:rsidR="000D7056" w:rsidRPr="005B58B5" w:rsidRDefault="000D7056" w:rsidP="00BD57F5">
            <w:pPr>
              <w:spacing w:line="240" w:lineRule="auto"/>
              <w:jc w:val="center"/>
              <w:rPr>
                <w:sz w:val="18"/>
                <w:szCs w:val="18"/>
              </w:rPr>
            </w:pPr>
          </w:p>
        </w:tc>
        <w:tc>
          <w:tcPr>
            <w:tcW w:w="431" w:type="pct"/>
            <w:shd w:val="clear" w:color="auto" w:fill="FFFFFF"/>
          </w:tcPr>
          <w:p w:rsidR="000D7056" w:rsidRPr="005B58B5" w:rsidRDefault="000D7056" w:rsidP="00C636FF">
            <w:pPr>
              <w:spacing w:line="240" w:lineRule="auto"/>
              <w:jc w:val="center"/>
              <w:rPr>
                <w:sz w:val="18"/>
                <w:szCs w:val="18"/>
              </w:rPr>
            </w:pPr>
          </w:p>
        </w:tc>
        <w:tc>
          <w:tcPr>
            <w:tcW w:w="379" w:type="pct"/>
            <w:tcBorders>
              <w:top w:val="single" w:sz="4" w:space="0" w:color="auto"/>
              <w:bottom w:val="single" w:sz="4" w:space="0" w:color="auto"/>
            </w:tcBorders>
            <w:shd w:val="clear" w:color="auto" w:fill="D9D9D9"/>
          </w:tcPr>
          <w:p w:rsidR="000D7056" w:rsidRPr="005B58B5" w:rsidRDefault="009C2D88" w:rsidP="00913F0B">
            <w:pPr>
              <w:spacing w:line="240" w:lineRule="auto"/>
              <w:jc w:val="center"/>
              <w:rPr>
                <w:b/>
                <w:sz w:val="18"/>
                <w:szCs w:val="18"/>
              </w:rPr>
            </w:pPr>
            <w:r w:rsidRPr="005B58B5">
              <w:rPr>
                <w:b/>
                <w:sz w:val="18"/>
                <w:szCs w:val="18"/>
              </w:rPr>
              <w:t>2</w:t>
            </w:r>
          </w:p>
        </w:tc>
      </w:tr>
      <w:tr w:rsidR="000D7056" w:rsidRPr="005B58B5" w:rsidTr="00357B8E">
        <w:tc>
          <w:tcPr>
            <w:tcW w:w="882" w:type="pct"/>
            <w:shd w:val="clear" w:color="auto" w:fill="FFFFFF"/>
          </w:tcPr>
          <w:p w:rsidR="000D7056" w:rsidRPr="00EC4694" w:rsidRDefault="000D7056" w:rsidP="0052113B">
            <w:pPr>
              <w:spacing w:line="240" w:lineRule="auto"/>
              <w:jc w:val="left"/>
              <w:rPr>
                <w:sz w:val="18"/>
                <w:szCs w:val="18"/>
              </w:rPr>
            </w:pPr>
            <w:r w:rsidRPr="00EC4694">
              <w:rPr>
                <w:sz w:val="18"/>
                <w:szCs w:val="18"/>
              </w:rPr>
              <w:lastRenderedPageBreak/>
              <w:t>Отобрано и уничтожено дел</w:t>
            </w:r>
          </w:p>
        </w:tc>
        <w:tc>
          <w:tcPr>
            <w:tcW w:w="428" w:type="pct"/>
            <w:shd w:val="clear" w:color="auto" w:fill="FFFFFF"/>
          </w:tcPr>
          <w:p w:rsidR="000D7056" w:rsidRPr="005B58B5" w:rsidRDefault="000D7056" w:rsidP="000D7056">
            <w:pPr>
              <w:spacing w:line="240" w:lineRule="auto"/>
              <w:jc w:val="center"/>
              <w:rPr>
                <w:sz w:val="18"/>
                <w:szCs w:val="18"/>
              </w:rPr>
            </w:pPr>
            <w:r w:rsidRPr="005B58B5">
              <w:rPr>
                <w:sz w:val="18"/>
                <w:szCs w:val="18"/>
              </w:rPr>
              <w:t>84</w:t>
            </w:r>
          </w:p>
        </w:tc>
        <w:tc>
          <w:tcPr>
            <w:tcW w:w="427" w:type="pct"/>
            <w:shd w:val="clear" w:color="auto" w:fill="FFFFFF"/>
          </w:tcPr>
          <w:p w:rsidR="000D7056" w:rsidRPr="005B58B5" w:rsidRDefault="000D7056" w:rsidP="005D58E7">
            <w:pPr>
              <w:spacing w:line="240" w:lineRule="auto"/>
              <w:jc w:val="center"/>
              <w:rPr>
                <w:sz w:val="18"/>
                <w:szCs w:val="18"/>
              </w:rPr>
            </w:pPr>
          </w:p>
        </w:tc>
        <w:tc>
          <w:tcPr>
            <w:tcW w:w="427" w:type="pct"/>
            <w:shd w:val="clear" w:color="auto" w:fill="FFFFFF"/>
          </w:tcPr>
          <w:p w:rsidR="000D7056" w:rsidRPr="005B58B5" w:rsidRDefault="000D7056" w:rsidP="005D58E7">
            <w:pPr>
              <w:spacing w:line="240" w:lineRule="auto"/>
              <w:jc w:val="center"/>
              <w:rPr>
                <w:sz w:val="18"/>
                <w:szCs w:val="18"/>
              </w:rPr>
            </w:pPr>
          </w:p>
        </w:tc>
        <w:tc>
          <w:tcPr>
            <w:tcW w:w="429" w:type="pct"/>
            <w:shd w:val="clear" w:color="auto" w:fill="FFFFFF"/>
          </w:tcPr>
          <w:p w:rsidR="000D7056" w:rsidRPr="005B58B5" w:rsidRDefault="000D7056" w:rsidP="005D58E7">
            <w:pPr>
              <w:spacing w:line="240" w:lineRule="auto"/>
              <w:jc w:val="center"/>
              <w:rPr>
                <w:sz w:val="18"/>
                <w:szCs w:val="18"/>
              </w:rPr>
            </w:pPr>
          </w:p>
        </w:tc>
        <w:tc>
          <w:tcPr>
            <w:tcW w:w="316" w:type="pct"/>
            <w:tcBorders>
              <w:top w:val="single" w:sz="4" w:space="0" w:color="auto"/>
            </w:tcBorders>
            <w:shd w:val="clear" w:color="auto" w:fill="D9D9D9"/>
          </w:tcPr>
          <w:p w:rsidR="000D7056" w:rsidRPr="005B58B5" w:rsidRDefault="000D7056" w:rsidP="000D7056">
            <w:pPr>
              <w:spacing w:line="240" w:lineRule="auto"/>
              <w:jc w:val="center"/>
              <w:rPr>
                <w:b/>
                <w:sz w:val="18"/>
                <w:szCs w:val="18"/>
              </w:rPr>
            </w:pPr>
            <w:r w:rsidRPr="005B58B5">
              <w:rPr>
                <w:b/>
                <w:sz w:val="18"/>
                <w:szCs w:val="18"/>
              </w:rPr>
              <w:t>84</w:t>
            </w:r>
          </w:p>
        </w:tc>
        <w:tc>
          <w:tcPr>
            <w:tcW w:w="427" w:type="pct"/>
            <w:shd w:val="clear" w:color="auto" w:fill="FFFFFF"/>
          </w:tcPr>
          <w:p w:rsidR="000D7056" w:rsidRPr="005B58B5" w:rsidRDefault="009C2D88" w:rsidP="00B41AFC">
            <w:pPr>
              <w:spacing w:line="240" w:lineRule="auto"/>
              <w:jc w:val="center"/>
              <w:rPr>
                <w:sz w:val="18"/>
                <w:szCs w:val="18"/>
              </w:rPr>
            </w:pPr>
            <w:r w:rsidRPr="005B58B5">
              <w:rPr>
                <w:sz w:val="18"/>
                <w:szCs w:val="18"/>
              </w:rPr>
              <w:t>747</w:t>
            </w:r>
          </w:p>
        </w:tc>
        <w:tc>
          <w:tcPr>
            <w:tcW w:w="427" w:type="pct"/>
            <w:shd w:val="clear" w:color="auto" w:fill="FFFFFF"/>
          </w:tcPr>
          <w:p w:rsidR="000D7056" w:rsidRPr="005B58B5" w:rsidRDefault="000D7056" w:rsidP="00C15117">
            <w:pPr>
              <w:spacing w:line="240" w:lineRule="auto"/>
              <w:jc w:val="center"/>
              <w:rPr>
                <w:sz w:val="18"/>
                <w:szCs w:val="18"/>
              </w:rPr>
            </w:pPr>
          </w:p>
        </w:tc>
        <w:tc>
          <w:tcPr>
            <w:tcW w:w="427" w:type="pct"/>
            <w:shd w:val="clear" w:color="auto" w:fill="FFFFFF"/>
          </w:tcPr>
          <w:p w:rsidR="000D7056" w:rsidRPr="005B58B5" w:rsidRDefault="000D7056" w:rsidP="00BD57F5">
            <w:pPr>
              <w:spacing w:line="240" w:lineRule="auto"/>
              <w:jc w:val="center"/>
              <w:rPr>
                <w:sz w:val="18"/>
                <w:szCs w:val="18"/>
              </w:rPr>
            </w:pPr>
          </w:p>
        </w:tc>
        <w:tc>
          <w:tcPr>
            <w:tcW w:w="431" w:type="pct"/>
            <w:shd w:val="clear" w:color="auto" w:fill="FFFFFF"/>
          </w:tcPr>
          <w:p w:rsidR="000D7056" w:rsidRPr="005B58B5" w:rsidRDefault="000D7056" w:rsidP="00C636FF">
            <w:pPr>
              <w:spacing w:line="240" w:lineRule="auto"/>
              <w:jc w:val="center"/>
              <w:rPr>
                <w:sz w:val="18"/>
                <w:szCs w:val="18"/>
              </w:rPr>
            </w:pPr>
          </w:p>
        </w:tc>
        <w:tc>
          <w:tcPr>
            <w:tcW w:w="379" w:type="pct"/>
            <w:tcBorders>
              <w:top w:val="single" w:sz="4" w:space="0" w:color="auto"/>
            </w:tcBorders>
            <w:shd w:val="clear" w:color="auto" w:fill="D9D9D9"/>
          </w:tcPr>
          <w:p w:rsidR="000D7056" w:rsidRPr="005B58B5" w:rsidRDefault="009C2D88" w:rsidP="00913F0B">
            <w:pPr>
              <w:spacing w:line="240" w:lineRule="auto"/>
              <w:jc w:val="center"/>
              <w:rPr>
                <w:b/>
                <w:sz w:val="18"/>
                <w:szCs w:val="18"/>
              </w:rPr>
            </w:pPr>
            <w:r w:rsidRPr="005B58B5">
              <w:rPr>
                <w:b/>
                <w:sz w:val="18"/>
                <w:szCs w:val="18"/>
              </w:rPr>
              <w:t>747</w:t>
            </w:r>
          </w:p>
        </w:tc>
      </w:tr>
    </w:tbl>
    <w:p w:rsidR="005B58B5" w:rsidRDefault="005B58B5" w:rsidP="003D0067">
      <w:pPr>
        <w:ind w:firstLine="709"/>
        <w:rPr>
          <w:szCs w:val="26"/>
        </w:rPr>
      </w:pPr>
    </w:p>
    <w:p w:rsidR="003D0067" w:rsidRPr="009C2D88" w:rsidRDefault="003D0067" w:rsidP="003D0067">
      <w:pPr>
        <w:ind w:firstLine="709"/>
        <w:rPr>
          <w:szCs w:val="26"/>
        </w:rPr>
      </w:pPr>
      <w:r w:rsidRPr="009C2D88">
        <w:rPr>
          <w:szCs w:val="26"/>
        </w:rPr>
        <w:t xml:space="preserve">В Архиве Управления на </w:t>
      </w:r>
      <w:r w:rsidR="009C2D88" w:rsidRPr="009C2D88">
        <w:rPr>
          <w:szCs w:val="26"/>
        </w:rPr>
        <w:t xml:space="preserve">01.04.2017 </w:t>
      </w:r>
      <w:r w:rsidRPr="009C2D88">
        <w:rPr>
          <w:szCs w:val="26"/>
        </w:rPr>
        <w:t>на хранении находятся дела:</w:t>
      </w:r>
    </w:p>
    <w:p w:rsidR="003D0067" w:rsidRPr="009C2D88" w:rsidRDefault="003D0067" w:rsidP="003D0067">
      <w:pPr>
        <w:ind w:firstLine="709"/>
        <w:rPr>
          <w:szCs w:val="26"/>
        </w:rPr>
      </w:pPr>
      <w:r w:rsidRPr="009C2D88">
        <w:rPr>
          <w:szCs w:val="26"/>
        </w:rPr>
        <w:t>- постоянного хранения в количестве - 3</w:t>
      </w:r>
      <w:r w:rsidR="009C2D88" w:rsidRPr="009C2D88">
        <w:rPr>
          <w:szCs w:val="26"/>
        </w:rPr>
        <w:t>9</w:t>
      </w:r>
      <w:r w:rsidRPr="009C2D88">
        <w:rPr>
          <w:szCs w:val="26"/>
        </w:rPr>
        <w:t>9 ед. хранения;</w:t>
      </w:r>
    </w:p>
    <w:p w:rsidR="003D0067" w:rsidRPr="009C2D88" w:rsidRDefault="003D0067" w:rsidP="003D0067">
      <w:pPr>
        <w:ind w:firstLine="709"/>
        <w:rPr>
          <w:szCs w:val="26"/>
        </w:rPr>
      </w:pPr>
      <w:r w:rsidRPr="009C2D88">
        <w:rPr>
          <w:szCs w:val="26"/>
        </w:rPr>
        <w:t>- по личному составу в количестве - 3</w:t>
      </w:r>
      <w:r w:rsidR="009C2D88" w:rsidRPr="009C2D88">
        <w:rPr>
          <w:szCs w:val="26"/>
        </w:rPr>
        <w:t>95</w:t>
      </w:r>
      <w:r w:rsidRPr="009C2D88">
        <w:rPr>
          <w:szCs w:val="26"/>
        </w:rPr>
        <w:t xml:space="preserve"> ед. хранения.</w:t>
      </w:r>
    </w:p>
    <w:p w:rsidR="009C2D88" w:rsidRPr="004B2A46" w:rsidRDefault="009C2D88" w:rsidP="009C2D88">
      <w:pPr>
        <w:ind w:firstLine="709"/>
        <w:rPr>
          <w:szCs w:val="26"/>
        </w:rPr>
      </w:pPr>
      <w:r w:rsidRPr="004B2A46">
        <w:rPr>
          <w:szCs w:val="26"/>
        </w:rPr>
        <w:t>Составлены описи дел постоянного хране</w:t>
      </w:r>
      <w:r>
        <w:rPr>
          <w:szCs w:val="26"/>
        </w:rPr>
        <w:t>ния и по личному составу за 2014</w:t>
      </w:r>
      <w:r w:rsidRPr="004B2A46">
        <w:rPr>
          <w:szCs w:val="26"/>
        </w:rPr>
        <w:t xml:space="preserve"> год и сданы в ГКУ "Государственный архив Краснодарского края" для согласования и утверждения. Составлен п</w:t>
      </w:r>
      <w:r>
        <w:rPr>
          <w:szCs w:val="26"/>
        </w:rPr>
        <w:t xml:space="preserve">аспорт Архива Управления за 2014 </w:t>
      </w:r>
      <w:r w:rsidRPr="004B2A46">
        <w:rPr>
          <w:szCs w:val="26"/>
        </w:rPr>
        <w:t>год и сдан в ГКУ "Государственный архив Краснодарского края".</w:t>
      </w:r>
    </w:p>
    <w:p w:rsidR="00D059A5" w:rsidRDefault="009C2D88" w:rsidP="00894940">
      <w:pPr>
        <w:ind w:firstLine="709"/>
        <w:rPr>
          <w:szCs w:val="26"/>
        </w:rPr>
      </w:pPr>
      <w:r w:rsidRPr="004B2A46">
        <w:rPr>
          <w:szCs w:val="26"/>
        </w:rPr>
        <w:t>Провед</w:t>
      </w:r>
      <w:r>
        <w:rPr>
          <w:szCs w:val="26"/>
        </w:rPr>
        <w:t>ено 3</w:t>
      </w:r>
      <w:r w:rsidRPr="004B2A46">
        <w:rPr>
          <w:szCs w:val="26"/>
        </w:rPr>
        <w:t xml:space="preserve"> заседания экспертной комиссии Управления.</w:t>
      </w:r>
    </w:p>
    <w:p w:rsidR="005B58B5" w:rsidRPr="005B58B5" w:rsidRDefault="005B58B5" w:rsidP="00894940">
      <w:pPr>
        <w:ind w:firstLine="709"/>
        <w:rPr>
          <w:szCs w:val="26"/>
        </w:rPr>
      </w:pPr>
    </w:p>
    <w:p w:rsidR="00924994" w:rsidRPr="0070591C" w:rsidRDefault="00924994" w:rsidP="00894940">
      <w:pPr>
        <w:ind w:firstLine="709"/>
        <w:rPr>
          <w:i/>
          <w:szCs w:val="26"/>
          <w:u w:val="single"/>
        </w:rPr>
      </w:pPr>
      <w:r w:rsidRPr="0070591C">
        <w:rPr>
          <w:i/>
          <w:szCs w:val="26"/>
          <w:u w:val="single"/>
        </w:rPr>
        <w:t>Организация прогнозирования и планирования деятельности</w:t>
      </w:r>
    </w:p>
    <w:p w:rsidR="00DE785D" w:rsidRPr="0070591C" w:rsidRDefault="00F12162" w:rsidP="00894940">
      <w:pPr>
        <w:ind w:firstLine="709"/>
      </w:pPr>
      <w:r w:rsidRPr="0070591C">
        <w:t xml:space="preserve">По состоянию на </w:t>
      </w:r>
      <w:r w:rsidR="0070591C">
        <w:t>01.04.2017</w:t>
      </w:r>
      <w:r w:rsidRPr="0070591C">
        <w:t xml:space="preserve"> План деятельности Управления </w:t>
      </w:r>
      <w:r w:rsidR="0070591C">
        <w:t xml:space="preserve">на 2017 год выполнен на </w:t>
      </w:r>
      <w:r w:rsidR="00167C74">
        <w:t>24,2</w:t>
      </w:r>
      <w:r w:rsidRPr="0070591C">
        <w:t xml:space="preserve"> %. Все мероприятия государственного контроля (надзора), запланированные на </w:t>
      </w:r>
      <w:r w:rsidR="0070591C">
        <w:t xml:space="preserve">1 </w:t>
      </w:r>
      <w:r w:rsidR="0070591C" w:rsidRPr="0070591C">
        <w:t xml:space="preserve">квартал </w:t>
      </w:r>
      <w:r w:rsidR="001E1337" w:rsidRPr="0070591C">
        <w:t>201</w:t>
      </w:r>
      <w:r w:rsidR="0070591C" w:rsidRPr="0070591C">
        <w:t>7</w:t>
      </w:r>
      <w:r w:rsidR="00B62729" w:rsidRPr="0070591C">
        <w:t xml:space="preserve"> </w:t>
      </w:r>
      <w:r w:rsidR="001E1337" w:rsidRPr="0070591C">
        <w:t>год</w:t>
      </w:r>
      <w:r w:rsidR="0070591C" w:rsidRPr="0070591C">
        <w:t>а</w:t>
      </w:r>
      <w:r w:rsidRPr="0070591C">
        <w:t>, завершены.</w:t>
      </w:r>
      <w:r w:rsidR="00EB7C71" w:rsidRPr="0070591C">
        <w:t xml:space="preserve"> </w:t>
      </w:r>
    </w:p>
    <w:p w:rsidR="00DE785D" w:rsidRPr="0070591C" w:rsidRDefault="00DE785D" w:rsidP="00894940">
      <w:pPr>
        <w:ind w:firstLine="709"/>
        <w:rPr>
          <w:i/>
          <w:szCs w:val="26"/>
          <w:u w:val="single"/>
        </w:rPr>
      </w:pPr>
    </w:p>
    <w:p w:rsidR="00DD514E" w:rsidRPr="0070591C" w:rsidRDefault="00DD514E" w:rsidP="00894940">
      <w:pPr>
        <w:ind w:firstLine="709"/>
        <w:rPr>
          <w:i/>
          <w:szCs w:val="26"/>
          <w:u w:val="single"/>
        </w:rPr>
      </w:pPr>
      <w:r w:rsidRPr="0070591C">
        <w:rPr>
          <w:i/>
          <w:szCs w:val="26"/>
          <w:u w:val="single"/>
        </w:rPr>
        <w:t>Организация работы по организационному развитию</w:t>
      </w:r>
    </w:p>
    <w:p w:rsidR="001122D9" w:rsidRPr="0070591C" w:rsidRDefault="001122D9" w:rsidP="00894940">
      <w:pPr>
        <w:ind w:firstLine="709"/>
        <w:rPr>
          <w:szCs w:val="26"/>
        </w:rPr>
      </w:pPr>
      <w:r w:rsidRPr="0070591C">
        <w:rPr>
          <w:szCs w:val="26"/>
        </w:rPr>
        <w:t>В связи с кадровыми перестановками</w:t>
      </w:r>
      <w:r w:rsidR="00B62729" w:rsidRPr="0070591C">
        <w:rPr>
          <w:szCs w:val="26"/>
        </w:rPr>
        <w:t xml:space="preserve">, принятием </w:t>
      </w:r>
      <w:proofErr w:type="spellStart"/>
      <w:r w:rsidR="00B62729" w:rsidRPr="0070591C">
        <w:rPr>
          <w:szCs w:val="26"/>
        </w:rPr>
        <w:t>обновленых</w:t>
      </w:r>
      <w:proofErr w:type="spellEnd"/>
      <w:r w:rsidR="00B62729" w:rsidRPr="0070591C">
        <w:rPr>
          <w:szCs w:val="26"/>
        </w:rPr>
        <w:t xml:space="preserve"> документов, регламентирующих деятельность ТО Роскомнадзора,</w:t>
      </w:r>
      <w:r w:rsidRPr="0070591C">
        <w:rPr>
          <w:szCs w:val="26"/>
        </w:rPr>
        <w:t xml:space="preserve"> переработаны установочные приказы, регулирующие деятельность Управления. </w:t>
      </w:r>
    </w:p>
    <w:p w:rsidR="00B57959" w:rsidRPr="00167C74" w:rsidRDefault="00B57959" w:rsidP="00B22766">
      <w:pPr>
        <w:ind w:firstLine="709"/>
        <w:rPr>
          <w:i/>
          <w:color w:val="000000" w:themeColor="text1"/>
          <w:szCs w:val="26"/>
          <w:u w:val="single"/>
        </w:rPr>
      </w:pPr>
    </w:p>
    <w:p w:rsidR="00924994" w:rsidRPr="00B62729" w:rsidRDefault="00924994" w:rsidP="00740669">
      <w:pPr>
        <w:spacing w:line="240" w:lineRule="auto"/>
        <w:ind w:firstLine="709"/>
        <w:rPr>
          <w:i/>
          <w:szCs w:val="26"/>
          <w:u w:val="single"/>
        </w:rPr>
      </w:pPr>
      <w:r w:rsidRPr="00B62729">
        <w:rPr>
          <w:i/>
          <w:szCs w:val="26"/>
          <w:u w:val="single"/>
        </w:rPr>
        <w:t>Организация работы по реализации мер, направленных на повышение эффективности деятельности</w:t>
      </w:r>
    </w:p>
    <w:p w:rsidR="00DB6E45" w:rsidRPr="00B62729"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BA25F2" w:rsidRPr="002C6C1B" w:rsidTr="00575025">
        <w:tc>
          <w:tcPr>
            <w:tcW w:w="1940" w:type="dxa"/>
          </w:tcPr>
          <w:p w:rsidR="00BA25F2" w:rsidRPr="002C6C1B" w:rsidRDefault="00BA25F2" w:rsidP="00B57959">
            <w:pPr>
              <w:spacing w:line="240" w:lineRule="auto"/>
              <w:rPr>
                <w:sz w:val="18"/>
                <w:szCs w:val="18"/>
              </w:rPr>
            </w:pP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64"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84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07"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65"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40"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566909" w:rsidRPr="002C6C1B" w:rsidTr="002C6C1B">
        <w:tc>
          <w:tcPr>
            <w:tcW w:w="1940" w:type="dxa"/>
          </w:tcPr>
          <w:p w:rsidR="00566909" w:rsidRPr="002C6C1B" w:rsidRDefault="00566909" w:rsidP="00B57959">
            <w:pPr>
              <w:spacing w:line="240" w:lineRule="auto"/>
              <w:rPr>
                <w:sz w:val="18"/>
                <w:szCs w:val="18"/>
              </w:rPr>
            </w:pPr>
            <w:r w:rsidRPr="002C6C1B">
              <w:rPr>
                <w:sz w:val="18"/>
                <w:szCs w:val="18"/>
              </w:rPr>
              <w:t>Запланировано мероприятий</w:t>
            </w:r>
          </w:p>
        </w:tc>
        <w:tc>
          <w:tcPr>
            <w:tcW w:w="8482" w:type="dxa"/>
            <w:gridSpan w:val="10"/>
            <w:vAlign w:val="center"/>
          </w:tcPr>
          <w:p w:rsidR="00566909" w:rsidRPr="002C6C1B" w:rsidRDefault="00566909" w:rsidP="002C6C1B">
            <w:pPr>
              <w:spacing w:line="240" w:lineRule="auto"/>
              <w:jc w:val="center"/>
              <w:rPr>
                <w:b/>
                <w:sz w:val="18"/>
                <w:szCs w:val="18"/>
              </w:rPr>
            </w:pPr>
            <w:r w:rsidRPr="002C6C1B">
              <w:rPr>
                <w:sz w:val="22"/>
                <w:szCs w:val="22"/>
              </w:rPr>
              <w:t>постоянно (по мере необходимости)</w:t>
            </w:r>
          </w:p>
        </w:tc>
      </w:tr>
      <w:tr w:rsidR="002C6C1B" w:rsidRPr="002C6C1B" w:rsidTr="002C6C1B">
        <w:tc>
          <w:tcPr>
            <w:tcW w:w="1940" w:type="dxa"/>
          </w:tcPr>
          <w:p w:rsidR="002C6C1B" w:rsidRPr="002C6C1B" w:rsidRDefault="002C6C1B" w:rsidP="00B57959">
            <w:pPr>
              <w:spacing w:line="240" w:lineRule="auto"/>
              <w:rPr>
                <w:sz w:val="18"/>
                <w:szCs w:val="18"/>
              </w:rPr>
            </w:pPr>
            <w:r w:rsidRPr="002C6C1B">
              <w:rPr>
                <w:sz w:val="18"/>
                <w:szCs w:val="18"/>
              </w:rPr>
              <w:t>Проведено мероприятий</w:t>
            </w:r>
          </w:p>
        </w:tc>
        <w:tc>
          <w:tcPr>
            <w:tcW w:w="8482" w:type="dxa"/>
            <w:gridSpan w:val="10"/>
            <w:vAlign w:val="center"/>
          </w:tcPr>
          <w:p w:rsidR="002C6C1B" w:rsidRPr="002C6C1B" w:rsidRDefault="002C6C1B" w:rsidP="002C6C1B">
            <w:pPr>
              <w:spacing w:line="240" w:lineRule="auto"/>
              <w:jc w:val="center"/>
              <w:rPr>
                <w:b/>
                <w:sz w:val="18"/>
                <w:szCs w:val="18"/>
              </w:rPr>
            </w:pPr>
            <w:r w:rsidRPr="002C6C1B">
              <w:rPr>
                <w:sz w:val="22"/>
                <w:szCs w:val="22"/>
              </w:rPr>
              <w:t>постоянно (по мере необходимости)</w:t>
            </w:r>
          </w:p>
        </w:tc>
      </w:tr>
    </w:tbl>
    <w:p w:rsidR="00B57959" w:rsidRPr="00167C74" w:rsidRDefault="00B57959" w:rsidP="00740669">
      <w:pPr>
        <w:spacing w:line="240" w:lineRule="auto"/>
        <w:ind w:firstLine="709"/>
        <w:rPr>
          <w:i/>
          <w:color w:val="000000" w:themeColor="text1"/>
          <w:szCs w:val="26"/>
          <w:u w:val="single"/>
        </w:rPr>
      </w:pPr>
    </w:p>
    <w:p w:rsidR="001122D9" w:rsidRPr="0070591C" w:rsidRDefault="001122D9" w:rsidP="001122D9">
      <w:pPr>
        <w:ind w:firstLine="709"/>
        <w:rPr>
          <w:szCs w:val="26"/>
        </w:rPr>
      </w:pPr>
      <w:r w:rsidRPr="0070591C">
        <w:rPr>
          <w:szCs w:val="26"/>
        </w:rPr>
        <w:t xml:space="preserve">В </w:t>
      </w:r>
      <w:r w:rsidR="00D03652">
        <w:rPr>
          <w:szCs w:val="26"/>
        </w:rPr>
        <w:t>1 квартале</w:t>
      </w:r>
      <w:r w:rsidRPr="0070591C">
        <w:rPr>
          <w:szCs w:val="26"/>
        </w:rPr>
        <w:t xml:space="preserve"> </w:t>
      </w:r>
      <w:r w:rsidR="00E17B62" w:rsidRPr="0070591C">
        <w:rPr>
          <w:szCs w:val="26"/>
        </w:rPr>
        <w:t>201</w:t>
      </w:r>
      <w:r w:rsidR="00D03652">
        <w:rPr>
          <w:szCs w:val="26"/>
        </w:rPr>
        <w:t>7</w:t>
      </w:r>
      <w:r w:rsidR="00E17B62" w:rsidRPr="0070591C">
        <w:rPr>
          <w:szCs w:val="26"/>
        </w:rPr>
        <w:t xml:space="preserve"> года</w:t>
      </w:r>
      <w:r w:rsidRPr="0070591C">
        <w:rPr>
          <w:szCs w:val="26"/>
        </w:rPr>
        <w:t xml:space="preserve"> руководителю</w:t>
      </w:r>
      <w:r w:rsidR="008352EF" w:rsidRPr="0070591C">
        <w:rPr>
          <w:szCs w:val="26"/>
        </w:rPr>
        <w:t xml:space="preserve"> ежемесячно</w:t>
      </w:r>
      <w:r w:rsidR="00AF1B6C" w:rsidRPr="0070591C">
        <w:rPr>
          <w:szCs w:val="26"/>
        </w:rPr>
        <w:t xml:space="preserve"> </w:t>
      </w:r>
      <w:r w:rsidRPr="0070591C">
        <w:rPr>
          <w:szCs w:val="26"/>
        </w:rPr>
        <w:t>предоставлялись аналитические справки о результатах деятельности структурных подразделений Управления в соответствии с приказом от 09.09.2014 № 704 по следующим вопросам:</w:t>
      </w:r>
    </w:p>
    <w:p w:rsidR="001122D9" w:rsidRPr="0070591C" w:rsidRDefault="001122D9" w:rsidP="001122D9">
      <w:pPr>
        <w:ind w:firstLine="709"/>
        <w:rPr>
          <w:szCs w:val="26"/>
        </w:rPr>
      </w:pPr>
      <w:r w:rsidRPr="0070591C">
        <w:rPr>
          <w:szCs w:val="26"/>
        </w:rPr>
        <w:t>- о неисполненных предписаниях;</w:t>
      </w:r>
    </w:p>
    <w:p w:rsidR="001122D9" w:rsidRPr="0070591C" w:rsidRDefault="001122D9" w:rsidP="001122D9">
      <w:pPr>
        <w:ind w:firstLine="709"/>
        <w:rPr>
          <w:szCs w:val="26"/>
        </w:rPr>
      </w:pPr>
      <w:r w:rsidRPr="0070591C">
        <w:rPr>
          <w:szCs w:val="26"/>
        </w:rPr>
        <w:lastRenderedPageBreak/>
        <w:t xml:space="preserve">- о </w:t>
      </w:r>
      <w:r w:rsidR="00721B49" w:rsidRPr="0070591C">
        <w:rPr>
          <w:szCs w:val="26"/>
        </w:rPr>
        <w:t>работе в</w:t>
      </w:r>
      <w:r w:rsidRPr="0070591C">
        <w:rPr>
          <w:szCs w:val="26"/>
        </w:rPr>
        <w:t xml:space="preserve"> Едином реестре</w:t>
      </w:r>
      <w:r w:rsidR="00721B49" w:rsidRPr="0070591C">
        <w:rPr>
          <w:szCs w:val="26"/>
        </w:rPr>
        <w:t xml:space="preserve"> проверок</w:t>
      </w:r>
      <w:r w:rsidRPr="0070591C">
        <w:rPr>
          <w:szCs w:val="26"/>
        </w:rPr>
        <w:t>;</w:t>
      </w:r>
    </w:p>
    <w:p w:rsidR="001122D9" w:rsidRPr="0070591C" w:rsidRDefault="001122D9" w:rsidP="001122D9">
      <w:pPr>
        <w:ind w:firstLine="709"/>
        <w:rPr>
          <w:szCs w:val="26"/>
        </w:rPr>
      </w:pPr>
      <w:r w:rsidRPr="0070591C">
        <w:rPr>
          <w:szCs w:val="26"/>
        </w:rPr>
        <w:t>- о неоплаченных в установленные сроки штрафах;</w:t>
      </w:r>
    </w:p>
    <w:p w:rsidR="001122D9" w:rsidRPr="0070591C" w:rsidRDefault="001122D9" w:rsidP="001122D9">
      <w:pPr>
        <w:ind w:firstLine="709"/>
        <w:rPr>
          <w:szCs w:val="26"/>
        </w:rPr>
      </w:pPr>
      <w:r w:rsidRPr="0070591C">
        <w:rPr>
          <w:szCs w:val="26"/>
        </w:rPr>
        <w:t>- об административной практике;</w:t>
      </w:r>
    </w:p>
    <w:p w:rsidR="001122D9" w:rsidRPr="0070591C" w:rsidRDefault="001122D9" w:rsidP="001122D9">
      <w:pPr>
        <w:ind w:firstLine="709"/>
        <w:rPr>
          <w:szCs w:val="26"/>
        </w:rPr>
      </w:pPr>
      <w:r w:rsidRPr="0070591C">
        <w:rPr>
          <w:szCs w:val="26"/>
        </w:rPr>
        <w:t>- о количестве обработанных писем и уведомлений операторов персональных данных;</w:t>
      </w:r>
    </w:p>
    <w:p w:rsidR="001122D9" w:rsidRPr="0070591C" w:rsidRDefault="001122D9" w:rsidP="001122D9">
      <w:pPr>
        <w:ind w:firstLine="709"/>
        <w:rPr>
          <w:szCs w:val="26"/>
        </w:rPr>
      </w:pPr>
      <w:r w:rsidRPr="0070591C">
        <w:rPr>
          <w:szCs w:val="26"/>
        </w:rPr>
        <w:t>- о результатах работы по рассмотрению жалоб (обращений) и исполнительской дисциплине;</w:t>
      </w:r>
    </w:p>
    <w:p w:rsidR="001122D9" w:rsidRPr="0070591C" w:rsidRDefault="001122D9" w:rsidP="001122D9">
      <w:pPr>
        <w:ind w:firstLine="709"/>
        <w:rPr>
          <w:szCs w:val="26"/>
        </w:rPr>
      </w:pPr>
      <w:r w:rsidRPr="0070591C">
        <w:rPr>
          <w:szCs w:val="26"/>
        </w:rPr>
        <w:t>- о размещении информации на сайте в разделе "Новости"</w:t>
      </w:r>
      <w:r w:rsidR="00E42C19" w:rsidRPr="0070591C">
        <w:rPr>
          <w:szCs w:val="26"/>
        </w:rPr>
        <w:t>;</w:t>
      </w:r>
    </w:p>
    <w:p w:rsidR="00E42C19" w:rsidRPr="0070591C" w:rsidRDefault="00E42C19" w:rsidP="001122D9">
      <w:pPr>
        <w:ind w:firstLine="709"/>
        <w:rPr>
          <w:szCs w:val="26"/>
        </w:rPr>
      </w:pPr>
      <w:r w:rsidRPr="0070591C">
        <w:rPr>
          <w:szCs w:val="26"/>
        </w:rPr>
        <w:t xml:space="preserve">- </w:t>
      </w:r>
      <w:r w:rsidR="0008630B" w:rsidRPr="0070591C">
        <w:rPr>
          <w:szCs w:val="26"/>
        </w:rPr>
        <w:t>о результатах мониторинга телерадиовещательных организаций в конкурсных городах.</w:t>
      </w:r>
    </w:p>
    <w:p w:rsidR="001122D9" w:rsidRDefault="001122D9" w:rsidP="001122D9">
      <w:pPr>
        <w:ind w:firstLine="709"/>
        <w:rPr>
          <w:szCs w:val="26"/>
        </w:rPr>
      </w:pPr>
      <w:r w:rsidRPr="0070591C">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ED464B" w:rsidRPr="00ED464B" w:rsidRDefault="00ED464B" w:rsidP="00ED464B">
      <w:pPr>
        <w:ind w:firstLine="709"/>
        <w:rPr>
          <w:color w:val="000000" w:themeColor="text1"/>
          <w:szCs w:val="26"/>
        </w:rPr>
      </w:pPr>
      <w:r w:rsidRPr="00ED464B">
        <w:rPr>
          <w:color w:val="000000" w:themeColor="text1"/>
          <w:szCs w:val="26"/>
        </w:rPr>
        <w:t>18.01.2017 - совещание с представителями операторского сообщества на тему: "</w:t>
      </w:r>
      <w:r w:rsidR="00C70064">
        <w:rPr>
          <w:color w:val="000000" w:themeColor="text1"/>
          <w:szCs w:val="26"/>
        </w:rPr>
        <w:t xml:space="preserve">Реестр операторов персональных данных. </w:t>
      </w:r>
      <w:r w:rsidRPr="00ED464B">
        <w:rPr>
          <w:color w:val="000000" w:themeColor="text1"/>
          <w:szCs w:val="26"/>
        </w:rPr>
        <w:t>Уведомление об обработке персональных данных. Рекомендации по правилам заполнения";</w:t>
      </w:r>
    </w:p>
    <w:p w:rsidR="009934B0" w:rsidRPr="00ED464B" w:rsidRDefault="00B55EB0" w:rsidP="001122D9">
      <w:pPr>
        <w:ind w:firstLine="709"/>
        <w:rPr>
          <w:color w:val="000000" w:themeColor="text1"/>
          <w:szCs w:val="26"/>
        </w:rPr>
      </w:pPr>
      <w:r>
        <w:rPr>
          <w:color w:val="000000" w:themeColor="text1"/>
          <w:szCs w:val="26"/>
        </w:rPr>
        <w:t>18.01.2017</w:t>
      </w:r>
      <w:r w:rsidR="009934B0" w:rsidRPr="00ED464B">
        <w:rPr>
          <w:color w:val="000000" w:themeColor="text1"/>
          <w:szCs w:val="26"/>
        </w:rPr>
        <w:t xml:space="preserve"> - совещание с представителями </w:t>
      </w:r>
      <w:r w:rsidR="0026452B" w:rsidRPr="00ED464B">
        <w:rPr>
          <w:color w:val="000000" w:themeColor="text1"/>
          <w:szCs w:val="26"/>
        </w:rPr>
        <w:t xml:space="preserve">Управления по Краснодарскому краю и Республике Адыгея филиала </w:t>
      </w:r>
      <w:r w:rsidR="009934B0" w:rsidRPr="00ED464B">
        <w:rPr>
          <w:color w:val="000000" w:themeColor="text1"/>
          <w:szCs w:val="26"/>
        </w:rPr>
        <w:t>ФГУП "РЧЦ ЦФО" в ЮФО и СКФО по итогам взаимодействия</w:t>
      </w:r>
      <w:r w:rsidR="00ED464B">
        <w:rPr>
          <w:color w:val="000000" w:themeColor="text1"/>
          <w:szCs w:val="26"/>
        </w:rPr>
        <w:t xml:space="preserve"> в 2016</w:t>
      </w:r>
      <w:r w:rsidR="0026452B" w:rsidRPr="00ED464B">
        <w:rPr>
          <w:color w:val="000000" w:themeColor="text1"/>
          <w:szCs w:val="26"/>
        </w:rPr>
        <w:t xml:space="preserve"> году</w:t>
      </w:r>
      <w:r w:rsidR="009934B0" w:rsidRPr="00ED464B">
        <w:rPr>
          <w:color w:val="000000" w:themeColor="text1"/>
          <w:szCs w:val="26"/>
        </w:rPr>
        <w:t>;</w:t>
      </w:r>
    </w:p>
    <w:p w:rsidR="00ED464B" w:rsidRPr="00B55EB0" w:rsidRDefault="00ED464B" w:rsidP="00ED464B">
      <w:pPr>
        <w:ind w:firstLine="709"/>
        <w:rPr>
          <w:color w:val="000000" w:themeColor="text1"/>
          <w:szCs w:val="26"/>
        </w:rPr>
      </w:pPr>
      <w:r w:rsidRPr="00B55EB0">
        <w:rPr>
          <w:color w:val="000000" w:themeColor="text1"/>
          <w:szCs w:val="26"/>
        </w:rPr>
        <w:t>14</w:t>
      </w:r>
      <w:r w:rsidR="00B55EB0">
        <w:rPr>
          <w:color w:val="000000" w:themeColor="text1"/>
          <w:szCs w:val="26"/>
        </w:rPr>
        <w:t>.02.2017</w:t>
      </w:r>
      <w:r w:rsidRPr="00B55EB0">
        <w:rPr>
          <w:color w:val="000000" w:themeColor="text1"/>
          <w:szCs w:val="26"/>
        </w:rPr>
        <w:t xml:space="preserve"> - совещание-семинар с представителями редакций периодических печатных средств массовой информации на тему: "Устав редакции СМИ";</w:t>
      </w:r>
    </w:p>
    <w:p w:rsidR="0026452B" w:rsidRPr="00B55EB0" w:rsidRDefault="00B55EB0" w:rsidP="0026452B">
      <w:pPr>
        <w:ind w:firstLine="709"/>
        <w:rPr>
          <w:color w:val="000000" w:themeColor="text1"/>
          <w:szCs w:val="26"/>
        </w:rPr>
      </w:pPr>
      <w:r w:rsidRPr="00B55EB0">
        <w:rPr>
          <w:color w:val="000000" w:themeColor="text1"/>
          <w:szCs w:val="26"/>
        </w:rPr>
        <w:t>15</w:t>
      </w:r>
      <w:r>
        <w:rPr>
          <w:color w:val="000000" w:themeColor="text1"/>
          <w:szCs w:val="26"/>
        </w:rPr>
        <w:t>.02.2017</w:t>
      </w:r>
      <w:r w:rsidR="0026452B" w:rsidRPr="00B55EB0">
        <w:rPr>
          <w:color w:val="000000" w:themeColor="text1"/>
          <w:szCs w:val="26"/>
        </w:rPr>
        <w:t xml:space="preserve"> - совещание-семинар с представителями операторского сообщества на тему: "</w:t>
      </w:r>
      <w:r w:rsidRPr="00B55EB0">
        <w:rPr>
          <w:color w:val="000000" w:themeColor="text1"/>
          <w:szCs w:val="26"/>
        </w:rPr>
        <w:t>Проведение контрольно-надзорных мероприятий. Практика проверок и анализ типичных нарушений законодательства.</w:t>
      </w:r>
      <w:r w:rsidR="0026452B" w:rsidRPr="00B55EB0">
        <w:rPr>
          <w:color w:val="000000" w:themeColor="text1"/>
          <w:szCs w:val="26"/>
        </w:rPr>
        <w:t>";</w:t>
      </w:r>
    </w:p>
    <w:p w:rsidR="00B55EB0" w:rsidRPr="00B55EB0" w:rsidRDefault="00B55EB0" w:rsidP="00B55EB0">
      <w:pPr>
        <w:ind w:firstLine="709"/>
        <w:rPr>
          <w:color w:val="000000" w:themeColor="text1"/>
          <w:szCs w:val="26"/>
        </w:rPr>
      </w:pPr>
      <w:r w:rsidRPr="00C70064">
        <w:rPr>
          <w:color w:val="000000" w:themeColor="text1"/>
          <w:szCs w:val="26"/>
        </w:rPr>
        <w:t>16.02.2017 - совещание с представителями Управления по Краснодарскому краю и Республике Адыгея филиала ФГУП "РЧЦ ЦФО" в ЮФО и СКФО и операторов связи по контролю за использованием РЭС;</w:t>
      </w:r>
    </w:p>
    <w:p w:rsidR="00B55EB0" w:rsidRDefault="00B55EB0" w:rsidP="0017213B">
      <w:pPr>
        <w:ind w:firstLine="709"/>
        <w:rPr>
          <w:color w:val="000000" w:themeColor="text1"/>
          <w:szCs w:val="26"/>
        </w:rPr>
      </w:pPr>
      <w:r w:rsidRPr="00B55EB0">
        <w:rPr>
          <w:color w:val="000000" w:themeColor="text1"/>
          <w:szCs w:val="26"/>
        </w:rPr>
        <w:t>28</w:t>
      </w:r>
      <w:r>
        <w:rPr>
          <w:color w:val="000000" w:themeColor="text1"/>
          <w:szCs w:val="26"/>
        </w:rPr>
        <w:t>.02.2017</w:t>
      </w:r>
      <w:r w:rsidR="001122D9" w:rsidRPr="00B55EB0">
        <w:rPr>
          <w:color w:val="000000" w:themeColor="text1"/>
          <w:szCs w:val="26"/>
        </w:rPr>
        <w:t xml:space="preserve"> - совещание-семинар </w:t>
      </w:r>
      <w:r w:rsidRPr="00B55EB0">
        <w:rPr>
          <w:color w:val="000000" w:themeColor="text1"/>
          <w:szCs w:val="26"/>
        </w:rPr>
        <w:t>с операторами связи по вопросу соблюдения ФЗ от 07.08.2001 №115-ФЗ "О противодействии легализации (отмыванию) доходов, полученных преступным путем, и фи</w:t>
      </w:r>
      <w:r w:rsidR="00391B9E">
        <w:rPr>
          <w:color w:val="000000" w:themeColor="text1"/>
          <w:szCs w:val="26"/>
        </w:rPr>
        <w:t>нансированию терроризма";</w:t>
      </w:r>
    </w:p>
    <w:p w:rsidR="00391B9E" w:rsidRDefault="00B55EB0" w:rsidP="00391B9E">
      <w:pPr>
        <w:ind w:firstLine="709"/>
        <w:rPr>
          <w:color w:val="000000" w:themeColor="text1"/>
          <w:szCs w:val="26"/>
        </w:rPr>
      </w:pPr>
      <w:r w:rsidRPr="00AB02B8">
        <w:rPr>
          <w:color w:val="000000" w:themeColor="text1"/>
          <w:szCs w:val="26"/>
        </w:rPr>
        <w:lastRenderedPageBreak/>
        <w:t>14.03.2017</w:t>
      </w:r>
      <w:r w:rsidR="0017213B" w:rsidRPr="00AB02B8">
        <w:rPr>
          <w:color w:val="000000" w:themeColor="text1"/>
          <w:szCs w:val="26"/>
        </w:rPr>
        <w:t xml:space="preserve"> - совещание с представителями операторского сообщества на тему: "</w:t>
      </w:r>
      <w:r w:rsidR="00C70064">
        <w:rPr>
          <w:color w:val="000000" w:themeColor="text1"/>
          <w:szCs w:val="26"/>
        </w:rPr>
        <w:t>С</w:t>
      </w:r>
      <w:r w:rsidR="00AB02B8" w:rsidRPr="00AB02B8">
        <w:rPr>
          <w:color w:val="000000" w:themeColor="text1"/>
          <w:szCs w:val="26"/>
        </w:rPr>
        <w:t>облюдени</w:t>
      </w:r>
      <w:r w:rsidR="00C70064">
        <w:rPr>
          <w:color w:val="000000" w:themeColor="text1"/>
          <w:szCs w:val="26"/>
        </w:rPr>
        <w:t>е</w:t>
      </w:r>
      <w:r w:rsidR="00AB02B8" w:rsidRPr="00AB02B8">
        <w:rPr>
          <w:color w:val="000000" w:themeColor="text1"/>
          <w:szCs w:val="26"/>
        </w:rPr>
        <w:t xml:space="preserve"> обязательных требований по идентификации пользователей и используемого ими оконечного оборудования</w:t>
      </w:r>
      <w:r w:rsidR="00AA3C20" w:rsidRPr="00AB02B8">
        <w:rPr>
          <w:color w:val="000000" w:themeColor="text1"/>
          <w:szCs w:val="26"/>
        </w:rPr>
        <w:t>";</w:t>
      </w:r>
    </w:p>
    <w:p w:rsidR="00391B9E" w:rsidRDefault="00391B9E" w:rsidP="00391B9E">
      <w:pPr>
        <w:ind w:firstLine="709"/>
        <w:rPr>
          <w:color w:val="000000" w:themeColor="text1"/>
          <w:szCs w:val="26"/>
        </w:rPr>
      </w:pPr>
      <w:r>
        <w:rPr>
          <w:color w:val="000000" w:themeColor="text1"/>
          <w:szCs w:val="26"/>
        </w:rPr>
        <w:t>20.03.2017</w:t>
      </w:r>
      <w:r w:rsidRPr="00B55EB0">
        <w:rPr>
          <w:color w:val="000000" w:themeColor="text1"/>
          <w:szCs w:val="26"/>
        </w:rPr>
        <w:t xml:space="preserve"> - совещание-семинар с представителями </w:t>
      </w:r>
      <w:r>
        <w:rPr>
          <w:color w:val="000000" w:themeColor="text1"/>
          <w:szCs w:val="26"/>
        </w:rPr>
        <w:t>учредителей и региональных вещательных организаций</w:t>
      </w:r>
      <w:r w:rsidRPr="00B55EB0">
        <w:rPr>
          <w:color w:val="000000" w:themeColor="text1"/>
          <w:szCs w:val="26"/>
        </w:rPr>
        <w:t xml:space="preserve"> на тему: "</w:t>
      </w:r>
      <w:r>
        <w:rPr>
          <w:color w:val="000000" w:themeColor="text1"/>
          <w:szCs w:val="26"/>
        </w:rPr>
        <w:t>Выходные данные</w:t>
      </w:r>
      <w:r w:rsidRPr="00B55EB0">
        <w:rPr>
          <w:color w:val="000000" w:themeColor="text1"/>
          <w:szCs w:val="26"/>
        </w:rPr>
        <w:t xml:space="preserve"> СМИ";</w:t>
      </w:r>
    </w:p>
    <w:p w:rsidR="00391B9E" w:rsidRDefault="00391B9E" w:rsidP="00391B9E">
      <w:pPr>
        <w:ind w:firstLine="709"/>
        <w:rPr>
          <w:color w:val="000000" w:themeColor="text1"/>
          <w:szCs w:val="26"/>
        </w:rPr>
      </w:pPr>
      <w:r>
        <w:rPr>
          <w:color w:val="000000" w:themeColor="text1"/>
          <w:szCs w:val="26"/>
        </w:rPr>
        <w:t>29</w:t>
      </w:r>
      <w:r w:rsidRPr="00ED464B">
        <w:rPr>
          <w:color w:val="000000" w:themeColor="text1"/>
          <w:szCs w:val="26"/>
        </w:rPr>
        <w:t>.0</w:t>
      </w:r>
      <w:r>
        <w:rPr>
          <w:color w:val="000000" w:themeColor="text1"/>
          <w:szCs w:val="26"/>
        </w:rPr>
        <w:t>3</w:t>
      </w:r>
      <w:r w:rsidRPr="00ED464B">
        <w:rPr>
          <w:color w:val="000000" w:themeColor="text1"/>
          <w:szCs w:val="26"/>
        </w:rPr>
        <w:t>.2017 - совещание с представителями опер</w:t>
      </w:r>
      <w:r>
        <w:rPr>
          <w:color w:val="000000" w:themeColor="text1"/>
          <w:szCs w:val="26"/>
        </w:rPr>
        <w:t>аторского сообщества на тему: "Требования действующего законодательства к документам, необходимым операторам персональных данных для осуществления деятельности".</w:t>
      </w:r>
    </w:p>
    <w:p w:rsidR="00077DFF" w:rsidRDefault="00077DFF" w:rsidP="00385D52">
      <w:pPr>
        <w:spacing w:line="240" w:lineRule="auto"/>
        <w:ind w:firstLine="709"/>
        <w:rPr>
          <w:color w:val="000000" w:themeColor="text1"/>
          <w:szCs w:val="26"/>
        </w:rPr>
      </w:pPr>
    </w:p>
    <w:p w:rsidR="00924994" w:rsidRDefault="00924994" w:rsidP="00740669">
      <w:pPr>
        <w:spacing w:line="240" w:lineRule="auto"/>
        <w:ind w:firstLine="709"/>
        <w:rPr>
          <w:i/>
          <w:szCs w:val="26"/>
          <w:u w:val="single"/>
        </w:rPr>
      </w:pPr>
      <w:r w:rsidRPr="00167C7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D5F0F" w:rsidRPr="00E13D3D" w:rsidRDefault="006D5F0F" w:rsidP="00740669">
      <w:pPr>
        <w:spacing w:line="240" w:lineRule="auto"/>
        <w:ind w:firstLine="709"/>
        <w:rPr>
          <w:i/>
          <w:szCs w:val="26"/>
          <w:u w:val="single"/>
        </w:rPr>
      </w:pPr>
    </w:p>
    <w:p w:rsidR="00F359A5" w:rsidRDefault="00F359A5" w:rsidP="00F359A5">
      <w:pPr>
        <w:spacing w:line="240" w:lineRule="auto"/>
        <w:ind w:firstLine="709"/>
        <w:rPr>
          <w:szCs w:val="26"/>
        </w:rPr>
      </w:pPr>
      <w:r w:rsidRPr="00E13D3D">
        <w:rPr>
          <w:szCs w:val="26"/>
        </w:rPr>
        <w:t xml:space="preserve">Полномочие выполняют – </w:t>
      </w:r>
      <w:r w:rsidR="00DA27CF">
        <w:rPr>
          <w:szCs w:val="26"/>
        </w:rPr>
        <w:t>5</w:t>
      </w:r>
      <w:r w:rsidR="00B23782" w:rsidRPr="00E13D3D">
        <w:rPr>
          <w:szCs w:val="26"/>
        </w:rPr>
        <w:t xml:space="preserve"> </w:t>
      </w:r>
      <w:r w:rsidR="00E17B62">
        <w:rPr>
          <w:szCs w:val="26"/>
        </w:rPr>
        <w:t>единиц</w:t>
      </w:r>
      <w:r w:rsidR="00C03F10">
        <w:rPr>
          <w:szCs w:val="26"/>
        </w:rPr>
        <w:t xml:space="preserve"> </w:t>
      </w:r>
    </w:p>
    <w:p w:rsidR="00DA27CF" w:rsidRPr="00E13D3D" w:rsidRDefault="00DA27CF" w:rsidP="00F359A5">
      <w:pPr>
        <w:spacing w:line="240" w:lineRule="auto"/>
        <w:ind w:firstLine="709"/>
        <w:rPr>
          <w:szCs w:val="26"/>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811"/>
        <w:gridCol w:w="811"/>
        <w:gridCol w:w="811"/>
        <w:gridCol w:w="811"/>
        <w:gridCol w:w="811"/>
        <w:gridCol w:w="811"/>
        <w:gridCol w:w="811"/>
        <w:gridCol w:w="811"/>
        <w:gridCol w:w="811"/>
        <w:gridCol w:w="811"/>
      </w:tblGrid>
      <w:tr w:rsidR="00BA25F2" w:rsidRPr="00247F5C" w:rsidTr="00575025">
        <w:trPr>
          <w:cantSplit/>
        </w:trPr>
        <w:tc>
          <w:tcPr>
            <w:tcW w:w="2235" w:type="dxa"/>
          </w:tcPr>
          <w:p w:rsidR="00BA25F2" w:rsidRPr="00247F5C" w:rsidRDefault="00BA25F2" w:rsidP="00D17B6C">
            <w:pPr>
              <w:spacing w:line="240" w:lineRule="auto"/>
              <w:jc w:val="left"/>
              <w:rPr>
                <w:sz w:val="18"/>
                <w:szCs w:val="18"/>
              </w:rPr>
            </w:pP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811"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811" w:type="dxa"/>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811" w:type="dxa"/>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52113B" w:rsidRPr="00247F5C" w:rsidTr="00DA3F36">
        <w:trPr>
          <w:cantSplit/>
        </w:trPr>
        <w:tc>
          <w:tcPr>
            <w:tcW w:w="2235" w:type="dxa"/>
          </w:tcPr>
          <w:p w:rsidR="0052113B" w:rsidRPr="00247F5C" w:rsidRDefault="0052113B" w:rsidP="00D17B6C">
            <w:pPr>
              <w:spacing w:line="240" w:lineRule="auto"/>
              <w:jc w:val="left"/>
              <w:rPr>
                <w:sz w:val="18"/>
                <w:szCs w:val="18"/>
              </w:rPr>
            </w:pPr>
            <w:r w:rsidRPr="00247F5C">
              <w:rPr>
                <w:sz w:val="18"/>
                <w:szCs w:val="18"/>
              </w:rPr>
              <w:t>Запланировано мероприятий</w:t>
            </w:r>
          </w:p>
        </w:tc>
        <w:tc>
          <w:tcPr>
            <w:tcW w:w="8110" w:type="dxa"/>
            <w:gridSpan w:val="10"/>
          </w:tcPr>
          <w:p w:rsidR="0052113B" w:rsidRPr="00247F5C" w:rsidRDefault="0052113B" w:rsidP="00D17B6C">
            <w:pPr>
              <w:spacing w:line="240" w:lineRule="auto"/>
              <w:jc w:val="center"/>
              <w:rPr>
                <w:sz w:val="18"/>
                <w:szCs w:val="18"/>
              </w:rPr>
            </w:pPr>
            <w:r w:rsidRPr="00247F5C">
              <w:rPr>
                <w:sz w:val="18"/>
                <w:szCs w:val="18"/>
              </w:rPr>
              <w:t>Не планируется</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Проведено мероприятий, в том числе:</w:t>
            </w:r>
          </w:p>
        </w:tc>
        <w:tc>
          <w:tcPr>
            <w:tcW w:w="811" w:type="dxa"/>
            <w:vAlign w:val="center"/>
          </w:tcPr>
          <w:p w:rsidR="000D7056" w:rsidRPr="00247F5C" w:rsidRDefault="002F5D5F" w:rsidP="000D7056">
            <w:pPr>
              <w:spacing w:line="240" w:lineRule="auto"/>
              <w:jc w:val="center"/>
              <w:rPr>
                <w:sz w:val="18"/>
                <w:szCs w:val="18"/>
              </w:rPr>
            </w:pPr>
            <w:r w:rsidRPr="00247F5C">
              <w:rPr>
                <w:sz w:val="18"/>
                <w:szCs w:val="18"/>
              </w:rPr>
              <w:fldChar w:fldCharType="begin"/>
            </w:r>
            <w:r w:rsidR="000D7056" w:rsidRPr="00247F5C">
              <w:rPr>
                <w:sz w:val="18"/>
                <w:szCs w:val="18"/>
              </w:rPr>
              <w:instrText xml:space="preserve"> =SUM(ABOVE) </w:instrText>
            </w:r>
            <w:r w:rsidRPr="00247F5C">
              <w:rPr>
                <w:sz w:val="18"/>
                <w:szCs w:val="18"/>
              </w:rPr>
              <w:fldChar w:fldCharType="separate"/>
            </w:r>
            <w:r w:rsidR="000D7056" w:rsidRPr="00247F5C">
              <w:rPr>
                <w:noProof/>
                <w:sz w:val="18"/>
                <w:szCs w:val="18"/>
              </w:rPr>
              <w:t>1456</w:t>
            </w:r>
            <w:r w:rsidRPr="00247F5C">
              <w:rPr>
                <w:sz w:val="18"/>
                <w:szCs w:val="18"/>
              </w:rPr>
              <w:fldChar w:fldCharType="end"/>
            </w:r>
          </w:p>
        </w:tc>
        <w:tc>
          <w:tcPr>
            <w:tcW w:w="811" w:type="dxa"/>
            <w:vAlign w:val="center"/>
          </w:tcPr>
          <w:p w:rsidR="000D7056" w:rsidRPr="00247F5C" w:rsidRDefault="000D7056" w:rsidP="002A026F">
            <w:pPr>
              <w:spacing w:line="240" w:lineRule="auto"/>
              <w:jc w:val="center"/>
              <w:rPr>
                <w:sz w:val="18"/>
                <w:szCs w:val="18"/>
              </w:rPr>
            </w:pPr>
          </w:p>
        </w:tc>
        <w:tc>
          <w:tcPr>
            <w:tcW w:w="811" w:type="dxa"/>
            <w:vAlign w:val="center"/>
          </w:tcPr>
          <w:p w:rsidR="000D7056" w:rsidRPr="00247F5C" w:rsidRDefault="000D7056" w:rsidP="002A026F">
            <w:pPr>
              <w:spacing w:line="240" w:lineRule="auto"/>
              <w:jc w:val="center"/>
              <w:rPr>
                <w:sz w:val="18"/>
                <w:szCs w:val="18"/>
              </w:rPr>
            </w:pPr>
          </w:p>
        </w:tc>
        <w:tc>
          <w:tcPr>
            <w:tcW w:w="811" w:type="dxa"/>
            <w:vAlign w:val="center"/>
          </w:tcPr>
          <w:p w:rsidR="000D7056" w:rsidRPr="00247F5C" w:rsidRDefault="000D7056" w:rsidP="002A026F">
            <w:pPr>
              <w:spacing w:line="240" w:lineRule="auto"/>
              <w:jc w:val="center"/>
              <w:rPr>
                <w:sz w:val="18"/>
                <w:szCs w:val="18"/>
              </w:rPr>
            </w:pPr>
          </w:p>
        </w:tc>
        <w:tc>
          <w:tcPr>
            <w:tcW w:w="811" w:type="dxa"/>
            <w:shd w:val="clear" w:color="auto" w:fill="D9D9D9"/>
            <w:vAlign w:val="center"/>
          </w:tcPr>
          <w:p w:rsidR="000D7056" w:rsidRPr="000D7056" w:rsidRDefault="002F5D5F" w:rsidP="000D7056">
            <w:pPr>
              <w:spacing w:line="240" w:lineRule="auto"/>
              <w:jc w:val="center"/>
              <w:rPr>
                <w:b/>
                <w:sz w:val="18"/>
                <w:szCs w:val="18"/>
              </w:rPr>
            </w:pPr>
            <w:r w:rsidRPr="000D7056">
              <w:rPr>
                <w:b/>
                <w:sz w:val="18"/>
                <w:szCs w:val="18"/>
              </w:rPr>
              <w:fldChar w:fldCharType="begin"/>
            </w:r>
            <w:r w:rsidR="000D7056" w:rsidRPr="000D7056">
              <w:rPr>
                <w:b/>
                <w:sz w:val="18"/>
                <w:szCs w:val="18"/>
              </w:rPr>
              <w:instrText xml:space="preserve"> =SUM(ABOVE) </w:instrText>
            </w:r>
            <w:r w:rsidRPr="000D7056">
              <w:rPr>
                <w:b/>
                <w:sz w:val="18"/>
                <w:szCs w:val="18"/>
              </w:rPr>
              <w:fldChar w:fldCharType="separate"/>
            </w:r>
            <w:r w:rsidR="000D7056" w:rsidRPr="000D7056">
              <w:rPr>
                <w:b/>
                <w:noProof/>
                <w:sz w:val="18"/>
                <w:szCs w:val="18"/>
              </w:rPr>
              <w:t>1456</w:t>
            </w:r>
            <w:r w:rsidRPr="000D7056">
              <w:rPr>
                <w:b/>
                <w:sz w:val="18"/>
                <w:szCs w:val="18"/>
              </w:rPr>
              <w:fldChar w:fldCharType="end"/>
            </w:r>
          </w:p>
        </w:tc>
        <w:tc>
          <w:tcPr>
            <w:tcW w:w="811" w:type="dxa"/>
            <w:vAlign w:val="center"/>
          </w:tcPr>
          <w:p w:rsidR="000D7056" w:rsidRPr="00247F5C" w:rsidRDefault="00DA27CF" w:rsidP="002A026F">
            <w:pPr>
              <w:spacing w:line="240" w:lineRule="auto"/>
              <w:jc w:val="center"/>
              <w:rPr>
                <w:sz w:val="18"/>
                <w:szCs w:val="18"/>
              </w:rPr>
            </w:pPr>
            <w:r>
              <w:rPr>
                <w:sz w:val="18"/>
                <w:szCs w:val="18"/>
              </w:rPr>
              <w:t>2150</w:t>
            </w:r>
          </w:p>
        </w:tc>
        <w:tc>
          <w:tcPr>
            <w:tcW w:w="811" w:type="dxa"/>
            <w:vAlign w:val="center"/>
          </w:tcPr>
          <w:p w:rsidR="000D7056" w:rsidRPr="00247F5C" w:rsidRDefault="000D7056" w:rsidP="002A026F">
            <w:pPr>
              <w:spacing w:line="240" w:lineRule="auto"/>
              <w:jc w:val="center"/>
              <w:rPr>
                <w:sz w:val="18"/>
                <w:szCs w:val="18"/>
              </w:rPr>
            </w:pPr>
          </w:p>
        </w:tc>
        <w:tc>
          <w:tcPr>
            <w:tcW w:w="811" w:type="dxa"/>
            <w:vAlign w:val="center"/>
          </w:tcPr>
          <w:p w:rsidR="000D7056" w:rsidRPr="00247F5C" w:rsidRDefault="000D7056" w:rsidP="002A026F">
            <w:pPr>
              <w:spacing w:line="240" w:lineRule="auto"/>
              <w:jc w:val="center"/>
              <w:rPr>
                <w:sz w:val="18"/>
                <w:szCs w:val="18"/>
              </w:rPr>
            </w:pPr>
          </w:p>
        </w:tc>
        <w:tc>
          <w:tcPr>
            <w:tcW w:w="811" w:type="dxa"/>
            <w:vAlign w:val="center"/>
          </w:tcPr>
          <w:p w:rsidR="000D7056" w:rsidRPr="00247F5C" w:rsidRDefault="000D7056" w:rsidP="002A026F">
            <w:pPr>
              <w:spacing w:line="240" w:lineRule="auto"/>
              <w:jc w:val="center"/>
              <w:rPr>
                <w:sz w:val="18"/>
                <w:szCs w:val="18"/>
              </w:rPr>
            </w:pPr>
          </w:p>
        </w:tc>
        <w:tc>
          <w:tcPr>
            <w:tcW w:w="811" w:type="dxa"/>
            <w:shd w:val="clear" w:color="auto" w:fill="D9D9D9"/>
            <w:vAlign w:val="center"/>
          </w:tcPr>
          <w:p w:rsidR="000D7056" w:rsidRPr="00247F5C" w:rsidRDefault="00DA27CF" w:rsidP="002A026F">
            <w:pPr>
              <w:spacing w:line="240" w:lineRule="auto"/>
              <w:jc w:val="center"/>
              <w:rPr>
                <w:b/>
                <w:sz w:val="18"/>
                <w:szCs w:val="18"/>
              </w:rPr>
            </w:pPr>
            <w:r>
              <w:rPr>
                <w:b/>
                <w:sz w:val="18"/>
                <w:szCs w:val="18"/>
              </w:rPr>
              <w:t>2150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и согласование гражданско-правовых договоров</w:t>
            </w:r>
          </w:p>
        </w:tc>
        <w:tc>
          <w:tcPr>
            <w:tcW w:w="811" w:type="dxa"/>
          </w:tcPr>
          <w:p w:rsidR="000D7056" w:rsidRPr="00247F5C" w:rsidRDefault="000D7056" w:rsidP="000D7056">
            <w:pPr>
              <w:spacing w:line="240" w:lineRule="auto"/>
              <w:jc w:val="center"/>
              <w:rPr>
                <w:sz w:val="18"/>
                <w:szCs w:val="18"/>
              </w:rPr>
            </w:pPr>
            <w:r w:rsidRPr="00247F5C">
              <w:rPr>
                <w:sz w:val="18"/>
                <w:szCs w:val="18"/>
              </w:rPr>
              <w:t>61</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61</w:t>
            </w:r>
          </w:p>
        </w:tc>
        <w:tc>
          <w:tcPr>
            <w:tcW w:w="811" w:type="dxa"/>
          </w:tcPr>
          <w:p w:rsidR="000D7056" w:rsidRPr="00247F5C" w:rsidRDefault="00DA27CF" w:rsidP="002A026F">
            <w:pPr>
              <w:spacing w:line="240" w:lineRule="auto"/>
              <w:jc w:val="center"/>
              <w:rPr>
                <w:sz w:val="18"/>
                <w:szCs w:val="18"/>
              </w:rPr>
            </w:pPr>
            <w:r>
              <w:rPr>
                <w:sz w:val="18"/>
                <w:szCs w:val="18"/>
              </w:rPr>
              <w:t>37</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37</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заявлений о привлечении к административной ответственности в арбитражный суд</w:t>
            </w:r>
          </w:p>
        </w:tc>
        <w:tc>
          <w:tcPr>
            <w:tcW w:w="811" w:type="dxa"/>
          </w:tcPr>
          <w:p w:rsidR="000D7056" w:rsidRPr="00247F5C" w:rsidRDefault="000D7056" w:rsidP="000D7056">
            <w:pPr>
              <w:spacing w:line="240" w:lineRule="auto"/>
              <w:jc w:val="center"/>
              <w:rPr>
                <w:sz w:val="18"/>
                <w:szCs w:val="18"/>
              </w:rPr>
            </w:pPr>
            <w:r w:rsidRPr="00247F5C">
              <w:rPr>
                <w:sz w:val="18"/>
                <w:szCs w:val="18"/>
              </w:rPr>
              <w:t>115</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115</w:t>
            </w:r>
          </w:p>
        </w:tc>
        <w:tc>
          <w:tcPr>
            <w:tcW w:w="811" w:type="dxa"/>
          </w:tcPr>
          <w:p w:rsidR="000D7056" w:rsidRPr="00247F5C" w:rsidRDefault="00DA27CF" w:rsidP="002A026F">
            <w:pPr>
              <w:spacing w:line="240" w:lineRule="auto"/>
              <w:jc w:val="center"/>
              <w:rPr>
                <w:sz w:val="18"/>
                <w:szCs w:val="18"/>
              </w:rPr>
            </w:pPr>
            <w:r>
              <w:rPr>
                <w:sz w:val="18"/>
                <w:szCs w:val="18"/>
              </w:rPr>
              <w:t>172</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172</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определений о привлечении к административной ответственности в суд общей юрисдикции</w:t>
            </w:r>
          </w:p>
        </w:tc>
        <w:tc>
          <w:tcPr>
            <w:tcW w:w="811" w:type="dxa"/>
          </w:tcPr>
          <w:p w:rsidR="000D7056" w:rsidRPr="00247F5C" w:rsidRDefault="000D7056" w:rsidP="000D7056">
            <w:pPr>
              <w:spacing w:line="240" w:lineRule="auto"/>
              <w:jc w:val="center"/>
              <w:rPr>
                <w:sz w:val="18"/>
                <w:szCs w:val="18"/>
              </w:rPr>
            </w:pPr>
            <w:r w:rsidRPr="00247F5C">
              <w:rPr>
                <w:sz w:val="18"/>
                <w:szCs w:val="18"/>
              </w:rPr>
              <w:t>284</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284</w:t>
            </w:r>
          </w:p>
        </w:tc>
        <w:tc>
          <w:tcPr>
            <w:tcW w:w="811" w:type="dxa"/>
          </w:tcPr>
          <w:p w:rsidR="000D7056" w:rsidRPr="00247F5C" w:rsidRDefault="00DA27CF" w:rsidP="002A026F">
            <w:pPr>
              <w:spacing w:line="240" w:lineRule="auto"/>
              <w:jc w:val="center"/>
              <w:rPr>
                <w:sz w:val="18"/>
                <w:szCs w:val="18"/>
              </w:rPr>
            </w:pPr>
            <w:r>
              <w:rPr>
                <w:sz w:val="18"/>
                <w:szCs w:val="18"/>
              </w:rPr>
              <w:t>476</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476</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постановлений о привлечении к административной ответственности</w:t>
            </w:r>
          </w:p>
        </w:tc>
        <w:tc>
          <w:tcPr>
            <w:tcW w:w="811" w:type="dxa"/>
          </w:tcPr>
          <w:p w:rsidR="000D7056" w:rsidRPr="00247F5C" w:rsidRDefault="000D7056" w:rsidP="000D7056">
            <w:pPr>
              <w:spacing w:line="240" w:lineRule="auto"/>
              <w:jc w:val="center"/>
              <w:rPr>
                <w:sz w:val="18"/>
                <w:szCs w:val="18"/>
              </w:rPr>
            </w:pPr>
            <w:r w:rsidRPr="00247F5C">
              <w:rPr>
                <w:sz w:val="18"/>
                <w:szCs w:val="18"/>
              </w:rPr>
              <w:t>398</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398</w:t>
            </w:r>
          </w:p>
        </w:tc>
        <w:tc>
          <w:tcPr>
            <w:tcW w:w="811" w:type="dxa"/>
          </w:tcPr>
          <w:p w:rsidR="000D7056" w:rsidRPr="00247F5C" w:rsidRDefault="00DA27CF" w:rsidP="002A026F">
            <w:pPr>
              <w:spacing w:line="240" w:lineRule="auto"/>
              <w:jc w:val="center"/>
              <w:rPr>
                <w:sz w:val="18"/>
                <w:szCs w:val="18"/>
              </w:rPr>
            </w:pPr>
            <w:r>
              <w:rPr>
                <w:sz w:val="18"/>
                <w:szCs w:val="18"/>
              </w:rPr>
              <w:t>333</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333</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апелляционных, кассационных и надзорных жалоб</w:t>
            </w:r>
          </w:p>
        </w:tc>
        <w:tc>
          <w:tcPr>
            <w:tcW w:w="811" w:type="dxa"/>
          </w:tcPr>
          <w:p w:rsidR="000D7056" w:rsidRPr="00247F5C" w:rsidRDefault="000D7056" w:rsidP="000D7056">
            <w:pPr>
              <w:spacing w:line="240" w:lineRule="auto"/>
              <w:jc w:val="center"/>
              <w:rPr>
                <w:sz w:val="18"/>
                <w:szCs w:val="18"/>
              </w:rPr>
            </w:pPr>
            <w:r w:rsidRPr="00247F5C">
              <w:rPr>
                <w:sz w:val="18"/>
                <w:szCs w:val="18"/>
              </w:rPr>
              <w:t>7</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7</w:t>
            </w:r>
          </w:p>
        </w:tc>
        <w:tc>
          <w:tcPr>
            <w:tcW w:w="811" w:type="dxa"/>
          </w:tcPr>
          <w:p w:rsidR="000D7056" w:rsidRPr="00247F5C" w:rsidRDefault="00DA27CF" w:rsidP="002A026F">
            <w:pPr>
              <w:spacing w:line="240" w:lineRule="auto"/>
              <w:jc w:val="center"/>
              <w:rPr>
                <w:sz w:val="18"/>
                <w:szCs w:val="18"/>
              </w:rPr>
            </w:pPr>
            <w:r>
              <w:rPr>
                <w:sz w:val="18"/>
                <w:szCs w:val="18"/>
              </w:rPr>
              <w:t>5</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5</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отзывов и возражений</w:t>
            </w:r>
          </w:p>
        </w:tc>
        <w:tc>
          <w:tcPr>
            <w:tcW w:w="811" w:type="dxa"/>
          </w:tcPr>
          <w:p w:rsidR="000D7056" w:rsidRPr="00247F5C" w:rsidRDefault="000D7056" w:rsidP="000D7056">
            <w:pPr>
              <w:spacing w:line="240" w:lineRule="auto"/>
              <w:jc w:val="center"/>
              <w:rPr>
                <w:sz w:val="18"/>
                <w:szCs w:val="18"/>
              </w:rPr>
            </w:pPr>
            <w:r w:rsidRPr="00247F5C">
              <w:rPr>
                <w:sz w:val="18"/>
                <w:szCs w:val="18"/>
              </w:rPr>
              <w:t>256</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256</w:t>
            </w:r>
          </w:p>
        </w:tc>
        <w:tc>
          <w:tcPr>
            <w:tcW w:w="811" w:type="dxa"/>
          </w:tcPr>
          <w:p w:rsidR="000D7056" w:rsidRPr="00247F5C" w:rsidRDefault="00DA27CF" w:rsidP="002A026F">
            <w:pPr>
              <w:spacing w:line="240" w:lineRule="auto"/>
              <w:jc w:val="center"/>
              <w:rPr>
                <w:sz w:val="18"/>
                <w:szCs w:val="18"/>
              </w:rPr>
            </w:pPr>
            <w:r>
              <w:rPr>
                <w:sz w:val="18"/>
                <w:szCs w:val="18"/>
              </w:rPr>
              <w:t>890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890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исковых заявлений о признании недействительными свидетельств о регистрации СМИ</w:t>
            </w:r>
          </w:p>
        </w:tc>
        <w:tc>
          <w:tcPr>
            <w:tcW w:w="811" w:type="dxa"/>
          </w:tcPr>
          <w:p w:rsidR="000D7056" w:rsidRPr="00247F5C" w:rsidRDefault="000D7056" w:rsidP="000D7056">
            <w:pPr>
              <w:spacing w:line="240" w:lineRule="auto"/>
              <w:jc w:val="center"/>
              <w:rPr>
                <w:sz w:val="18"/>
                <w:szCs w:val="18"/>
              </w:rPr>
            </w:pPr>
            <w:r w:rsidRPr="00247F5C">
              <w:rPr>
                <w:sz w:val="18"/>
                <w:szCs w:val="18"/>
              </w:rPr>
              <w:t>5</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5</w:t>
            </w:r>
          </w:p>
        </w:tc>
        <w:tc>
          <w:tcPr>
            <w:tcW w:w="811" w:type="dxa"/>
          </w:tcPr>
          <w:p w:rsidR="000D7056" w:rsidRPr="00247F5C" w:rsidRDefault="00DA27CF" w:rsidP="002A026F">
            <w:pPr>
              <w:spacing w:line="240" w:lineRule="auto"/>
              <w:jc w:val="center"/>
              <w:rPr>
                <w:sz w:val="18"/>
                <w:szCs w:val="18"/>
              </w:rPr>
            </w:pPr>
            <w:r>
              <w:rPr>
                <w:sz w:val="18"/>
                <w:szCs w:val="18"/>
              </w:rPr>
              <w:t>50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50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исковых заявлений об аннулировании лицензий</w:t>
            </w:r>
          </w:p>
        </w:tc>
        <w:tc>
          <w:tcPr>
            <w:tcW w:w="811" w:type="dxa"/>
          </w:tcPr>
          <w:p w:rsidR="000D7056" w:rsidRPr="00247F5C" w:rsidRDefault="000D7056" w:rsidP="000D7056">
            <w:pPr>
              <w:spacing w:line="240" w:lineRule="auto"/>
              <w:jc w:val="center"/>
              <w:rPr>
                <w:sz w:val="18"/>
                <w:szCs w:val="18"/>
              </w:rPr>
            </w:pPr>
            <w:r w:rsidRPr="00247F5C">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0</w:t>
            </w:r>
          </w:p>
        </w:tc>
        <w:tc>
          <w:tcPr>
            <w:tcW w:w="811" w:type="dxa"/>
          </w:tcPr>
          <w:p w:rsidR="000D7056" w:rsidRPr="00247F5C" w:rsidRDefault="00DA27CF" w:rsidP="002A026F">
            <w:pPr>
              <w:spacing w:line="240" w:lineRule="auto"/>
              <w:jc w:val="center"/>
              <w:rPr>
                <w:sz w:val="18"/>
                <w:szCs w:val="18"/>
              </w:rPr>
            </w:pPr>
            <w:r>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подготовка исковых заявлений о защите чести и достоинства</w:t>
            </w:r>
          </w:p>
        </w:tc>
        <w:tc>
          <w:tcPr>
            <w:tcW w:w="811" w:type="dxa"/>
          </w:tcPr>
          <w:p w:rsidR="000D7056" w:rsidRPr="00247F5C" w:rsidRDefault="000D7056" w:rsidP="000D7056">
            <w:pPr>
              <w:spacing w:line="240" w:lineRule="auto"/>
              <w:jc w:val="center"/>
              <w:rPr>
                <w:sz w:val="18"/>
                <w:szCs w:val="18"/>
              </w:rPr>
            </w:pPr>
            <w:r w:rsidRPr="00247F5C">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0</w:t>
            </w:r>
          </w:p>
        </w:tc>
        <w:tc>
          <w:tcPr>
            <w:tcW w:w="811" w:type="dxa"/>
          </w:tcPr>
          <w:p w:rsidR="000D7056" w:rsidRPr="00247F5C" w:rsidRDefault="00DA27CF" w:rsidP="002A026F">
            <w:pPr>
              <w:spacing w:line="240" w:lineRule="auto"/>
              <w:jc w:val="center"/>
              <w:rPr>
                <w:sz w:val="18"/>
                <w:szCs w:val="18"/>
              </w:rPr>
            </w:pPr>
            <w:r>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lastRenderedPageBreak/>
              <w:t>участие в судебных разбирательствах в судах 1 инстанции</w:t>
            </w:r>
          </w:p>
        </w:tc>
        <w:tc>
          <w:tcPr>
            <w:tcW w:w="811" w:type="dxa"/>
          </w:tcPr>
          <w:p w:rsidR="000D7056" w:rsidRPr="00247F5C" w:rsidRDefault="000D7056" w:rsidP="000D7056">
            <w:pPr>
              <w:spacing w:line="240" w:lineRule="auto"/>
              <w:jc w:val="center"/>
              <w:rPr>
                <w:sz w:val="18"/>
                <w:szCs w:val="18"/>
              </w:rPr>
            </w:pPr>
            <w:r w:rsidRPr="00247F5C">
              <w:rPr>
                <w:sz w:val="18"/>
                <w:szCs w:val="18"/>
              </w:rPr>
              <w:t>73</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73</w:t>
            </w:r>
          </w:p>
        </w:tc>
        <w:tc>
          <w:tcPr>
            <w:tcW w:w="811" w:type="dxa"/>
          </w:tcPr>
          <w:p w:rsidR="000D7056" w:rsidRPr="00247F5C" w:rsidRDefault="00DA27CF" w:rsidP="002A026F">
            <w:pPr>
              <w:spacing w:line="240" w:lineRule="auto"/>
              <w:jc w:val="center"/>
              <w:rPr>
                <w:sz w:val="18"/>
                <w:szCs w:val="18"/>
              </w:rPr>
            </w:pPr>
            <w:r>
              <w:rPr>
                <w:sz w:val="18"/>
                <w:szCs w:val="18"/>
              </w:rPr>
              <w:t>31</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31</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участие в судебных разбирательствах в судах апелляционной, кассационной и надзорной инстанций</w:t>
            </w:r>
          </w:p>
        </w:tc>
        <w:tc>
          <w:tcPr>
            <w:tcW w:w="811" w:type="dxa"/>
          </w:tcPr>
          <w:p w:rsidR="000D7056" w:rsidRPr="00247F5C" w:rsidRDefault="000D7056" w:rsidP="000D7056">
            <w:pPr>
              <w:spacing w:line="240" w:lineRule="auto"/>
              <w:jc w:val="center"/>
              <w:rPr>
                <w:sz w:val="18"/>
                <w:szCs w:val="18"/>
              </w:rPr>
            </w:pPr>
            <w:r w:rsidRPr="00247F5C">
              <w:rPr>
                <w:sz w:val="18"/>
                <w:szCs w:val="18"/>
              </w:rPr>
              <w:t>12</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12</w:t>
            </w:r>
          </w:p>
        </w:tc>
        <w:tc>
          <w:tcPr>
            <w:tcW w:w="811" w:type="dxa"/>
          </w:tcPr>
          <w:p w:rsidR="000D7056" w:rsidRPr="00247F5C" w:rsidRDefault="00DA27CF" w:rsidP="002A026F">
            <w:pPr>
              <w:spacing w:line="240" w:lineRule="auto"/>
              <w:jc w:val="center"/>
              <w:rPr>
                <w:sz w:val="18"/>
                <w:szCs w:val="18"/>
              </w:rPr>
            </w:pPr>
            <w:r>
              <w:rPr>
                <w:sz w:val="18"/>
                <w:szCs w:val="18"/>
              </w:rPr>
              <w:t>5</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5</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сопровождение проверок, производимых прокуратурами разных уровней</w:t>
            </w:r>
          </w:p>
        </w:tc>
        <w:tc>
          <w:tcPr>
            <w:tcW w:w="811" w:type="dxa"/>
          </w:tcPr>
          <w:p w:rsidR="000D7056" w:rsidRPr="00247F5C" w:rsidRDefault="000D7056" w:rsidP="000D7056">
            <w:pPr>
              <w:spacing w:line="240" w:lineRule="auto"/>
              <w:jc w:val="center"/>
              <w:rPr>
                <w:sz w:val="18"/>
                <w:szCs w:val="18"/>
              </w:rPr>
            </w:pPr>
            <w:r w:rsidRPr="00247F5C">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0</w:t>
            </w:r>
          </w:p>
        </w:tc>
        <w:tc>
          <w:tcPr>
            <w:tcW w:w="811" w:type="dxa"/>
          </w:tcPr>
          <w:p w:rsidR="000D7056" w:rsidRPr="00247F5C" w:rsidRDefault="00DA27CF" w:rsidP="002A026F">
            <w:pPr>
              <w:spacing w:line="240" w:lineRule="auto"/>
              <w:jc w:val="center"/>
              <w:rPr>
                <w:sz w:val="18"/>
                <w:szCs w:val="18"/>
              </w:rPr>
            </w:pPr>
            <w:r>
              <w:rPr>
                <w:sz w:val="18"/>
                <w:szCs w:val="18"/>
              </w:rPr>
              <w:t>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0</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учет поступивших решений и постановлений судов</w:t>
            </w:r>
          </w:p>
        </w:tc>
        <w:tc>
          <w:tcPr>
            <w:tcW w:w="811" w:type="dxa"/>
          </w:tcPr>
          <w:p w:rsidR="000D7056" w:rsidRPr="00247F5C" w:rsidRDefault="000D7056" w:rsidP="000D7056">
            <w:pPr>
              <w:spacing w:line="240" w:lineRule="auto"/>
              <w:jc w:val="center"/>
              <w:rPr>
                <w:sz w:val="18"/>
                <w:szCs w:val="18"/>
              </w:rPr>
            </w:pPr>
            <w:r w:rsidRPr="00247F5C">
              <w:rPr>
                <w:sz w:val="18"/>
                <w:szCs w:val="18"/>
              </w:rPr>
              <w:t>202</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202</w:t>
            </w:r>
          </w:p>
        </w:tc>
        <w:tc>
          <w:tcPr>
            <w:tcW w:w="811" w:type="dxa"/>
          </w:tcPr>
          <w:p w:rsidR="000D7056" w:rsidRPr="00247F5C" w:rsidRDefault="00DA27CF" w:rsidP="002A026F">
            <w:pPr>
              <w:spacing w:line="240" w:lineRule="auto"/>
              <w:jc w:val="center"/>
              <w:rPr>
                <w:sz w:val="18"/>
                <w:szCs w:val="18"/>
              </w:rPr>
            </w:pPr>
            <w:r>
              <w:rPr>
                <w:sz w:val="18"/>
                <w:szCs w:val="18"/>
              </w:rPr>
              <w:t>137</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137</w:t>
            </w:r>
          </w:p>
        </w:tc>
      </w:tr>
      <w:tr w:rsidR="000D7056" w:rsidRPr="00247F5C" w:rsidTr="00DA3F36">
        <w:trPr>
          <w:cantSplit/>
        </w:trPr>
        <w:tc>
          <w:tcPr>
            <w:tcW w:w="2235" w:type="dxa"/>
          </w:tcPr>
          <w:p w:rsidR="000D7056" w:rsidRPr="00247F5C" w:rsidRDefault="000D7056" w:rsidP="00D17B6C">
            <w:pPr>
              <w:spacing w:line="240" w:lineRule="auto"/>
              <w:jc w:val="left"/>
              <w:rPr>
                <w:sz w:val="18"/>
                <w:szCs w:val="18"/>
              </w:rPr>
            </w:pPr>
            <w:r w:rsidRPr="00247F5C">
              <w:rPr>
                <w:sz w:val="18"/>
                <w:szCs w:val="18"/>
              </w:rPr>
              <w:t>правовой анализ и регистрация протоколов АПН</w:t>
            </w:r>
          </w:p>
        </w:tc>
        <w:tc>
          <w:tcPr>
            <w:tcW w:w="811" w:type="dxa"/>
          </w:tcPr>
          <w:p w:rsidR="000D7056" w:rsidRPr="00247F5C" w:rsidRDefault="000D7056" w:rsidP="000D7056">
            <w:pPr>
              <w:spacing w:line="240" w:lineRule="auto"/>
              <w:jc w:val="center"/>
              <w:rPr>
                <w:sz w:val="18"/>
                <w:szCs w:val="18"/>
              </w:rPr>
            </w:pPr>
            <w:r w:rsidRPr="00247F5C">
              <w:rPr>
                <w:sz w:val="18"/>
                <w:szCs w:val="18"/>
              </w:rPr>
              <w:t>43</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43</w:t>
            </w:r>
          </w:p>
        </w:tc>
        <w:tc>
          <w:tcPr>
            <w:tcW w:w="811" w:type="dxa"/>
          </w:tcPr>
          <w:p w:rsidR="000D7056" w:rsidRPr="00247F5C" w:rsidRDefault="00DA27CF" w:rsidP="002A026F">
            <w:pPr>
              <w:spacing w:line="240" w:lineRule="auto"/>
              <w:jc w:val="center"/>
              <w:rPr>
                <w:sz w:val="18"/>
                <w:szCs w:val="18"/>
              </w:rPr>
            </w:pPr>
            <w:r>
              <w:rPr>
                <w:sz w:val="18"/>
                <w:szCs w:val="18"/>
              </w:rPr>
              <w:t>14</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14</w:t>
            </w:r>
          </w:p>
        </w:tc>
      </w:tr>
      <w:tr w:rsidR="000D7056" w:rsidRPr="00247F5C" w:rsidTr="00DA3F36">
        <w:trPr>
          <w:cantSplit/>
        </w:trPr>
        <w:tc>
          <w:tcPr>
            <w:tcW w:w="2235" w:type="dxa"/>
          </w:tcPr>
          <w:p w:rsidR="000D7056" w:rsidRPr="00247F5C" w:rsidRDefault="000D7056" w:rsidP="00D17B6C">
            <w:pPr>
              <w:spacing w:line="240" w:lineRule="auto"/>
              <w:rPr>
                <w:sz w:val="18"/>
                <w:szCs w:val="18"/>
              </w:rPr>
            </w:pPr>
            <w:r w:rsidRPr="00247F5C">
              <w:rPr>
                <w:sz w:val="18"/>
                <w:szCs w:val="18"/>
              </w:rPr>
              <w:t>Нагрузка на 1 сотрудника</w:t>
            </w:r>
          </w:p>
        </w:tc>
        <w:tc>
          <w:tcPr>
            <w:tcW w:w="811" w:type="dxa"/>
          </w:tcPr>
          <w:p w:rsidR="000D7056" w:rsidRPr="00247F5C" w:rsidRDefault="000D7056" w:rsidP="000D7056">
            <w:pPr>
              <w:spacing w:line="240" w:lineRule="auto"/>
              <w:jc w:val="center"/>
              <w:rPr>
                <w:sz w:val="18"/>
                <w:szCs w:val="18"/>
              </w:rPr>
            </w:pPr>
            <w:r w:rsidRPr="00247F5C">
              <w:rPr>
                <w:sz w:val="18"/>
                <w:szCs w:val="18"/>
              </w:rPr>
              <w:t>242,7</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0D7056" w:rsidRDefault="000D7056" w:rsidP="000D7056">
            <w:pPr>
              <w:spacing w:line="240" w:lineRule="auto"/>
              <w:jc w:val="center"/>
              <w:rPr>
                <w:b/>
                <w:sz w:val="18"/>
                <w:szCs w:val="18"/>
              </w:rPr>
            </w:pPr>
            <w:r w:rsidRPr="000D7056">
              <w:rPr>
                <w:b/>
                <w:sz w:val="18"/>
                <w:szCs w:val="18"/>
              </w:rPr>
              <w:t>242,7</w:t>
            </w:r>
          </w:p>
        </w:tc>
        <w:tc>
          <w:tcPr>
            <w:tcW w:w="811" w:type="dxa"/>
          </w:tcPr>
          <w:p w:rsidR="000D7056" w:rsidRPr="00247F5C" w:rsidRDefault="00DA27CF" w:rsidP="002A026F">
            <w:pPr>
              <w:spacing w:line="240" w:lineRule="auto"/>
              <w:jc w:val="center"/>
              <w:rPr>
                <w:sz w:val="18"/>
                <w:szCs w:val="18"/>
              </w:rPr>
            </w:pPr>
            <w:r>
              <w:rPr>
                <w:sz w:val="18"/>
                <w:szCs w:val="18"/>
              </w:rPr>
              <w:t>430</w:t>
            </w: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tcPr>
          <w:p w:rsidR="000D7056" w:rsidRPr="00247F5C" w:rsidRDefault="000D7056" w:rsidP="002A026F">
            <w:pPr>
              <w:spacing w:line="240" w:lineRule="auto"/>
              <w:jc w:val="center"/>
              <w:rPr>
                <w:sz w:val="18"/>
                <w:szCs w:val="18"/>
              </w:rPr>
            </w:pPr>
          </w:p>
        </w:tc>
        <w:tc>
          <w:tcPr>
            <w:tcW w:w="811" w:type="dxa"/>
            <w:shd w:val="clear" w:color="auto" w:fill="D9D9D9"/>
          </w:tcPr>
          <w:p w:rsidR="000D7056" w:rsidRPr="00247F5C" w:rsidRDefault="00DA27CF" w:rsidP="002A026F">
            <w:pPr>
              <w:spacing w:line="240" w:lineRule="auto"/>
              <w:jc w:val="center"/>
              <w:rPr>
                <w:b/>
                <w:sz w:val="18"/>
                <w:szCs w:val="18"/>
              </w:rPr>
            </w:pPr>
            <w:r>
              <w:rPr>
                <w:b/>
                <w:sz w:val="18"/>
                <w:szCs w:val="18"/>
              </w:rPr>
              <w:t>430</w:t>
            </w:r>
          </w:p>
        </w:tc>
      </w:tr>
    </w:tbl>
    <w:p w:rsidR="007D3D83" w:rsidRDefault="007D3D83" w:rsidP="007D3D83">
      <w:pPr>
        <w:spacing w:line="240" w:lineRule="auto"/>
        <w:ind w:firstLine="709"/>
        <w:rPr>
          <w:szCs w:val="26"/>
        </w:rPr>
      </w:pPr>
      <w:bookmarkStart w:id="35" w:name="_MON_1419759630"/>
      <w:bookmarkStart w:id="36" w:name="_MON_1410945764"/>
      <w:bookmarkStart w:id="37" w:name="_MON_1419666306"/>
      <w:bookmarkStart w:id="38" w:name="_MON_1419238605"/>
      <w:bookmarkStart w:id="39" w:name="_MON_1419238823"/>
      <w:bookmarkStart w:id="40" w:name="_MON_1402998411"/>
      <w:bookmarkStart w:id="41" w:name="_MON_1410179243"/>
      <w:bookmarkStart w:id="42" w:name="_MON_1419668875"/>
      <w:bookmarkStart w:id="43" w:name="_MON_1419669053"/>
      <w:bookmarkStart w:id="44" w:name="_MON_1422361943"/>
      <w:bookmarkEnd w:id="35"/>
      <w:bookmarkEnd w:id="36"/>
      <w:bookmarkEnd w:id="37"/>
      <w:bookmarkEnd w:id="38"/>
      <w:bookmarkEnd w:id="39"/>
      <w:bookmarkEnd w:id="40"/>
      <w:bookmarkEnd w:id="41"/>
      <w:bookmarkEnd w:id="42"/>
      <w:bookmarkEnd w:id="43"/>
      <w:bookmarkEnd w:id="44"/>
    </w:p>
    <w:p w:rsidR="002A026F" w:rsidRPr="00A068F6" w:rsidRDefault="00A068F6" w:rsidP="002A026F">
      <w:pPr>
        <w:ind w:firstLine="709"/>
        <w:rPr>
          <w:szCs w:val="26"/>
        </w:rPr>
      </w:pPr>
      <w:r w:rsidRPr="00A068F6">
        <w:rPr>
          <w:szCs w:val="26"/>
        </w:rPr>
        <w:t>В 1 квартале</w:t>
      </w:r>
      <w:r w:rsidR="002A026F" w:rsidRPr="00A068F6">
        <w:rPr>
          <w:szCs w:val="26"/>
        </w:rPr>
        <w:t xml:space="preserve"> 201</w:t>
      </w:r>
      <w:r w:rsidRPr="00A068F6">
        <w:rPr>
          <w:szCs w:val="26"/>
        </w:rPr>
        <w:t>7</w:t>
      </w:r>
      <w:r w:rsidR="002A026F" w:rsidRPr="00A068F6">
        <w:rPr>
          <w:szCs w:val="26"/>
        </w:rPr>
        <w:t xml:space="preserve"> год</w:t>
      </w:r>
      <w:r w:rsidRPr="00A068F6">
        <w:rPr>
          <w:szCs w:val="26"/>
        </w:rPr>
        <w:t>а</w:t>
      </w:r>
      <w:r w:rsidR="002A026F" w:rsidRPr="00A068F6">
        <w:rPr>
          <w:szCs w:val="26"/>
        </w:rPr>
        <w:t xml:space="preserve"> в ходе правоприменительной деятельности из </w:t>
      </w:r>
      <w:r w:rsidRPr="00A068F6">
        <w:rPr>
          <w:b/>
          <w:szCs w:val="26"/>
        </w:rPr>
        <w:t>1227</w:t>
      </w:r>
      <w:r w:rsidR="002A026F" w:rsidRPr="00A068F6">
        <w:rPr>
          <w:b/>
          <w:szCs w:val="26"/>
        </w:rPr>
        <w:t xml:space="preserve"> </w:t>
      </w:r>
      <w:r w:rsidR="002A026F" w:rsidRPr="00A068F6">
        <w:rPr>
          <w:szCs w:val="26"/>
        </w:rPr>
        <w:t xml:space="preserve">протоколов сотрудниками Управления составлено </w:t>
      </w:r>
      <w:r w:rsidRPr="00A068F6">
        <w:rPr>
          <w:b/>
          <w:szCs w:val="26"/>
        </w:rPr>
        <w:t>1224</w:t>
      </w:r>
      <w:r w:rsidR="002A026F" w:rsidRPr="00A068F6">
        <w:rPr>
          <w:szCs w:val="26"/>
        </w:rPr>
        <w:t xml:space="preserve">, органами МВД – </w:t>
      </w:r>
      <w:r w:rsidRPr="00A068F6">
        <w:rPr>
          <w:szCs w:val="26"/>
        </w:rPr>
        <w:t>3</w:t>
      </w:r>
      <w:r w:rsidR="002A026F" w:rsidRPr="00A068F6">
        <w:rPr>
          <w:szCs w:val="26"/>
        </w:rPr>
        <w:t xml:space="preserve"> протокол</w:t>
      </w:r>
      <w:r w:rsidRPr="00A068F6">
        <w:rPr>
          <w:szCs w:val="26"/>
        </w:rPr>
        <w:t>а</w:t>
      </w:r>
      <w:r w:rsidR="002A026F" w:rsidRPr="00A068F6">
        <w:rPr>
          <w:szCs w:val="26"/>
        </w:rPr>
        <w:t>.</w:t>
      </w:r>
    </w:p>
    <w:p w:rsidR="00385D52" w:rsidRDefault="00385D52" w:rsidP="007D3D83">
      <w:pPr>
        <w:spacing w:line="240" w:lineRule="auto"/>
        <w:ind w:firstLine="709"/>
        <w:rPr>
          <w:szCs w:val="26"/>
        </w:rPr>
      </w:pPr>
    </w:p>
    <w:p w:rsidR="00331432" w:rsidRPr="00E13D3D" w:rsidRDefault="0052476B" w:rsidP="0052476B">
      <w:pPr>
        <w:ind w:firstLine="720"/>
        <w:jc w:val="center"/>
        <w:rPr>
          <w:sz w:val="24"/>
          <w:szCs w:val="24"/>
        </w:rPr>
      </w:pPr>
      <w:r>
        <w:rPr>
          <w:b/>
          <w:bCs/>
          <w:noProof/>
          <w:sz w:val="24"/>
          <w:szCs w:val="24"/>
        </w:rPr>
        <w:t xml:space="preserve"> </w:t>
      </w:r>
      <w:r w:rsidR="009716AE">
        <w:rPr>
          <w:b/>
          <w:bCs/>
          <w:noProof/>
          <w:sz w:val="24"/>
          <w:szCs w:val="24"/>
        </w:rPr>
        <w:drawing>
          <wp:anchor distT="0" distB="0" distL="114300" distR="114300" simplePos="0" relativeHeight="251658240" behindDoc="1" locked="0" layoutInCell="1" allowOverlap="1">
            <wp:simplePos x="0" y="0"/>
            <wp:positionH relativeFrom="margin">
              <wp:posOffset>-4473</wp:posOffset>
            </wp:positionH>
            <wp:positionV relativeFrom="paragraph">
              <wp:posOffset>151406</wp:posOffset>
            </wp:positionV>
            <wp:extent cx="6480313" cy="2266122"/>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anchor>
        </w:drawing>
      </w:r>
      <w:r w:rsidR="00052805">
        <w:rPr>
          <w:b/>
          <w:bCs/>
          <w:sz w:val="24"/>
          <w:szCs w:val="24"/>
        </w:rPr>
        <w:t>Количест</w:t>
      </w:r>
      <w:r w:rsidR="00331432" w:rsidRPr="00E13D3D">
        <w:rPr>
          <w:b/>
          <w:bCs/>
          <w:sz w:val="24"/>
          <w:szCs w:val="24"/>
        </w:rPr>
        <w:t>во составленных протоколов об АПН</w:t>
      </w:r>
    </w:p>
    <w:p w:rsidR="00331432" w:rsidRPr="00E13D3D" w:rsidRDefault="00331432" w:rsidP="00055CB5">
      <w:pPr>
        <w:ind w:firstLine="720"/>
        <w:jc w:val="left"/>
      </w:pPr>
    </w:p>
    <w:p w:rsidR="00DD51B2" w:rsidRPr="00E13D3D" w:rsidRDefault="00DD51B2" w:rsidP="00055CB5">
      <w:pPr>
        <w:ind w:firstLine="720"/>
        <w:jc w:val="left"/>
      </w:pPr>
    </w:p>
    <w:p w:rsidR="00DD51B2" w:rsidRPr="00E13D3D" w:rsidRDefault="00DD51B2" w:rsidP="00055CB5">
      <w:pPr>
        <w:ind w:firstLine="720"/>
        <w:jc w:val="left"/>
      </w:pPr>
    </w:p>
    <w:p w:rsidR="00F84D40" w:rsidRDefault="00F84D40"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Default="002A026F" w:rsidP="00331432">
      <w:pPr>
        <w:pStyle w:val="a8"/>
        <w:spacing w:line="360" w:lineRule="auto"/>
        <w:ind w:firstLine="708"/>
        <w:rPr>
          <w:sz w:val="26"/>
          <w:szCs w:val="26"/>
        </w:rPr>
      </w:pPr>
    </w:p>
    <w:p w:rsidR="002A026F" w:rsidRPr="00E13D3D" w:rsidRDefault="002A026F" w:rsidP="00331432">
      <w:pPr>
        <w:pStyle w:val="a8"/>
        <w:spacing w:line="360" w:lineRule="auto"/>
        <w:ind w:firstLine="708"/>
        <w:rPr>
          <w:sz w:val="26"/>
          <w:szCs w:val="26"/>
        </w:rPr>
      </w:pPr>
    </w:p>
    <w:p w:rsidR="00F84D40" w:rsidRPr="00A068F6" w:rsidRDefault="00331432" w:rsidP="009D617F">
      <w:pPr>
        <w:pStyle w:val="a8"/>
        <w:spacing w:line="360" w:lineRule="auto"/>
        <w:ind w:firstLine="708"/>
        <w:rPr>
          <w:sz w:val="26"/>
          <w:szCs w:val="26"/>
        </w:rPr>
      </w:pPr>
      <w:r w:rsidRPr="00A068F6">
        <w:rPr>
          <w:sz w:val="26"/>
          <w:szCs w:val="26"/>
        </w:rPr>
        <w:t>из которых:</w:t>
      </w:r>
    </w:p>
    <w:p w:rsidR="002A026F" w:rsidRPr="00A068F6" w:rsidRDefault="002A026F" w:rsidP="002A026F">
      <w:pPr>
        <w:pStyle w:val="a8"/>
        <w:spacing w:line="360" w:lineRule="auto"/>
        <w:ind w:firstLine="708"/>
        <w:rPr>
          <w:sz w:val="26"/>
          <w:szCs w:val="26"/>
        </w:rPr>
      </w:pPr>
      <w:r w:rsidRPr="00A068F6">
        <w:rPr>
          <w:b/>
          <w:i/>
          <w:sz w:val="26"/>
          <w:szCs w:val="26"/>
        </w:rPr>
        <w:t xml:space="preserve">- </w:t>
      </w:r>
      <w:r w:rsidR="00A068F6" w:rsidRPr="00A068F6">
        <w:rPr>
          <w:b/>
          <w:i/>
          <w:sz w:val="26"/>
          <w:szCs w:val="26"/>
        </w:rPr>
        <w:t xml:space="preserve">608 </w:t>
      </w:r>
      <w:r w:rsidR="00A068F6" w:rsidRPr="00A068F6">
        <w:rPr>
          <w:b/>
          <w:bCs/>
          <w:i/>
          <w:sz w:val="26"/>
          <w:szCs w:val="26"/>
        </w:rPr>
        <w:t>(49,6%)</w:t>
      </w:r>
      <w:r w:rsidR="00A068F6" w:rsidRPr="00A068F6">
        <w:rPr>
          <w:sz w:val="26"/>
          <w:szCs w:val="26"/>
        </w:rPr>
        <w:t xml:space="preserve"> </w:t>
      </w:r>
      <w:r w:rsidRPr="00A068F6">
        <w:rPr>
          <w:sz w:val="26"/>
          <w:szCs w:val="26"/>
        </w:rPr>
        <w:t>в отношении должностных лиц;</w:t>
      </w:r>
    </w:p>
    <w:p w:rsidR="002A026F" w:rsidRPr="00A068F6" w:rsidRDefault="002A026F" w:rsidP="002A026F">
      <w:pPr>
        <w:pStyle w:val="a8"/>
        <w:spacing w:line="360" w:lineRule="auto"/>
        <w:ind w:firstLine="708"/>
        <w:rPr>
          <w:sz w:val="26"/>
          <w:szCs w:val="26"/>
        </w:rPr>
      </w:pPr>
      <w:r w:rsidRPr="00A068F6">
        <w:rPr>
          <w:b/>
          <w:i/>
          <w:sz w:val="26"/>
          <w:szCs w:val="26"/>
        </w:rPr>
        <w:t xml:space="preserve">- </w:t>
      </w:r>
      <w:r w:rsidR="00A068F6" w:rsidRPr="00A068F6">
        <w:rPr>
          <w:b/>
          <w:i/>
          <w:sz w:val="26"/>
          <w:szCs w:val="26"/>
        </w:rPr>
        <w:t xml:space="preserve">590 </w:t>
      </w:r>
      <w:r w:rsidR="00A068F6" w:rsidRPr="00A068F6">
        <w:rPr>
          <w:b/>
          <w:bCs/>
          <w:i/>
          <w:sz w:val="26"/>
          <w:szCs w:val="26"/>
        </w:rPr>
        <w:t>(48,1%)</w:t>
      </w:r>
      <w:r w:rsidR="00A068F6" w:rsidRPr="00A068F6">
        <w:rPr>
          <w:sz w:val="26"/>
          <w:szCs w:val="26"/>
        </w:rPr>
        <w:t xml:space="preserve"> </w:t>
      </w:r>
      <w:r w:rsidRPr="00A068F6">
        <w:rPr>
          <w:sz w:val="26"/>
          <w:szCs w:val="26"/>
        </w:rPr>
        <w:t>в отношении юридических лиц;</w:t>
      </w:r>
    </w:p>
    <w:p w:rsidR="00A068F6" w:rsidRPr="00A068F6" w:rsidRDefault="00A068F6" w:rsidP="00A068F6">
      <w:pPr>
        <w:pStyle w:val="a8"/>
        <w:spacing w:line="360" w:lineRule="auto"/>
        <w:ind w:firstLine="708"/>
        <w:rPr>
          <w:sz w:val="26"/>
          <w:szCs w:val="26"/>
        </w:rPr>
      </w:pPr>
      <w:r w:rsidRPr="00A068F6">
        <w:rPr>
          <w:b/>
          <w:i/>
          <w:sz w:val="26"/>
          <w:szCs w:val="26"/>
        </w:rPr>
        <w:t xml:space="preserve">- 21 </w:t>
      </w:r>
      <w:r w:rsidRPr="00A068F6">
        <w:rPr>
          <w:b/>
          <w:bCs/>
          <w:i/>
          <w:sz w:val="26"/>
          <w:szCs w:val="26"/>
        </w:rPr>
        <w:t>(1,6%)</w:t>
      </w:r>
      <w:r w:rsidRPr="00A068F6">
        <w:rPr>
          <w:sz w:val="26"/>
          <w:szCs w:val="26"/>
        </w:rPr>
        <w:t xml:space="preserve"> в отношении индивидуальных предпринимателей;</w:t>
      </w:r>
    </w:p>
    <w:p w:rsidR="000D7056" w:rsidRPr="00A068F6" w:rsidRDefault="005B58B5" w:rsidP="00A068F6">
      <w:pPr>
        <w:pStyle w:val="a8"/>
        <w:spacing w:line="360" w:lineRule="auto"/>
        <w:ind w:firstLine="708"/>
        <w:rPr>
          <w:sz w:val="26"/>
          <w:szCs w:val="26"/>
        </w:rPr>
      </w:pPr>
      <w:r>
        <w:rPr>
          <w:b/>
          <w:i/>
          <w:noProof/>
          <w:sz w:val="26"/>
          <w:szCs w:val="26"/>
        </w:rPr>
        <w:drawing>
          <wp:anchor distT="0" distB="0" distL="114300" distR="114300" simplePos="0" relativeHeight="251777024" behindDoc="0" locked="0" layoutInCell="1" allowOverlap="1">
            <wp:simplePos x="0" y="0"/>
            <wp:positionH relativeFrom="column">
              <wp:posOffset>472305</wp:posOffset>
            </wp:positionH>
            <wp:positionV relativeFrom="paragraph">
              <wp:posOffset>205088</wp:posOffset>
            </wp:positionV>
            <wp:extent cx="5402614" cy="2209126"/>
            <wp:effectExtent l="19050" t="0" r="7586"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anchor>
        </w:drawing>
      </w:r>
      <w:r w:rsidR="00A068F6" w:rsidRPr="00A068F6">
        <w:rPr>
          <w:b/>
          <w:i/>
          <w:sz w:val="26"/>
          <w:szCs w:val="26"/>
        </w:rPr>
        <w:t xml:space="preserve">- 8 </w:t>
      </w:r>
      <w:r w:rsidR="00A068F6" w:rsidRPr="00A068F6">
        <w:rPr>
          <w:b/>
          <w:bCs/>
          <w:i/>
          <w:sz w:val="26"/>
          <w:szCs w:val="26"/>
        </w:rPr>
        <w:t>(0,7%)</w:t>
      </w:r>
      <w:r w:rsidR="00A068F6" w:rsidRPr="00A068F6">
        <w:rPr>
          <w:sz w:val="26"/>
          <w:szCs w:val="26"/>
        </w:rPr>
        <w:t xml:space="preserve"> в отношении физических лиц</w:t>
      </w:r>
    </w:p>
    <w:p w:rsidR="000D7056" w:rsidRPr="00A068F6" w:rsidRDefault="000D7056" w:rsidP="002A026F">
      <w:pPr>
        <w:pStyle w:val="a8"/>
        <w:spacing w:line="360" w:lineRule="auto"/>
        <w:ind w:firstLine="708"/>
        <w:rPr>
          <w:sz w:val="26"/>
          <w:szCs w:val="26"/>
        </w:rPr>
      </w:pPr>
    </w:p>
    <w:p w:rsidR="0052476B" w:rsidRDefault="0052476B" w:rsidP="0052476B">
      <w:pPr>
        <w:pStyle w:val="a8"/>
        <w:spacing w:line="360" w:lineRule="auto"/>
        <w:ind w:firstLine="708"/>
        <w:rPr>
          <w:sz w:val="26"/>
          <w:szCs w:val="26"/>
        </w:rPr>
      </w:pPr>
    </w:p>
    <w:p w:rsidR="00605888" w:rsidRDefault="0052476B" w:rsidP="0052476B">
      <w:pPr>
        <w:pStyle w:val="a8"/>
        <w:spacing w:line="360" w:lineRule="auto"/>
        <w:ind w:firstLine="708"/>
        <w:rPr>
          <w:sz w:val="26"/>
          <w:szCs w:val="26"/>
        </w:rPr>
      </w:pPr>
      <w:r>
        <w:rPr>
          <w:noProof/>
          <w:sz w:val="26"/>
          <w:szCs w:val="26"/>
        </w:rPr>
        <w:t xml:space="preserve"> </w:t>
      </w:r>
    </w:p>
    <w:p w:rsidR="00605888" w:rsidRDefault="00605888" w:rsidP="00605888">
      <w:pPr>
        <w:pStyle w:val="a8"/>
        <w:spacing w:line="360" w:lineRule="auto"/>
        <w:ind w:firstLine="709"/>
        <w:rPr>
          <w:sz w:val="26"/>
          <w:szCs w:val="26"/>
        </w:rPr>
      </w:pPr>
    </w:p>
    <w:p w:rsidR="0052476B" w:rsidRDefault="0052476B" w:rsidP="00605888">
      <w:pPr>
        <w:pStyle w:val="a8"/>
        <w:spacing w:line="360" w:lineRule="auto"/>
        <w:ind w:firstLine="709"/>
        <w:rPr>
          <w:sz w:val="26"/>
          <w:szCs w:val="26"/>
        </w:rPr>
      </w:pPr>
    </w:p>
    <w:p w:rsidR="007164E6" w:rsidRDefault="007164E6" w:rsidP="00E17B62">
      <w:pPr>
        <w:tabs>
          <w:tab w:val="left" w:pos="6663"/>
        </w:tabs>
        <w:ind w:firstLine="709"/>
        <w:jc w:val="left"/>
        <w:rPr>
          <w:b/>
          <w:szCs w:val="26"/>
        </w:rPr>
      </w:pPr>
    </w:p>
    <w:p w:rsidR="00CF12A6" w:rsidRDefault="00167C74" w:rsidP="00E17B62">
      <w:pPr>
        <w:tabs>
          <w:tab w:val="left" w:pos="6663"/>
        </w:tabs>
        <w:ind w:firstLine="709"/>
        <w:jc w:val="left"/>
        <w:rPr>
          <w:b/>
          <w:szCs w:val="26"/>
        </w:rPr>
      </w:pPr>
      <w:r>
        <w:rPr>
          <w:b/>
          <w:noProof/>
          <w:szCs w:val="26"/>
        </w:rPr>
        <w:lastRenderedPageBreak/>
        <w:drawing>
          <wp:anchor distT="0" distB="0" distL="114300" distR="114300" simplePos="0" relativeHeight="251778048" behindDoc="0" locked="0" layoutInCell="1" allowOverlap="1">
            <wp:simplePos x="0" y="0"/>
            <wp:positionH relativeFrom="column">
              <wp:posOffset>213360</wp:posOffset>
            </wp:positionH>
            <wp:positionV relativeFrom="paragraph">
              <wp:posOffset>198508</wp:posOffset>
            </wp:positionV>
            <wp:extent cx="6001425" cy="1909720"/>
            <wp:effectExtent l="19050" t="0" r="0" b="0"/>
            <wp:wrapNone/>
            <wp:docPr id="59"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anchor>
        </w:drawing>
      </w:r>
      <w:r w:rsidR="00CF12A6">
        <w:rPr>
          <w:b/>
          <w:szCs w:val="26"/>
        </w:rPr>
        <w:t>- по сферам контроля:</w:t>
      </w:r>
    </w:p>
    <w:p w:rsidR="00EC4694" w:rsidRDefault="00EC4694" w:rsidP="00055CB5">
      <w:pPr>
        <w:tabs>
          <w:tab w:val="left" w:pos="6663"/>
        </w:tabs>
        <w:jc w:val="center"/>
        <w:rPr>
          <w:b/>
          <w:szCs w:val="26"/>
        </w:rPr>
      </w:pPr>
    </w:p>
    <w:p w:rsidR="00EC4694" w:rsidRDefault="00EC4694" w:rsidP="00055CB5">
      <w:pPr>
        <w:tabs>
          <w:tab w:val="left" w:pos="6663"/>
        </w:tabs>
        <w:jc w:val="center"/>
        <w:rPr>
          <w:b/>
          <w:szCs w:val="26"/>
        </w:rPr>
      </w:pPr>
    </w:p>
    <w:p w:rsidR="00EC4694" w:rsidRDefault="00EC4694" w:rsidP="00055CB5">
      <w:pPr>
        <w:tabs>
          <w:tab w:val="left" w:pos="6663"/>
        </w:tabs>
        <w:jc w:val="center"/>
        <w:rPr>
          <w:b/>
          <w:szCs w:val="26"/>
        </w:rPr>
      </w:pPr>
    </w:p>
    <w:p w:rsidR="00C37313" w:rsidRDefault="00C37313" w:rsidP="00055CB5">
      <w:pPr>
        <w:tabs>
          <w:tab w:val="left" w:pos="6663"/>
        </w:tabs>
        <w:jc w:val="center"/>
        <w:rPr>
          <w:b/>
          <w:szCs w:val="26"/>
        </w:rPr>
      </w:pPr>
    </w:p>
    <w:p w:rsidR="00C37313" w:rsidRPr="00E13D3D" w:rsidRDefault="00C37313" w:rsidP="00055CB5">
      <w:pPr>
        <w:tabs>
          <w:tab w:val="left" w:pos="6663"/>
        </w:tabs>
        <w:jc w:val="center"/>
        <w:rPr>
          <w:b/>
          <w:szCs w:val="26"/>
        </w:rPr>
      </w:pPr>
    </w:p>
    <w:p w:rsidR="00DD51B2" w:rsidRDefault="00DD51B2" w:rsidP="001C2AFD">
      <w:pPr>
        <w:ind w:firstLine="720"/>
        <w:jc w:val="left"/>
      </w:pPr>
    </w:p>
    <w:p w:rsidR="000D7056" w:rsidRDefault="00873D01" w:rsidP="001C2AFD">
      <w:pPr>
        <w:ind w:firstLine="720"/>
        <w:jc w:val="left"/>
      </w:pPr>
      <w:r>
        <w:rPr>
          <w:noProof/>
        </w:rPr>
        <w:drawing>
          <wp:anchor distT="0" distB="0" distL="114300" distR="114300" simplePos="0" relativeHeight="251661312" behindDoc="1" locked="0" layoutInCell="1" allowOverlap="1">
            <wp:simplePos x="0" y="0"/>
            <wp:positionH relativeFrom="column">
              <wp:posOffset>-280254</wp:posOffset>
            </wp:positionH>
            <wp:positionV relativeFrom="paragraph">
              <wp:posOffset>252528</wp:posOffset>
            </wp:positionV>
            <wp:extent cx="6632603" cy="3277274"/>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anchor>
        </w:drawing>
      </w:r>
    </w:p>
    <w:p w:rsidR="00A44E4A" w:rsidRPr="00E13D3D" w:rsidRDefault="00A44E4A" w:rsidP="001C2AFD">
      <w:pPr>
        <w:ind w:firstLine="720"/>
        <w:jc w:val="left"/>
      </w:pPr>
    </w:p>
    <w:p w:rsidR="00055CB5" w:rsidRDefault="00055CB5" w:rsidP="001C2AFD">
      <w:pPr>
        <w:ind w:firstLine="720"/>
        <w:jc w:val="left"/>
      </w:pPr>
    </w:p>
    <w:p w:rsidR="00167C74" w:rsidRDefault="00167C74" w:rsidP="001C2AFD">
      <w:pPr>
        <w:ind w:firstLine="720"/>
        <w:jc w:val="left"/>
      </w:pPr>
    </w:p>
    <w:p w:rsidR="00167C74" w:rsidRPr="00E13D3D" w:rsidRDefault="00167C74" w:rsidP="001C2AFD">
      <w:pPr>
        <w:ind w:firstLine="720"/>
        <w:jc w:val="left"/>
      </w:pPr>
    </w:p>
    <w:p w:rsidR="0055149D" w:rsidRDefault="0055149D" w:rsidP="001C2AFD">
      <w:pPr>
        <w:ind w:firstLine="720"/>
        <w:jc w:val="left"/>
      </w:pPr>
    </w:p>
    <w:p w:rsidR="00055CB5" w:rsidRPr="00E13D3D" w:rsidRDefault="00055CB5" w:rsidP="001C2AFD">
      <w:pPr>
        <w:ind w:firstLine="720"/>
        <w:jc w:val="left"/>
      </w:pPr>
    </w:p>
    <w:p w:rsidR="006B7B88" w:rsidRPr="00E13D3D" w:rsidRDefault="006B7B88" w:rsidP="00331432">
      <w:pPr>
        <w:ind w:firstLine="720"/>
      </w:pPr>
    </w:p>
    <w:p w:rsidR="005B41D4" w:rsidRPr="00E13D3D" w:rsidRDefault="005B41D4" w:rsidP="00331432">
      <w:pPr>
        <w:ind w:firstLine="720"/>
      </w:pPr>
    </w:p>
    <w:p w:rsidR="005B41D4" w:rsidRPr="00E13D3D" w:rsidRDefault="005B41D4" w:rsidP="00331432">
      <w:pPr>
        <w:ind w:firstLine="720"/>
      </w:pPr>
    </w:p>
    <w:p w:rsidR="006B7B88" w:rsidRPr="00E13D3D" w:rsidRDefault="006B7B88" w:rsidP="00331432">
      <w:pPr>
        <w:ind w:firstLine="720"/>
      </w:pPr>
    </w:p>
    <w:p w:rsidR="006B7B88" w:rsidRDefault="006B7B88" w:rsidP="00331432">
      <w:pPr>
        <w:ind w:firstLine="720"/>
      </w:pPr>
    </w:p>
    <w:p w:rsidR="00167C74" w:rsidRPr="00167C74" w:rsidRDefault="00167C74" w:rsidP="00331432">
      <w:pPr>
        <w:ind w:firstLine="720"/>
        <w:rPr>
          <w:sz w:val="20"/>
        </w:rPr>
      </w:pPr>
    </w:p>
    <w:p w:rsidR="004D2646" w:rsidRDefault="00331432" w:rsidP="00BA1206">
      <w:pPr>
        <w:ind w:firstLine="709"/>
        <w:rPr>
          <w:szCs w:val="26"/>
        </w:rPr>
      </w:pPr>
      <w:r w:rsidRPr="00E13D3D">
        <w:rPr>
          <w:szCs w:val="26"/>
        </w:rPr>
        <w:t>Протоколы об административных правонарушениях можно классифицировать по составам административных правонарушений, следующим образом:</w:t>
      </w:r>
    </w:p>
    <w:p w:rsidR="004D36D6" w:rsidRDefault="00167C74" w:rsidP="00AE73FA">
      <w:pPr>
        <w:spacing w:line="240" w:lineRule="auto"/>
        <w:ind w:firstLine="660"/>
        <w:rPr>
          <w:szCs w:val="26"/>
        </w:rPr>
      </w:pPr>
      <w:r>
        <w:rPr>
          <w:noProof/>
          <w:szCs w:val="26"/>
        </w:rPr>
        <w:drawing>
          <wp:anchor distT="0" distB="0" distL="114300" distR="114300" simplePos="0" relativeHeight="251882496" behindDoc="0" locked="0" layoutInCell="1" allowOverlap="1">
            <wp:simplePos x="0" y="0"/>
            <wp:positionH relativeFrom="column">
              <wp:posOffset>51187</wp:posOffset>
            </wp:positionH>
            <wp:positionV relativeFrom="paragraph">
              <wp:posOffset>83185</wp:posOffset>
            </wp:positionV>
            <wp:extent cx="6480313" cy="3037398"/>
            <wp:effectExtent l="0" t="0" r="0" b="0"/>
            <wp:wrapNone/>
            <wp:docPr id="63"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anchor>
        </w:drawing>
      </w: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Default="00AE73FA" w:rsidP="00AE73FA">
      <w:pPr>
        <w:spacing w:line="240" w:lineRule="auto"/>
        <w:ind w:firstLine="660"/>
        <w:rPr>
          <w:szCs w:val="26"/>
        </w:rPr>
      </w:pPr>
    </w:p>
    <w:p w:rsidR="00AE73FA" w:rsidRPr="00E13D3D" w:rsidRDefault="00AE73FA" w:rsidP="00AE73FA">
      <w:pPr>
        <w:spacing w:line="240" w:lineRule="auto"/>
        <w:ind w:firstLine="660"/>
        <w:rPr>
          <w:szCs w:val="26"/>
        </w:rPr>
      </w:pPr>
    </w:p>
    <w:p w:rsidR="00DB0B18" w:rsidRDefault="00DB0B18" w:rsidP="00DB0B18">
      <w:pPr>
        <w:ind w:firstLine="709"/>
        <w:rPr>
          <w:szCs w:val="26"/>
        </w:rPr>
      </w:pPr>
      <w:r w:rsidRPr="008B6E31">
        <w:rPr>
          <w:szCs w:val="26"/>
        </w:rPr>
        <w:lastRenderedPageBreak/>
        <w:t xml:space="preserve">Из протоколов об АПН составленных за 1 квартал 2017 года, </w:t>
      </w:r>
      <w:r w:rsidRPr="008B6E31">
        <w:rPr>
          <w:b/>
          <w:szCs w:val="26"/>
        </w:rPr>
        <w:t xml:space="preserve">648 </w:t>
      </w:r>
      <w:r w:rsidRPr="008B6E31">
        <w:rPr>
          <w:szCs w:val="26"/>
        </w:rPr>
        <w:t>(</w:t>
      </w:r>
      <w:r>
        <w:rPr>
          <w:szCs w:val="26"/>
        </w:rPr>
        <w:t>56</w:t>
      </w:r>
      <w:r w:rsidRPr="008B6E31">
        <w:rPr>
          <w:szCs w:val="26"/>
        </w:rPr>
        <w:t xml:space="preserve">%) - направлены по подведомственности в суды, </w:t>
      </w:r>
      <w:r w:rsidRPr="008B6E31">
        <w:rPr>
          <w:b/>
          <w:szCs w:val="26"/>
        </w:rPr>
        <w:t>49</w:t>
      </w:r>
      <w:r>
        <w:rPr>
          <w:b/>
          <w:szCs w:val="26"/>
        </w:rPr>
        <w:t>9</w:t>
      </w:r>
      <w:r w:rsidRPr="008B6E31">
        <w:rPr>
          <w:b/>
          <w:szCs w:val="26"/>
        </w:rPr>
        <w:t xml:space="preserve"> </w:t>
      </w:r>
      <w:r w:rsidRPr="008B6E31">
        <w:rPr>
          <w:szCs w:val="26"/>
        </w:rPr>
        <w:t>(</w:t>
      </w:r>
      <w:r>
        <w:rPr>
          <w:szCs w:val="26"/>
        </w:rPr>
        <w:t>4</w:t>
      </w:r>
      <w:r w:rsidR="001F2C9B">
        <w:rPr>
          <w:szCs w:val="26"/>
        </w:rPr>
        <w:t>4</w:t>
      </w:r>
      <w:r w:rsidRPr="008B6E31">
        <w:rPr>
          <w:szCs w:val="26"/>
        </w:rPr>
        <w:t>%) - рассмотрено в рамках полномочий старшими государственными инспекторами Управления.</w:t>
      </w:r>
    </w:p>
    <w:p w:rsidR="004B7FC9" w:rsidRDefault="00736A76" w:rsidP="0052476B">
      <w:pPr>
        <w:ind w:firstLine="709"/>
        <w:rPr>
          <w:szCs w:val="26"/>
        </w:rPr>
      </w:pPr>
      <w:r>
        <w:rPr>
          <w:noProof/>
          <w:szCs w:val="26"/>
        </w:rPr>
        <w:drawing>
          <wp:anchor distT="0" distB="0" distL="114300" distR="114300" simplePos="0" relativeHeight="251780096" behindDoc="0" locked="0" layoutInCell="1" allowOverlap="1">
            <wp:simplePos x="0" y="0"/>
            <wp:positionH relativeFrom="column">
              <wp:posOffset>173603</wp:posOffset>
            </wp:positionH>
            <wp:positionV relativeFrom="paragraph">
              <wp:posOffset>137740</wp:posOffset>
            </wp:positionV>
            <wp:extent cx="6079601" cy="2441050"/>
            <wp:effectExtent l="19050" t="0" r="0" b="0"/>
            <wp:wrapNone/>
            <wp:docPr id="64"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anchor>
        </w:drawing>
      </w:r>
    </w:p>
    <w:p w:rsidR="00C37313" w:rsidRDefault="00C37313"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4B7FC9" w:rsidRDefault="004B7FC9" w:rsidP="0052476B">
      <w:pPr>
        <w:ind w:firstLine="709"/>
        <w:rPr>
          <w:szCs w:val="26"/>
        </w:rPr>
      </w:pPr>
    </w:p>
    <w:p w:rsidR="006C7B54" w:rsidRDefault="006C7B54" w:rsidP="0052476B">
      <w:pPr>
        <w:ind w:firstLine="709"/>
        <w:rPr>
          <w:szCs w:val="26"/>
        </w:rPr>
      </w:pPr>
    </w:p>
    <w:p w:rsidR="00B816B7" w:rsidRDefault="00B816B7" w:rsidP="0064093F">
      <w:pPr>
        <w:ind w:firstLine="709"/>
        <w:rPr>
          <w:szCs w:val="26"/>
        </w:rPr>
      </w:pPr>
    </w:p>
    <w:p w:rsidR="003476FE" w:rsidRPr="002C5A4F" w:rsidRDefault="003476FE" w:rsidP="00605888">
      <w:pPr>
        <w:ind w:firstLine="709"/>
        <w:rPr>
          <w:szCs w:val="26"/>
        </w:rPr>
      </w:pPr>
    </w:p>
    <w:p w:rsidR="00DB0B18" w:rsidRPr="00A2247F" w:rsidRDefault="00DB0B18" w:rsidP="00DB0B18">
      <w:pPr>
        <w:ind w:firstLine="709"/>
        <w:rPr>
          <w:szCs w:val="26"/>
        </w:rPr>
      </w:pPr>
      <w:bookmarkStart w:id="45" w:name="_MON_1419668934"/>
      <w:bookmarkEnd w:id="45"/>
      <w:r w:rsidRPr="00A2247F">
        <w:rPr>
          <w:szCs w:val="26"/>
        </w:rPr>
        <w:t>Всего за 1 квартал 201</w:t>
      </w:r>
      <w:r>
        <w:rPr>
          <w:szCs w:val="26"/>
        </w:rPr>
        <w:t>7</w:t>
      </w:r>
      <w:r w:rsidRPr="00A2247F">
        <w:rPr>
          <w:szCs w:val="26"/>
        </w:rPr>
        <w:t xml:space="preserve"> года вынесено решений/постановлений по делам об административных правонарушениях </w:t>
      </w:r>
      <w:r w:rsidRPr="009B60E9">
        <w:rPr>
          <w:szCs w:val="26"/>
        </w:rPr>
        <w:t>(с учетом протоколов об АПН за 2016 год</w:t>
      </w:r>
      <w:r>
        <w:rPr>
          <w:szCs w:val="26"/>
        </w:rPr>
        <w:t>, рассмотренных ст</w:t>
      </w:r>
      <w:r w:rsidRPr="009B60E9">
        <w:rPr>
          <w:szCs w:val="26"/>
        </w:rPr>
        <w:t>а</w:t>
      </w:r>
      <w:r>
        <w:rPr>
          <w:szCs w:val="26"/>
        </w:rPr>
        <w:t>р</w:t>
      </w:r>
      <w:r w:rsidRPr="009B60E9">
        <w:rPr>
          <w:szCs w:val="26"/>
        </w:rPr>
        <w:t>шими государственными инспекторами)</w:t>
      </w:r>
      <w:r w:rsidRPr="00A2247F">
        <w:rPr>
          <w:szCs w:val="26"/>
        </w:rPr>
        <w:t xml:space="preserve"> – </w:t>
      </w:r>
      <w:r>
        <w:rPr>
          <w:b/>
          <w:szCs w:val="26"/>
        </w:rPr>
        <w:t>599</w:t>
      </w:r>
      <w:r w:rsidRPr="00A2247F">
        <w:rPr>
          <w:szCs w:val="26"/>
        </w:rPr>
        <w:t>, из них:</w:t>
      </w:r>
    </w:p>
    <w:p w:rsidR="00DB0B18" w:rsidRPr="00A2247F" w:rsidRDefault="00DB0B18" w:rsidP="00DB0B18">
      <w:pPr>
        <w:ind w:firstLine="709"/>
        <w:rPr>
          <w:szCs w:val="26"/>
        </w:rPr>
      </w:pPr>
      <w:r w:rsidRPr="00A2247F">
        <w:rPr>
          <w:szCs w:val="26"/>
        </w:rPr>
        <w:t>- судами –</w:t>
      </w:r>
      <w:r>
        <w:rPr>
          <w:b/>
          <w:szCs w:val="26"/>
        </w:rPr>
        <w:t>266</w:t>
      </w:r>
      <w:r w:rsidRPr="00DE7E04">
        <w:rPr>
          <w:b/>
          <w:szCs w:val="26"/>
        </w:rPr>
        <w:t xml:space="preserve"> </w:t>
      </w:r>
      <w:r w:rsidRPr="00DE7E04">
        <w:rPr>
          <w:szCs w:val="26"/>
        </w:rPr>
        <w:t>(</w:t>
      </w:r>
      <w:r>
        <w:rPr>
          <w:szCs w:val="26"/>
        </w:rPr>
        <w:t>44</w:t>
      </w:r>
      <w:r w:rsidRPr="00DE7E04">
        <w:rPr>
          <w:szCs w:val="26"/>
        </w:rPr>
        <w:t>%);</w:t>
      </w:r>
      <w:r>
        <w:rPr>
          <w:szCs w:val="26"/>
        </w:rPr>
        <w:t xml:space="preserve"> </w:t>
      </w:r>
    </w:p>
    <w:p w:rsidR="00DB0B18" w:rsidRPr="00754A45" w:rsidRDefault="00DB0B18" w:rsidP="00DB0B18">
      <w:pPr>
        <w:ind w:firstLine="709"/>
        <w:rPr>
          <w:szCs w:val="26"/>
        </w:rPr>
      </w:pPr>
      <w:r w:rsidRPr="00A2247F">
        <w:rPr>
          <w:szCs w:val="26"/>
        </w:rPr>
        <w:t xml:space="preserve">- старшими госинспекторами </w:t>
      </w:r>
      <w:r>
        <w:rPr>
          <w:szCs w:val="26"/>
        </w:rPr>
        <w:t>У</w:t>
      </w:r>
      <w:r w:rsidRPr="00A2247F">
        <w:rPr>
          <w:szCs w:val="26"/>
        </w:rPr>
        <w:t xml:space="preserve">правления - </w:t>
      </w:r>
      <w:r>
        <w:rPr>
          <w:b/>
          <w:szCs w:val="26"/>
        </w:rPr>
        <w:t>333</w:t>
      </w:r>
      <w:r w:rsidRPr="00A2247F">
        <w:rPr>
          <w:szCs w:val="26"/>
        </w:rPr>
        <w:t xml:space="preserve"> </w:t>
      </w:r>
      <w:r w:rsidRPr="00DE7E04">
        <w:rPr>
          <w:szCs w:val="26"/>
        </w:rPr>
        <w:t>(</w:t>
      </w:r>
      <w:r>
        <w:rPr>
          <w:szCs w:val="26"/>
        </w:rPr>
        <w:t>56</w:t>
      </w:r>
      <w:r w:rsidRPr="00DE7E04">
        <w:rPr>
          <w:szCs w:val="26"/>
        </w:rPr>
        <w:t>%).</w:t>
      </w:r>
    </w:p>
    <w:p w:rsidR="00DB0B18" w:rsidRDefault="00DB0B18" w:rsidP="00DB0B18">
      <w:pPr>
        <w:rPr>
          <w:szCs w:val="26"/>
        </w:rPr>
      </w:pPr>
    </w:p>
    <w:p w:rsidR="00DB0B18" w:rsidRDefault="00DB0B18" w:rsidP="00DB0B18">
      <w:pPr>
        <w:ind w:firstLine="709"/>
        <w:rPr>
          <w:szCs w:val="26"/>
        </w:rPr>
      </w:pPr>
      <w:r w:rsidRPr="00A2247F">
        <w:rPr>
          <w:szCs w:val="26"/>
        </w:rPr>
        <w:t>За 1 квартал 201</w:t>
      </w:r>
      <w:r>
        <w:rPr>
          <w:szCs w:val="26"/>
        </w:rPr>
        <w:t>7</w:t>
      </w:r>
      <w:r w:rsidRPr="00A2247F">
        <w:rPr>
          <w:szCs w:val="26"/>
        </w:rPr>
        <w:t xml:space="preserve"> года наложено административных наказаний</w:t>
      </w:r>
      <w:r>
        <w:rPr>
          <w:szCs w:val="26"/>
        </w:rPr>
        <w:t xml:space="preserve"> </w:t>
      </w:r>
      <w:r w:rsidRPr="009B60E9">
        <w:rPr>
          <w:szCs w:val="26"/>
        </w:rPr>
        <w:t>(с учетом протоколов об АПН за 2016 год</w:t>
      </w:r>
      <w:r>
        <w:rPr>
          <w:szCs w:val="26"/>
        </w:rPr>
        <w:t>)</w:t>
      </w:r>
      <w:r w:rsidRPr="00A2247F">
        <w:rPr>
          <w:szCs w:val="26"/>
        </w:rPr>
        <w:t xml:space="preserve"> в виде штрафа на сумму </w:t>
      </w:r>
      <w:r>
        <w:rPr>
          <w:b/>
          <w:szCs w:val="26"/>
        </w:rPr>
        <w:t>2816,7</w:t>
      </w:r>
      <w:r w:rsidRPr="00A2247F">
        <w:rPr>
          <w:szCs w:val="26"/>
        </w:rPr>
        <w:t xml:space="preserve"> тыс.</w:t>
      </w:r>
      <w:r>
        <w:rPr>
          <w:szCs w:val="26"/>
        </w:rPr>
        <w:t xml:space="preserve"> </w:t>
      </w:r>
      <w:r w:rsidRPr="00A2247F">
        <w:rPr>
          <w:szCs w:val="26"/>
        </w:rPr>
        <w:t>руб.</w:t>
      </w:r>
    </w:p>
    <w:p w:rsidR="005775FA" w:rsidRPr="00DB0B18" w:rsidRDefault="005775FA" w:rsidP="002A026F">
      <w:pPr>
        <w:ind w:firstLine="709"/>
        <w:rPr>
          <w:szCs w:val="26"/>
        </w:rPr>
      </w:pPr>
    </w:p>
    <w:p w:rsidR="00331432" w:rsidRPr="00E13D3D" w:rsidRDefault="0052476B" w:rsidP="0052476B">
      <w:pPr>
        <w:ind w:firstLine="720"/>
        <w:jc w:val="center"/>
        <w:rPr>
          <w:b/>
          <w:sz w:val="24"/>
          <w:szCs w:val="24"/>
        </w:rPr>
      </w:pPr>
      <w:r w:rsidRPr="00E13D3D">
        <w:rPr>
          <w:b/>
          <w:sz w:val="24"/>
          <w:szCs w:val="24"/>
        </w:rPr>
        <w:t xml:space="preserve"> </w:t>
      </w:r>
      <w:r w:rsidR="00331432" w:rsidRPr="00E13D3D">
        <w:rPr>
          <w:b/>
          <w:sz w:val="24"/>
          <w:szCs w:val="24"/>
        </w:rPr>
        <w:t>Наложено штрафов, тыс.руб.</w:t>
      </w:r>
    </w:p>
    <w:p w:rsidR="00331432" w:rsidRPr="00E13D3D" w:rsidRDefault="00042BC3" w:rsidP="00A01420">
      <w:pPr>
        <w:ind w:firstLine="720"/>
        <w:jc w:val="left"/>
        <w:rPr>
          <w:szCs w:val="26"/>
        </w:rPr>
      </w:pPr>
      <w:r>
        <w:rPr>
          <w:noProof/>
          <w:szCs w:val="26"/>
        </w:rPr>
        <w:drawing>
          <wp:anchor distT="0" distB="0" distL="114300" distR="114300" simplePos="0" relativeHeight="251664384" behindDoc="1" locked="0" layoutInCell="1" allowOverlap="1">
            <wp:simplePos x="0" y="0"/>
            <wp:positionH relativeFrom="column">
              <wp:posOffset>257920</wp:posOffset>
            </wp:positionH>
            <wp:positionV relativeFrom="paragraph">
              <wp:posOffset>17145</wp:posOffset>
            </wp:positionV>
            <wp:extent cx="5995284" cy="3196424"/>
            <wp:effectExtent l="0" t="0" r="0" b="0"/>
            <wp:wrapNone/>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p>
    <w:p w:rsidR="00331432" w:rsidRPr="00E13D3D" w:rsidRDefault="00331432" w:rsidP="00A01420">
      <w:pPr>
        <w:ind w:firstLine="720"/>
        <w:jc w:val="left"/>
        <w:rPr>
          <w:szCs w:val="26"/>
        </w:rPr>
      </w:pPr>
    </w:p>
    <w:p w:rsidR="00DD51B2" w:rsidRPr="00E13D3D" w:rsidRDefault="00DD51B2" w:rsidP="001F2C9B">
      <w:pPr>
        <w:tabs>
          <w:tab w:val="left" w:pos="2651"/>
        </w:tabs>
        <w:ind w:firstLine="720"/>
        <w:jc w:val="left"/>
        <w:rPr>
          <w:szCs w:val="26"/>
        </w:rPr>
      </w:pPr>
    </w:p>
    <w:p w:rsidR="00DD51B2" w:rsidRPr="00E13D3D" w:rsidRDefault="00DD51B2" w:rsidP="00A01420">
      <w:pPr>
        <w:ind w:firstLine="720"/>
        <w:jc w:val="left"/>
        <w:rPr>
          <w:szCs w:val="26"/>
        </w:rPr>
      </w:pPr>
    </w:p>
    <w:p w:rsidR="00DD51B2" w:rsidRPr="00E13D3D" w:rsidRDefault="00DD51B2" w:rsidP="00A01420">
      <w:pPr>
        <w:ind w:firstLine="720"/>
        <w:jc w:val="left"/>
        <w:rPr>
          <w:szCs w:val="26"/>
        </w:rPr>
      </w:pPr>
    </w:p>
    <w:p w:rsidR="00DD51B2" w:rsidRDefault="00DD51B2" w:rsidP="00A01420">
      <w:pPr>
        <w:ind w:firstLine="720"/>
        <w:jc w:val="left"/>
        <w:rPr>
          <w:szCs w:val="26"/>
        </w:rPr>
      </w:pPr>
    </w:p>
    <w:p w:rsidR="0052476B" w:rsidRDefault="0052476B" w:rsidP="00A01420">
      <w:pPr>
        <w:ind w:firstLine="720"/>
        <w:jc w:val="left"/>
        <w:rPr>
          <w:szCs w:val="26"/>
        </w:rPr>
      </w:pPr>
    </w:p>
    <w:p w:rsidR="00385D52" w:rsidRDefault="00385D52" w:rsidP="00A01420">
      <w:pPr>
        <w:ind w:firstLine="720"/>
        <w:jc w:val="left"/>
        <w:rPr>
          <w:szCs w:val="26"/>
        </w:rPr>
      </w:pPr>
    </w:p>
    <w:p w:rsidR="00DA3F36" w:rsidRDefault="00DA3F36" w:rsidP="00A01420">
      <w:pPr>
        <w:ind w:firstLine="720"/>
        <w:jc w:val="left"/>
        <w:rPr>
          <w:szCs w:val="26"/>
        </w:rPr>
      </w:pPr>
    </w:p>
    <w:p w:rsidR="00191B07" w:rsidRDefault="00191B07" w:rsidP="00A01420">
      <w:pPr>
        <w:ind w:firstLine="720"/>
        <w:jc w:val="left"/>
        <w:rPr>
          <w:szCs w:val="26"/>
        </w:rPr>
      </w:pPr>
    </w:p>
    <w:p w:rsidR="0052476B" w:rsidRPr="00DB0B18" w:rsidRDefault="0052476B" w:rsidP="0052476B">
      <w:pPr>
        <w:ind w:firstLine="720"/>
        <w:rPr>
          <w:sz w:val="24"/>
          <w:szCs w:val="24"/>
        </w:rPr>
      </w:pPr>
      <w:r w:rsidRPr="00DB0B18">
        <w:rPr>
          <w:szCs w:val="26"/>
        </w:rPr>
        <w:lastRenderedPageBreak/>
        <w:t xml:space="preserve">- взыскано штрафов на сумму </w:t>
      </w:r>
      <w:r w:rsidR="00DB0B18" w:rsidRPr="00DB0B18">
        <w:rPr>
          <w:b/>
          <w:szCs w:val="26"/>
        </w:rPr>
        <w:t xml:space="preserve">1406,8 </w:t>
      </w:r>
      <w:r w:rsidRPr="00DB0B18">
        <w:rPr>
          <w:sz w:val="24"/>
          <w:szCs w:val="24"/>
        </w:rPr>
        <w:t>тыс.</w:t>
      </w:r>
      <w:r w:rsidR="00385D52" w:rsidRPr="00DB0B18">
        <w:rPr>
          <w:sz w:val="24"/>
          <w:szCs w:val="24"/>
        </w:rPr>
        <w:t xml:space="preserve"> </w:t>
      </w:r>
      <w:r w:rsidRPr="00DB0B18">
        <w:rPr>
          <w:sz w:val="24"/>
          <w:szCs w:val="24"/>
        </w:rPr>
        <w:t>руб.</w:t>
      </w:r>
    </w:p>
    <w:p w:rsidR="00A55360" w:rsidRPr="00D51522" w:rsidRDefault="0052476B" w:rsidP="0052476B">
      <w:pPr>
        <w:ind w:firstLine="720"/>
        <w:rPr>
          <w:sz w:val="24"/>
          <w:szCs w:val="24"/>
        </w:rPr>
      </w:pPr>
      <w:r w:rsidRPr="00E13D3D">
        <w:rPr>
          <w:b/>
          <w:noProof/>
          <w:sz w:val="24"/>
          <w:szCs w:val="24"/>
        </w:rPr>
        <w:t xml:space="preserve"> </w:t>
      </w:r>
      <w:r w:rsidR="00A55360" w:rsidRPr="00E13D3D">
        <w:rPr>
          <w:b/>
          <w:noProof/>
          <w:sz w:val="24"/>
          <w:szCs w:val="24"/>
        </w:rPr>
        <w:drawing>
          <wp:anchor distT="0" distB="0" distL="114300" distR="114300" simplePos="0" relativeHeight="251665408" behindDoc="1" locked="0" layoutInCell="1" allowOverlap="1">
            <wp:simplePos x="0" y="0"/>
            <wp:positionH relativeFrom="margin">
              <wp:posOffset>-43815</wp:posOffset>
            </wp:positionH>
            <wp:positionV relativeFrom="paragraph">
              <wp:posOffset>103505</wp:posOffset>
            </wp:positionV>
            <wp:extent cx="6686550" cy="3562350"/>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331432" w:rsidRPr="00E13D3D" w:rsidRDefault="00331432" w:rsidP="00331432">
      <w:pPr>
        <w:ind w:firstLine="720"/>
        <w:jc w:val="center"/>
        <w:rPr>
          <w:b/>
          <w:sz w:val="24"/>
          <w:szCs w:val="24"/>
        </w:rPr>
      </w:pPr>
      <w:r w:rsidRPr="00E13D3D">
        <w:rPr>
          <w:b/>
          <w:sz w:val="24"/>
          <w:szCs w:val="24"/>
        </w:rPr>
        <w:t>Взыскано штрафов, тыс.руб.</w:t>
      </w:r>
    </w:p>
    <w:p w:rsidR="00E34324" w:rsidRPr="00E13D3D" w:rsidRDefault="00E34324" w:rsidP="00331432">
      <w:pPr>
        <w:ind w:firstLine="708"/>
        <w:rPr>
          <w:szCs w:val="26"/>
        </w:rPr>
      </w:pPr>
    </w:p>
    <w:p w:rsidR="00A55360" w:rsidRPr="00E13D3D" w:rsidRDefault="00A55360"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E34324" w:rsidRPr="00E13D3D" w:rsidRDefault="00E34324" w:rsidP="00331432">
      <w:pPr>
        <w:ind w:firstLine="708"/>
        <w:rPr>
          <w:szCs w:val="26"/>
        </w:rPr>
      </w:pPr>
    </w:p>
    <w:p w:rsidR="00822571" w:rsidRPr="00E13D3D" w:rsidRDefault="00822571" w:rsidP="00331432">
      <w:pPr>
        <w:ind w:firstLine="708"/>
        <w:rPr>
          <w:szCs w:val="26"/>
        </w:rPr>
      </w:pPr>
    </w:p>
    <w:p w:rsidR="00D44C64" w:rsidRPr="00E13D3D" w:rsidRDefault="00D44C64" w:rsidP="00331432">
      <w:pPr>
        <w:ind w:firstLine="708"/>
        <w:rPr>
          <w:szCs w:val="26"/>
        </w:rPr>
      </w:pPr>
    </w:p>
    <w:p w:rsidR="00D44C64" w:rsidRPr="00E13D3D" w:rsidRDefault="00D44C64" w:rsidP="00331432">
      <w:pPr>
        <w:ind w:firstLine="708"/>
        <w:rPr>
          <w:szCs w:val="26"/>
        </w:rPr>
      </w:pPr>
    </w:p>
    <w:p w:rsidR="00D44C64" w:rsidRDefault="00D44C64" w:rsidP="00331432">
      <w:pPr>
        <w:ind w:firstLine="708"/>
        <w:rPr>
          <w:szCs w:val="26"/>
        </w:rPr>
      </w:pPr>
    </w:p>
    <w:p w:rsidR="00BB0691" w:rsidRDefault="00BB0691" w:rsidP="00331432">
      <w:pPr>
        <w:ind w:firstLine="708"/>
        <w:rPr>
          <w:szCs w:val="26"/>
        </w:rPr>
      </w:pPr>
    </w:p>
    <w:p w:rsidR="00004007" w:rsidRDefault="00004007" w:rsidP="00331432">
      <w:pPr>
        <w:ind w:firstLine="708"/>
        <w:rPr>
          <w:szCs w:val="26"/>
        </w:rPr>
      </w:pPr>
    </w:p>
    <w:p w:rsidR="00004007" w:rsidRDefault="00004007" w:rsidP="00331432">
      <w:pPr>
        <w:ind w:firstLine="708"/>
        <w:rPr>
          <w:szCs w:val="26"/>
        </w:rPr>
      </w:pPr>
    </w:p>
    <w:p w:rsidR="00DB0B18" w:rsidRDefault="00DB0B18" w:rsidP="00DB0B18">
      <w:pPr>
        <w:ind w:firstLine="708"/>
        <w:rPr>
          <w:szCs w:val="26"/>
        </w:rPr>
      </w:pPr>
      <w:r w:rsidRPr="001B05E2">
        <w:rPr>
          <w:szCs w:val="26"/>
        </w:rPr>
        <w:t xml:space="preserve">В судебные инстанции направлено </w:t>
      </w:r>
      <w:r w:rsidRPr="004F5AC6">
        <w:rPr>
          <w:b/>
          <w:szCs w:val="26"/>
        </w:rPr>
        <w:t>50</w:t>
      </w:r>
      <w:r w:rsidRPr="001B05E2">
        <w:rPr>
          <w:szCs w:val="26"/>
        </w:rPr>
        <w:t xml:space="preserve"> административных исковых заявлений</w:t>
      </w:r>
      <w:r w:rsidRPr="001B05E2">
        <w:rPr>
          <w:b/>
          <w:szCs w:val="26"/>
        </w:rPr>
        <w:t xml:space="preserve"> </w:t>
      </w:r>
      <w:r w:rsidRPr="001B05E2">
        <w:rPr>
          <w:szCs w:val="26"/>
        </w:rPr>
        <w:t>в отношении редакций средств массовой информации, в соответствии со ст. 15 закона Российской Федерации от 27.12.1991 №2124-1 «О средствах массовой информации», о признании недействительными свидетельств о регистрации сре</w:t>
      </w:r>
      <w:r>
        <w:rPr>
          <w:szCs w:val="26"/>
        </w:rPr>
        <w:t>дств массовой информации.</w:t>
      </w:r>
    </w:p>
    <w:p w:rsidR="00DB0B18" w:rsidRPr="001436A5" w:rsidRDefault="00DB0B18" w:rsidP="00DB0B18">
      <w:pPr>
        <w:ind w:firstLine="708"/>
        <w:rPr>
          <w:b/>
          <w:szCs w:val="26"/>
        </w:rPr>
      </w:pPr>
      <w:r w:rsidRPr="001B05E2">
        <w:rPr>
          <w:szCs w:val="26"/>
        </w:rPr>
        <w:t xml:space="preserve">Получено </w:t>
      </w:r>
      <w:r>
        <w:rPr>
          <w:b/>
          <w:szCs w:val="26"/>
        </w:rPr>
        <w:t>66</w:t>
      </w:r>
      <w:r w:rsidRPr="001B05E2">
        <w:rPr>
          <w:szCs w:val="26"/>
        </w:rPr>
        <w:t xml:space="preserve"> решени</w:t>
      </w:r>
      <w:r>
        <w:rPr>
          <w:szCs w:val="26"/>
        </w:rPr>
        <w:t>й</w:t>
      </w:r>
      <w:r w:rsidRPr="001B05E2">
        <w:rPr>
          <w:szCs w:val="26"/>
        </w:rPr>
        <w:t xml:space="preserve"> об удовлетворении требований Управления (с учетом материалов, направленных в 2016 году).</w:t>
      </w:r>
    </w:p>
    <w:p w:rsidR="00DB0B18" w:rsidRDefault="00DB0B18" w:rsidP="00DB0B18">
      <w:pPr>
        <w:ind w:firstLine="708"/>
        <w:rPr>
          <w:szCs w:val="28"/>
        </w:rPr>
      </w:pPr>
      <w:r w:rsidRPr="00E51CB5">
        <w:rPr>
          <w:szCs w:val="26"/>
        </w:rPr>
        <w:t>В 1 квартале 2017 года</w:t>
      </w:r>
      <w:r w:rsidRPr="001436A5">
        <w:t xml:space="preserve"> </w:t>
      </w:r>
      <w:r>
        <w:t xml:space="preserve">Управлением Роскомнадзора по Южному федеральному округу была подана кассационная жалоба на решения арбитражного суда Краснодарского края от 10.08.2016 и 15 арбитражного апелляционного суда от 17.11.2016 </w:t>
      </w:r>
      <w:r>
        <w:rPr>
          <w:szCs w:val="26"/>
        </w:rPr>
        <w:t xml:space="preserve">о признании незаконным и отмене решения Управления ФАС по </w:t>
      </w:r>
      <w:proofErr w:type="spellStart"/>
      <w:r>
        <w:rPr>
          <w:szCs w:val="26"/>
        </w:rPr>
        <w:t>Краснодаркому</w:t>
      </w:r>
      <w:proofErr w:type="spellEnd"/>
      <w:r>
        <w:rPr>
          <w:szCs w:val="26"/>
        </w:rPr>
        <w:t xml:space="preserve"> краю от </w:t>
      </w:r>
      <w:r>
        <w:t>08.02.2016 № ВП</w:t>
      </w:r>
      <w:r>
        <w:noBreakHyphen/>
        <w:t xml:space="preserve">13/2016 в соответствии, с которым заключение Управлением Роскомнадзора по Южному федеральному округу государственного контракта от 31.12.2013 с ООО «ВЕРО-ТУР» признано нарушающим требования Федерального закона от Федерального закона </w:t>
      </w:r>
      <w:r>
        <w:rPr>
          <w:szCs w:val="28"/>
        </w:rPr>
        <w:t xml:space="preserve">от 21.07.2005 № 94-ФЗ «О размещении заказов на поставки товаров, выполнение работ, оказание услуг для государственных и муниципальных нужд». </w:t>
      </w:r>
    </w:p>
    <w:p w:rsidR="00DB0B18" w:rsidRDefault="00DB0B18" w:rsidP="00DB0B18">
      <w:pPr>
        <w:ind w:firstLine="709"/>
      </w:pPr>
      <w:r>
        <w:t xml:space="preserve">01.03.2017 в Арбитражном суде </w:t>
      </w:r>
      <w:proofErr w:type="spellStart"/>
      <w:r>
        <w:t>Северо-Кавказского</w:t>
      </w:r>
      <w:proofErr w:type="spellEnd"/>
      <w:r>
        <w:t xml:space="preserve"> округа состоялось судебное заседание по рассмотрению кассационной жалобы Управления на решения арбитражного </w:t>
      </w:r>
      <w:r>
        <w:lastRenderedPageBreak/>
        <w:t>суда Краснодарского края от 10.08.2016 и 15 арбитражного апелляционного суда от 17.11.2016.</w:t>
      </w:r>
    </w:p>
    <w:p w:rsidR="00DB0B18" w:rsidRDefault="00DB0B18" w:rsidP="00DB0B18">
      <w:pPr>
        <w:ind w:firstLine="709"/>
      </w:pPr>
      <w:r>
        <w:t>В заседании присутствовали представители Управления и прокуратуры Краснодарского края. Представитель Управления поддержал позицию, изложенную в кассационной жалобе.</w:t>
      </w:r>
    </w:p>
    <w:p w:rsidR="00DB0B18" w:rsidRPr="00FB36F0" w:rsidRDefault="00DB0B18" w:rsidP="00DB0B18">
      <w:pPr>
        <w:ind w:firstLine="709"/>
      </w:pPr>
      <w:r>
        <w:t>Решения судов первой и апелляционной инстанций оставлены без изменения, а кассационная жалоба Управления – без удовлетворения.</w:t>
      </w:r>
    </w:p>
    <w:p w:rsidR="00DB0B18" w:rsidRPr="00462AD5" w:rsidRDefault="00DB0B18" w:rsidP="00DB0B18">
      <w:pPr>
        <w:ind w:firstLine="708"/>
      </w:pPr>
      <w:r>
        <w:t>Подготовлен и направлен на согласование в Ц</w:t>
      </w:r>
      <w:r w:rsidR="00480939">
        <w:t>А проект кассационной жалобы в В</w:t>
      </w:r>
      <w:r>
        <w:t xml:space="preserve">ерховный </w:t>
      </w:r>
      <w:r w:rsidR="00480939">
        <w:t>С</w:t>
      </w:r>
      <w:r>
        <w:t>уд. Срок обжалования истекает 03.05.2017.</w:t>
      </w:r>
    </w:p>
    <w:p w:rsidR="003A0A77" w:rsidRPr="00DB0B18" w:rsidRDefault="003A0A77" w:rsidP="003A0A77">
      <w:pPr>
        <w:ind w:firstLine="708"/>
      </w:pPr>
    </w:p>
    <w:p w:rsidR="003A0A77" w:rsidRPr="00DB0B18" w:rsidRDefault="003A0A77" w:rsidP="003A0A77">
      <w:pPr>
        <w:ind w:firstLine="708"/>
        <w:rPr>
          <w:szCs w:val="26"/>
        </w:rPr>
      </w:pPr>
      <w:r w:rsidRPr="00DB0B18">
        <w:rPr>
          <w:b/>
          <w:szCs w:val="26"/>
        </w:rPr>
        <w:t>В</w:t>
      </w:r>
      <w:r w:rsidRPr="00DB0B18">
        <w:rPr>
          <w:szCs w:val="26"/>
        </w:rPr>
        <w:t xml:space="preserve"> </w:t>
      </w:r>
      <w:r w:rsidRPr="00DB0B18">
        <w:rPr>
          <w:b/>
          <w:szCs w:val="26"/>
        </w:rPr>
        <w:t xml:space="preserve">сфере средств массовой информации (в том числе электронных) и телерадиовещания, </w:t>
      </w:r>
      <w:r w:rsidRPr="00DB0B18">
        <w:rPr>
          <w:szCs w:val="26"/>
        </w:rPr>
        <w:t xml:space="preserve">из </w:t>
      </w:r>
      <w:r w:rsidR="00DB0B18" w:rsidRPr="00DB0B18">
        <w:rPr>
          <w:b/>
          <w:szCs w:val="26"/>
        </w:rPr>
        <w:t>23</w:t>
      </w:r>
      <w:r w:rsidRPr="00DB0B18">
        <w:rPr>
          <w:b/>
          <w:szCs w:val="26"/>
        </w:rPr>
        <w:t xml:space="preserve"> </w:t>
      </w:r>
      <w:r w:rsidRPr="00DB0B18">
        <w:rPr>
          <w:szCs w:val="26"/>
        </w:rPr>
        <w:t xml:space="preserve">протоколов об административных правонарушениях, составленных за </w:t>
      </w:r>
      <w:proofErr w:type="spellStart"/>
      <w:r w:rsidR="00DB0B18" w:rsidRPr="00DB0B18">
        <w:rPr>
          <w:szCs w:val="26"/>
        </w:rPr>
        <w:t>за</w:t>
      </w:r>
      <w:proofErr w:type="spellEnd"/>
      <w:r w:rsidR="00DB0B18" w:rsidRPr="00DB0B18">
        <w:rPr>
          <w:szCs w:val="26"/>
        </w:rPr>
        <w:t xml:space="preserve"> 1 квартал 2017 года</w:t>
      </w:r>
      <w:r w:rsidRPr="00DB0B18">
        <w:rPr>
          <w:szCs w:val="26"/>
        </w:rPr>
        <w:t>:</w:t>
      </w:r>
    </w:p>
    <w:p w:rsidR="00DB0B18" w:rsidRPr="00E13D3D" w:rsidRDefault="00DB0B18" w:rsidP="00DB0B18">
      <w:pPr>
        <w:widowControl w:val="0"/>
        <w:ind w:firstLine="709"/>
        <w:jc w:val="left"/>
        <w:rPr>
          <w:szCs w:val="26"/>
        </w:rPr>
      </w:pPr>
      <w:r w:rsidRPr="00E13D3D">
        <w:rPr>
          <w:szCs w:val="26"/>
        </w:rPr>
        <w:t xml:space="preserve">- </w:t>
      </w:r>
      <w:r>
        <w:rPr>
          <w:b/>
          <w:i/>
          <w:szCs w:val="26"/>
        </w:rPr>
        <w:t>10</w:t>
      </w:r>
      <w:r w:rsidRPr="00E13D3D">
        <w:rPr>
          <w:b/>
          <w:i/>
          <w:szCs w:val="26"/>
        </w:rPr>
        <w:t xml:space="preserve"> </w:t>
      </w:r>
      <w:r>
        <w:rPr>
          <w:b/>
          <w:bCs/>
          <w:i/>
          <w:szCs w:val="26"/>
        </w:rPr>
        <w:t>(4</w:t>
      </w:r>
      <w:r w:rsidR="001F2C9B">
        <w:rPr>
          <w:b/>
          <w:bCs/>
          <w:i/>
          <w:szCs w:val="26"/>
        </w:rPr>
        <w:t>4</w:t>
      </w:r>
      <w:r w:rsidRPr="00E13D3D">
        <w:rPr>
          <w:b/>
          <w:bCs/>
          <w:i/>
          <w:szCs w:val="26"/>
        </w:rPr>
        <w:t>%)</w:t>
      </w:r>
      <w:r w:rsidRPr="00E13D3D">
        <w:rPr>
          <w:szCs w:val="26"/>
        </w:rPr>
        <w:t xml:space="preserve"> </w:t>
      </w:r>
      <w:r>
        <w:rPr>
          <w:szCs w:val="26"/>
        </w:rPr>
        <w:t xml:space="preserve"> </w:t>
      </w:r>
      <w:r w:rsidRPr="00E13D3D">
        <w:rPr>
          <w:szCs w:val="26"/>
        </w:rPr>
        <w:t>составлено в отношении должностных лиц;</w:t>
      </w:r>
    </w:p>
    <w:p w:rsidR="00DB0B18" w:rsidRDefault="00DB0B18" w:rsidP="00DB0B18">
      <w:pPr>
        <w:ind w:firstLine="708"/>
        <w:rPr>
          <w:szCs w:val="26"/>
        </w:rPr>
      </w:pPr>
      <w:r w:rsidRPr="00E13D3D">
        <w:rPr>
          <w:szCs w:val="26"/>
        </w:rPr>
        <w:t xml:space="preserve">- </w:t>
      </w:r>
      <w:r>
        <w:rPr>
          <w:b/>
          <w:i/>
          <w:szCs w:val="26"/>
        </w:rPr>
        <w:t>13</w:t>
      </w:r>
      <w:r w:rsidRPr="00E13D3D">
        <w:rPr>
          <w:b/>
          <w:i/>
          <w:szCs w:val="26"/>
        </w:rPr>
        <w:t xml:space="preserve"> </w:t>
      </w:r>
      <w:r w:rsidRPr="00E13D3D">
        <w:rPr>
          <w:b/>
          <w:bCs/>
          <w:i/>
          <w:szCs w:val="26"/>
        </w:rPr>
        <w:t>(</w:t>
      </w:r>
      <w:r>
        <w:rPr>
          <w:b/>
          <w:bCs/>
          <w:i/>
          <w:szCs w:val="26"/>
        </w:rPr>
        <w:t>56</w:t>
      </w:r>
      <w:r w:rsidRPr="00E13D3D">
        <w:rPr>
          <w:b/>
          <w:bCs/>
          <w:i/>
          <w:szCs w:val="26"/>
        </w:rPr>
        <w:t>%)</w:t>
      </w:r>
      <w:r w:rsidRPr="00E13D3D">
        <w:rPr>
          <w:szCs w:val="26"/>
        </w:rPr>
        <w:t xml:space="preserve"> составлено в отношении юридических лиц.</w:t>
      </w:r>
    </w:p>
    <w:p w:rsidR="00D0655A" w:rsidRPr="00EA2DC9" w:rsidRDefault="0052476B" w:rsidP="0052476B">
      <w:pPr>
        <w:ind w:firstLine="708"/>
        <w:rPr>
          <w:color w:val="000000" w:themeColor="text1"/>
          <w:szCs w:val="26"/>
        </w:rPr>
      </w:pPr>
      <w:r>
        <w:rPr>
          <w:noProof/>
          <w:szCs w:val="26"/>
        </w:rPr>
        <w:t xml:space="preserve"> </w:t>
      </w:r>
      <w:r w:rsidR="00D0655A">
        <w:rPr>
          <w:noProof/>
          <w:szCs w:val="26"/>
        </w:rPr>
        <w:drawing>
          <wp:inline distT="0" distB="0" distL="0" distR="0">
            <wp:extent cx="5109541" cy="2011680"/>
            <wp:effectExtent l="19050" t="0" r="0" b="0"/>
            <wp:docPr id="4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D44C64" w:rsidRDefault="00331432" w:rsidP="00E17B62">
      <w:pPr>
        <w:pStyle w:val="a8"/>
        <w:spacing w:line="240" w:lineRule="auto"/>
        <w:ind w:firstLine="0"/>
        <w:jc w:val="center"/>
        <w:rPr>
          <w:b/>
          <w:szCs w:val="26"/>
        </w:rPr>
      </w:pPr>
      <w:r w:rsidRPr="00E13D3D">
        <w:rPr>
          <w:b/>
          <w:szCs w:val="26"/>
        </w:rPr>
        <w:t>Сравнительные данные о количестве составленных протоколов</w:t>
      </w:r>
    </w:p>
    <w:p w:rsidR="009404E5" w:rsidRPr="00E13D3D" w:rsidRDefault="00E17B62" w:rsidP="009404E5">
      <w:pPr>
        <w:pStyle w:val="a8"/>
        <w:spacing w:line="240" w:lineRule="auto"/>
        <w:ind w:firstLine="0"/>
        <w:jc w:val="center"/>
        <w:rPr>
          <w:b/>
          <w:sz w:val="26"/>
          <w:szCs w:val="26"/>
        </w:rPr>
      </w:pPr>
      <w:r>
        <w:rPr>
          <w:b/>
          <w:szCs w:val="26"/>
        </w:rPr>
        <w:t>о</w:t>
      </w:r>
      <w:r w:rsidR="00331432" w:rsidRPr="00E13D3D">
        <w:rPr>
          <w:b/>
          <w:szCs w:val="26"/>
        </w:rPr>
        <w:t xml:space="preserve">б АПН в </w:t>
      </w:r>
      <w:r w:rsidR="004B7595" w:rsidRPr="00E13D3D">
        <w:rPr>
          <w:b/>
          <w:szCs w:val="26"/>
        </w:rPr>
        <w:t>201</w:t>
      </w:r>
      <w:r w:rsidR="005775FA">
        <w:rPr>
          <w:b/>
          <w:szCs w:val="26"/>
        </w:rPr>
        <w:t>6</w:t>
      </w:r>
      <w:r w:rsidR="004B7595" w:rsidRPr="00E13D3D">
        <w:rPr>
          <w:b/>
          <w:szCs w:val="26"/>
        </w:rPr>
        <w:t xml:space="preserve"> и </w:t>
      </w:r>
      <w:r w:rsidR="00331432" w:rsidRPr="00E13D3D">
        <w:rPr>
          <w:b/>
          <w:szCs w:val="26"/>
        </w:rPr>
        <w:t>201</w:t>
      </w:r>
      <w:r w:rsidR="005775FA">
        <w:rPr>
          <w:b/>
          <w:szCs w:val="26"/>
        </w:rPr>
        <w:t>7</w:t>
      </w:r>
      <w:r w:rsidR="00331432" w:rsidRPr="00E13D3D">
        <w:rPr>
          <w:b/>
          <w:szCs w:val="26"/>
        </w:rPr>
        <w:t xml:space="preserve"> год</w:t>
      </w:r>
      <w:r w:rsidR="004B7595" w:rsidRPr="00E13D3D">
        <w:rPr>
          <w:b/>
          <w:szCs w:val="26"/>
        </w:rPr>
        <w:t>ах</w:t>
      </w:r>
    </w:p>
    <w:p w:rsidR="009404E5" w:rsidRDefault="001B71B2" w:rsidP="00331432">
      <w:pPr>
        <w:ind w:firstLine="720"/>
        <w:rPr>
          <w:szCs w:val="26"/>
        </w:rPr>
      </w:pPr>
      <w:r>
        <w:rPr>
          <w:noProof/>
          <w:szCs w:val="26"/>
        </w:rPr>
        <w:drawing>
          <wp:anchor distT="0" distB="0" distL="114300" distR="114300" simplePos="0" relativeHeight="251830272" behindDoc="0" locked="0" layoutInCell="1" allowOverlap="1">
            <wp:simplePos x="0" y="0"/>
            <wp:positionH relativeFrom="column">
              <wp:posOffset>-120015</wp:posOffset>
            </wp:positionH>
            <wp:positionV relativeFrom="paragraph">
              <wp:posOffset>179705</wp:posOffset>
            </wp:positionV>
            <wp:extent cx="6362700" cy="2505075"/>
            <wp:effectExtent l="19050" t="0" r="0" b="0"/>
            <wp:wrapNone/>
            <wp:docPr id="3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p>
    <w:p w:rsidR="007164E6" w:rsidRDefault="007164E6" w:rsidP="00331432">
      <w:pPr>
        <w:ind w:firstLine="720"/>
        <w:rPr>
          <w:szCs w:val="26"/>
        </w:rPr>
      </w:pPr>
    </w:p>
    <w:p w:rsidR="009404E5" w:rsidRDefault="009404E5" w:rsidP="00331432">
      <w:pPr>
        <w:ind w:firstLine="720"/>
        <w:rPr>
          <w:szCs w:val="26"/>
        </w:rPr>
      </w:pPr>
    </w:p>
    <w:p w:rsidR="009404E5" w:rsidRDefault="009404E5" w:rsidP="00331432">
      <w:pPr>
        <w:ind w:firstLine="720"/>
        <w:rPr>
          <w:szCs w:val="26"/>
        </w:rPr>
      </w:pPr>
    </w:p>
    <w:p w:rsidR="00266182" w:rsidRDefault="00266182" w:rsidP="00331432">
      <w:pPr>
        <w:ind w:firstLine="720"/>
        <w:rPr>
          <w:szCs w:val="26"/>
        </w:rPr>
      </w:pPr>
    </w:p>
    <w:p w:rsidR="00266182" w:rsidRDefault="00266182" w:rsidP="00331432">
      <w:pPr>
        <w:ind w:firstLine="720"/>
        <w:rPr>
          <w:szCs w:val="26"/>
        </w:rPr>
      </w:pPr>
    </w:p>
    <w:p w:rsidR="00266182" w:rsidRDefault="00266182" w:rsidP="00331432">
      <w:pPr>
        <w:ind w:firstLine="720"/>
        <w:rPr>
          <w:szCs w:val="26"/>
        </w:rPr>
      </w:pPr>
    </w:p>
    <w:p w:rsidR="00E42E2B" w:rsidRDefault="00E42E2B" w:rsidP="00331432">
      <w:pPr>
        <w:ind w:firstLine="720"/>
        <w:rPr>
          <w:szCs w:val="26"/>
        </w:rPr>
      </w:pPr>
    </w:p>
    <w:p w:rsidR="00266182" w:rsidRDefault="00266182" w:rsidP="00331432">
      <w:pPr>
        <w:ind w:firstLine="720"/>
        <w:rPr>
          <w:szCs w:val="26"/>
        </w:rPr>
      </w:pPr>
    </w:p>
    <w:p w:rsidR="00D0655A" w:rsidRPr="00AC055E" w:rsidRDefault="00D0655A" w:rsidP="00D0655A">
      <w:pPr>
        <w:ind w:firstLine="720"/>
        <w:rPr>
          <w:color w:val="0D0D0D" w:themeColor="text1" w:themeTint="F2"/>
          <w:szCs w:val="26"/>
        </w:rPr>
      </w:pPr>
      <w:r w:rsidRPr="00AC055E">
        <w:rPr>
          <w:color w:val="0D0D0D" w:themeColor="text1" w:themeTint="F2"/>
          <w:szCs w:val="26"/>
        </w:rPr>
        <w:lastRenderedPageBreak/>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494DD8" w:rsidRDefault="003A0A77" w:rsidP="00D0655A">
      <w:pPr>
        <w:ind w:firstLine="720"/>
        <w:rPr>
          <w:szCs w:val="26"/>
        </w:rPr>
      </w:pPr>
      <w:r w:rsidRPr="003A0A77">
        <w:rPr>
          <w:noProof/>
          <w:szCs w:val="26"/>
        </w:rPr>
        <w:drawing>
          <wp:anchor distT="0" distB="0" distL="114300" distR="114300" simplePos="0" relativeHeight="251883520" behindDoc="0" locked="0" layoutInCell="1" allowOverlap="1">
            <wp:simplePos x="0" y="0"/>
            <wp:positionH relativeFrom="column">
              <wp:posOffset>-124867</wp:posOffset>
            </wp:positionH>
            <wp:positionV relativeFrom="paragraph">
              <wp:posOffset>3726</wp:posOffset>
            </wp:positionV>
            <wp:extent cx="6771735" cy="2605177"/>
            <wp:effectExtent l="0" t="0" r="0" b="0"/>
            <wp:wrapNone/>
            <wp:docPr id="10"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494DD8" w:rsidRDefault="00494DD8" w:rsidP="00D0655A">
      <w:pPr>
        <w:ind w:firstLine="720"/>
        <w:rPr>
          <w:szCs w:val="26"/>
        </w:rPr>
      </w:pPr>
    </w:p>
    <w:p w:rsidR="00494DD8" w:rsidRDefault="00494DD8" w:rsidP="00D0655A">
      <w:pPr>
        <w:ind w:firstLine="720"/>
        <w:rPr>
          <w:szCs w:val="26"/>
        </w:rPr>
      </w:pPr>
    </w:p>
    <w:p w:rsidR="00494DD8" w:rsidRDefault="00494DD8" w:rsidP="00D0655A">
      <w:pPr>
        <w:ind w:firstLine="720"/>
        <w:rPr>
          <w:szCs w:val="26"/>
        </w:rPr>
      </w:pPr>
    </w:p>
    <w:p w:rsidR="00A14A91" w:rsidRDefault="00A14A91" w:rsidP="00331432">
      <w:pPr>
        <w:ind w:firstLine="720"/>
        <w:rPr>
          <w:szCs w:val="26"/>
        </w:rPr>
      </w:pPr>
    </w:p>
    <w:p w:rsidR="00F46C14" w:rsidRDefault="00F46C14" w:rsidP="00331432">
      <w:pPr>
        <w:ind w:firstLine="720"/>
        <w:rPr>
          <w:szCs w:val="26"/>
        </w:rPr>
      </w:pPr>
    </w:p>
    <w:p w:rsidR="00A14A91" w:rsidRDefault="00A14A91" w:rsidP="00331432">
      <w:pPr>
        <w:ind w:firstLine="720"/>
        <w:rPr>
          <w:szCs w:val="26"/>
        </w:rPr>
      </w:pPr>
    </w:p>
    <w:p w:rsidR="00385D52" w:rsidRDefault="00385D52" w:rsidP="00331432">
      <w:pPr>
        <w:ind w:firstLine="720"/>
        <w:rPr>
          <w:szCs w:val="26"/>
        </w:rPr>
      </w:pPr>
    </w:p>
    <w:p w:rsidR="007439ED" w:rsidRDefault="007439ED" w:rsidP="00331432">
      <w:pPr>
        <w:ind w:firstLine="720"/>
        <w:rPr>
          <w:szCs w:val="26"/>
        </w:rPr>
      </w:pPr>
    </w:p>
    <w:p w:rsidR="005775FA" w:rsidRDefault="005775FA" w:rsidP="00331432">
      <w:pPr>
        <w:ind w:firstLine="720"/>
        <w:rPr>
          <w:szCs w:val="26"/>
        </w:rPr>
      </w:pPr>
    </w:p>
    <w:p w:rsidR="003A0A77" w:rsidRPr="00F12462" w:rsidRDefault="003A0A77" w:rsidP="003A0A77">
      <w:pPr>
        <w:pStyle w:val="afa"/>
        <w:numPr>
          <w:ilvl w:val="0"/>
          <w:numId w:val="25"/>
        </w:numPr>
        <w:ind w:left="0" w:firstLine="720"/>
      </w:pPr>
      <w:r w:rsidRPr="00F12462">
        <w:t>Нарушение порядка представления обязательного экземпляра документов, письменных уведомлений, уставов, договоров (</w:t>
      </w:r>
      <w:r w:rsidRPr="00F12462">
        <w:rPr>
          <w:b/>
        </w:rPr>
        <w:t>ст. 13.23</w:t>
      </w:r>
      <w:r w:rsidRPr="00F12462">
        <w:t xml:space="preserve"> </w:t>
      </w:r>
      <w:proofErr w:type="spellStart"/>
      <w:r w:rsidRPr="00F12462">
        <w:t>КоАП</w:t>
      </w:r>
      <w:proofErr w:type="spellEnd"/>
      <w:r w:rsidRPr="00F12462">
        <w:t xml:space="preserve"> РФ) – </w:t>
      </w:r>
      <w:r w:rsidR="00DB0B18" w:rsidRPr="00F12462">
        <w:rPr>
          <w:b/>
        </w:rPr>
        <w:t>11</w:t>
      </w:r>
      <w:r w:rsidRPr="00F12462">
        <w:t xml:space="preserve"> протоколов.</w:t>
      </w:r>
    </w:p>
    <w:p w:rsidR="003A0A77" w:rsidRPr="00F12462" w:rsidRDefault="003A0A77" w:rsidP="003A0A77">
      <w:pPr>
        <w:pStyle w:val="afa"/>
        <w:numPr>
          <w:ilvl w:val="0"/>
          <w:numId w:val="25"/>
        </w:numPr>
        <w:ind w:left="0" w:firstLine="720"/>
        <w:rPr>
          <w:szCs w:val="26"/>
        </w:rPr>
      </w:pPr>
      <w:r w:rsidRPr="00F12462">
        <w:rPr>
          <w:szCs w:val="26"/>
        </w:rPr>
        <w:t>Нарушение порядка объявления выходных данных (</w:t>
      </w:r>
      <w:r w:rsidRPr="00F12462">
        <w:rPr>
          <w:b/>
          <w:szCs w:val="26"/>
        </w:rPr>
        <w:t>ст. 13.22</w:t>
      </w:r>
      <w:r w:rsidRPr="00F12462">
        <w:rPr>
          <w:szCs w:val="26"/>
        </w:rPr>
        <w:t xml:space="preserve"> </w:t>
      </w:r>
      <w:proofErr w:type="spellStart"/>
      <w:r w:rsidRPr="00F12462">
        <w:rPr>
          <w:szCs w:val="26"/>
        </w:rPr>
        <w:t>КоАП</w:t>
      </w:r>
      <w:proofErr w:type="spellEnd"/>
      <w:r w:rsidRPr="00F12462">
        <w:rPr>
          <w:szCs w:val="26"/>
        </w:rPr>
        <w:t xml:space="preserve"> РФ) – </w:t>
      </w:r>
      <w:r w:rsidR="00F12462" w:rsidRPr="00EA2DC9">
        <w:rPr>
          <w:b/>
          <w:szCs w:val="26"/>
        </w:rPr>
        <w:t>2</w:t>
      </w:r>
      <w:r w:rsidRPr="00F12462">
        <w:rPr>
          <w:szCs w:val="26"/>
        </w:rPr>
        <w:t xml:space="preserve"> протокол</w:t>
      </w:r>
      <w:r w:rsidR="00F12462" w:rsidRPr="00F12462">
        <w:rPr>
          <w:szCs w:val="26"/>
        </w:rPr>
        <w:t>а</w:t>
      </w:r>
      <w:r w:rsidRPr="00F12462">
        <w:rPr>
          <w:szCs w:val="26"/>
        </w:rPr>
        <w:t>.</w:t>
      </w:r>
    </w:p>
    <w:p w:rsidR="003A0A77" w:rsidRPr="00F12462" w:rsidRDefault="003A0A77" w:rsidP="003A0A77">
      <w:pPr>
        <w:pStyle w:val="afa"/>
        <w:numPr>
          <w:ilvl w:val="0"/>
          <w:numId w:val="25"/>
        </w:numPr>
        <w:ind w:left="0" w:firstLine="720"/>
        <w:rPr>
          <w:szCs w:val="26"/>
        </w:rPr>
      </w:pPr>
      <w:r w:rsidRPr="00F12462">
        <w:rPr>
          <w:szCs w:val="26"/>
        </w:rPr>
        <w:t>Осуществление предпринимательской деятельности с нарушением условий специального разрешения (лицензии) (</w:t>
      </w:r>
      <w:r w:rsidRPr="00F12462">
        <w:rPr>
          <w:b/>
          <w:szCs w:val="26"/>
        </w:rPr>
        <w:t xml:space="preserve">ч.3 ст. 14.1 </w:t>
      </w:r>
      <w:proofErr w:type="spellStart"/>
      <w:r w:rsidRPr="00F12462">
        <w:rPr>
          <w:szCs w:val="26"/>
        </w:rPr>
        <w:t>КоАП</w:t>
      </w:r>
      <w:proofErr w:type="spellEnd"/>
      <w:r w:rsidRPr="00F12462">
        <w:rPr>
          <w:szCs w:val="26"/>
        </w:rPr>
        <w:t xml:space="preserve"> РФ) – </w:t>
      </w:r>
      <w:r w:rsidR="00F12462" w:rsidRPr="00EA2DC9">
        <w:rPr>
          <w:b/>
          <w:szCs w:val="26"/>
        </w:rPr>
        <w:t>4</w:t>
      </w:r>
      <w:r w:rsidRPr="00EA2DC9">
        <w:rPr>
          <w:b/>
          <w:szCs w:val="26"/>
        </w:rPr>
        <w:t xml:space="preserve"> </w:t>
      </w:r>
      <w:r w:rsidRPr="00F12462">
        <w:rPr>
          <w:szCs w:val="26"/>
        </w:rPr>
        <w:t>протокола.</w:t>
      </w:r>
    </w:p>
    <w:p w:rsidR="003A0A77" w:rsidRPr="00F12462" w:rsidRDefault="003A0A77" w:rsidP="003A0A77">
      <w:pPr>
        <w:pStyle w:val="ConsPlusNormal"/>
        <w:numPr>
          <w:ilvl w:val="0"/>
          <w:numId w:val="25"/>
        </w:numPr>
        <w:spacing w:line="360" w:lineRule="auto"/>
        <w:ind w:left="0" w:firstLine="720"/>
        <w:jc w:val="both"/>
        <w:rPr>
          <w:rFonts w:ascii="Times New Roman" w:hAnsi="Times New Roman" w:cs="Times New Roman"/>
          <w:sz w:val="26"/>
          <w:szCs w:val="26"/>
        </w:rPr>
      </w:pPr>
      <w:r w:rsidRPr="00F12462">
        <w:rPr>
          <w:rFonts w:ascii="Times New Roman" w:hAnsi="Times New Roman" w:cs="Times New Roman"/>
          <w:sz w:val="26"/>
          <w:szCs w:val="26"/>
        </w:rPr>
        <w:t>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r w:rsidRPr="00F12462">
        <w:rPr>
          <w:rFonts w:ascii="Times New Roman" w:hAnsi="Times New Roman" w:cs="Times New Roman"/>
          <w:b/>
          <w:sz w:val="26"/>
          <w:szCs w:val="26"/>
        </w:rPr>
        <w:t>ч. 2 ст. 19.34</w:t>
      </w:r>
      <w:r w:rsidRPr="00F12462">
        <w:rPr>
          <w:rFonts w:ascii="Times New Roman" w:hAnsi="Times New Roman" w:cs="Times New Roman"/>
          <w:sz w:val="26"/>
          <w:szCs w:val="26"/>
        </w:rPr>
        <w:t xml:space="preserve"> </w:t>
      </w:r>
      <w:proofErr w:type="spellStart"/>
      <w:r w:rsidRPr="00F12462">
        <w:rPr>
          <w:rFonts w:ascii="Times New Roman" w:hAnsi="Times New Roman" w:cs="Times New Roman"/>
          <w:sz w:val="26"/>
          <w:szCs w:val="26"/>
        </w:rPr>
        <w:t>КоАП</w:t>
      </w:r>
      <w:proofErr w:type="spellEnd"/>
      <w:r w:rsidRPr="00F12462">
        <w:rPr>
          <w:rFonts w:ascii="Times New Roman" w:hAnsi="Times New Roman" w:cs="Times New Roman"/>
          <w:sz w:val="26"/>
          <w:szCs w:val="26"/>
        </w:rPr>
        <w:t xml:space="preserve"> РФ) – </w:t>
      </w:r>
      <w:r w:rsidR="00F12462" w:rsidRPr="00EA2DC9">
        <w:rPr>
          <w:rFonts w:ascii="Times New Roman" w:hAnsi="Times New Roman" w:cs="Times New Roman"/>
          <w:b/>
          <w:sz w:val="26"/>
          <w:szCs w:val="26"/>
        </w:rPr>
        <w:t>2</w:t>
      </w:r>
      <w:r w:rsidRPr="00F12462">
        <w:rPr>
          <w:rFonts w:ascii="Times New Roman" w:hAnsi="Times New Roman" w:cs="Times New Roman"/>
          <w:sz w:val="26"/>
          <w:szCs w:val="26"/>
        </w:rPr>
        <w:t xml:space="preserve"> протокола.</w:t>
      </w:r>
    </w:p>
    <w:p w:rsidR="00F12462" w:rsidRPr="00F12462" w:rsidRDefault="00F12462" w:rsidP="00F12462">
      <w:pPr>
        <w:pStyle w:val="ConsPlusNormal"/>
        <w:numPr>
          <w:ilvl w:val="0"/>
          <w:numId w:val="25"/>
        </w:numPr>
        <w:spacing w:line="360" w:lineRule="auto"/>
        <w:ind w:left="0" w:firstLine="720"/>
        <w:jc w:val="both"/>
        <w:rPr>
          <w:rFonts w:ascii="Times New Roman" w:hAnsi="Times New Roman" w:cs="Times New Roman"/>
          <w:sz w:val="26"/>
          <w:szCs w:val="26"/>
        </w:rPr>
      </w:pPr>
      <w:r w:rsidRPr="00F12462">
        <w:rPr>
          <w:rFonts w:ascii="Times New Roman" w:hAnsi="Times New Roman" w:cs="Times New Roman"/>
          <w:sz w:val="26"/>
          <w:szCs w:val="26"/>
        </w:rPr>
        <w:t>Непредставление сведений (</w:t>
      </w:r>
      <w:r w:rsidRPr="00F12462">
        <w:rPr>
          <w:rFonts w:ascii="Times New Roman" w:hAnsi="Times New Roman" w:cs="Times New Roman"/>
          <w:b/>
          <w:sz w:val="26"/>
          <w:szCs w:val="26"/>
        </w:rPr>
        <w:t>ст. 19.7</w:t>
      </w:r>
      <w:r w:rsidRPr="00F12462">
        <w:rPr>
          <w:rFonts w:ascii="Times New Roman" w:hAnsi="Times New Roman" w:cs="Times New Roman"/>
          <w:sz w:val="26"/>
          <w:szCs w:val="26"/>
        </w:rPr>
        <w:t xml:space="preserve"> </w:t>
      </w:r>
      <w:proofErr w:type="spellStart"/>
      <w:r w:rsidRPr="00F12462">
        <w:rPr>
          <w:rFonts w:ascii="Times New Roman" w:hAnsi="Times New Roman" w:cs="Times New Roman"/>
          <w:sz w:val="26"/>
          <w:szCs w:val="26"/>
        </w:rPr>
        <w:t>КоАП</w:t>
      </w:r>
      <w:proofErr w:type="spellEnd"/>
      <w:r w:rsidRPr="00F12462">
        <w:rPr>
          <w:rFonts w:ascii="Times New Roman" w:hAnsi="Times New Roman" w:cs="Times New Roman"/>
          <w:sz w:val="26"/>
          <w:szCs w:val="26"/>
        </w:rPr>
        <w:t xml:space="preserve"> РФ) – </w:t>
      </w:r>
      <w:r w:rsidRPr="00F12462">
        <w:rPr>
          <w:rFonts w:ascii="Times New Roman" w:hAnsi="Times New Roman" w:cs="Times New Roman"/>
          <w:b/>
          <w:sz w:val="26"/>
          <w:szCs w:val="26"/>
        </w:rPr>
        <w:t xml:space="preserve">2 </w:t>
      </w:r>
      <w:r>
        <w:rPr>
          <w:rFonts w:ascii="Times New Roman" w:hAnsi="Times New Roman" w:cs="Times New Roman"/>
          <w:sz w:val="26"/>
          <w:szCs w:val="26"/>
        </w:rPr>
        <w:t>протокола.</w:t>
      </w:r>
    </w:p>
    <w:p w:rsidR="00F12462" w:rsidRPr="00F12462" w:rsidRDefault="00F12462" w:rsidP="00F12462">
      <w:pPr>
        <w:pStyle w:val="afa"/>
        <w:numPr>
          <w:ilvl w:val="0"/>
          <w:numId w:val="25"/>
        </w:numPr>
        <w:ind w:left="0" w:firstLine="709"/>
        <w:rPr>
          <w:szCs w:val="26"/>
        </w:rPr>
      </w:pPr>
      <w:r w:rsidRPr="00F12462">
        <w:rPr>
          <w:rFonts w:eastAsiaTheme="minorHAnsi"/>
          <w:szCs w:val="26"/>
          <w:lang w:eastAsia="en-US"/>
        </w:rPr>
        <w:t xml:space="preserve">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w:t>
      </w:r>
      <w:hyperlink r:id="rId72" w:history="1">
        <w:r w:rsidRPr="00F12462">
          <w:rPr>
            <w:rFonts w:eastAsiaTheme="minorHAnsi"/>
            <w:color w:val="000000" w:themeColor="text1"/>
            <w:szCs w:val="26"/>
            <w:lang w:eastAsia="en-US"/>
          </w:rPr>
          <w:t>законодательством</w:t>
        </w:r>
      </w:hyperlink>
      <w:r w:rsidRPr="00F12462">
        <w:rPr>
          <w:rFonts w:eastAsiaTheme="minorHAnsi"/>
          <w:szCs w:val="26"/>
          <w:lang w:eastAsia="en-US"/>
        </w:rPr>
        <w:t xml:space="preserve">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w:t>
      </w:r>
      <w:r w:rsidRPr="00F12462">
        <w:rPr>
          <w:rFonts w:eastAsiaTheme="minorHAnsi"/>
          <w:szCs w:val="26"/>
          <w:lang w:eastAsia="en-US"/>
        </w:rPr>
        <w:lastRenderedPageBreak/>
        <w:t xml:space="preserve">прав, а равно иное нарушение авторских и смежных прав в целях извлечения дохода </w:t>
      </w:r>
      <w:r w:rsidRPr="00F12462">
        <w:rPr>
          <w:szCs w:val="26"/>
        </w:rPr>
        <w:t xml:space="preserve">(ч. 1 </w:t>
      </w:r>
      <w:r w:rsidRPr="00F12462">
        <w:rPr>
          <w:b/>
          <w:szCs w:val="26"/>
        </w:rPr>
        <w:t>ст. 7.12</w:t>
      </w:r>
      <w:r w:rsidRPr="00F12462">
        <w:rPr>
          <w:szCs w:val="26"/>
        </w:rPr>
        <w:t xml:space="preserve"> </w:t>
      </w:r>
      <w:proofErr w:type="spellStart"/>
      <w:r w:rsidRPr="00F12462">
        <w:rPr>
          <w:szCs w:val="26"/>
        </w:rPr>
        <w:t>КоАП</w:t>
      </w:r>
      <w:proofErr w:type="spellEnd"/>
      <w:r w:rsidRPr="00F12462">
        <w:rPr>
          <w:szCs w:val="26"/>
        </w:rPr>
        <w:t xml:space="preserve"> РФ) – </w:t>
      </w:r>
      <w:r w:rsidRPr="00F12462">
        <w:rPr>
          <w:b/>
          <w:szCs w:val="26"/>
        </w:rPr>
        <w:t xml:space="preserve">2 </w:t>
      </w:r>
      <w:r w:rsidRPr="00F12462">
        <w:rPr>
          <w:szCs w:val="26"/>
        </w:rPr>
        <w:t>протокол</w:t>
      </w:r>
      <w:r>
        <w:rPr>
          <w:szCs w:val="26"/>
        </w:rPr>
        <w:t>а</w:t>
      </w:r>
      <w:r w:rsidRPr="00F12462">
        <w:rPr>
          <w:szCs w:val="26"/>
        </w:rPr>
        <w:t>.</w:t>
      </w:r>
    </w:p>
    <w:p w:rsidR="003A0A77" w:rsidRPr="00F12462" w:rsidRDefault="00F12462" w:rsidP="003A0A77">
      <w:pPr>
        <w:ind w:firstLine="709"/>
        <w:rPr>
          <w:szCs w:val="26"/>
        </w:rPr>
      </w:pPr>
      <w:r w:rsidRPr="00F12462">
        <w:rPr>
          <w:b/>
          <w:szCs w:val="26"/>
        </w:rPr>
        <w:t xml:space="preserve">21 </w:t>
      </w:r>
      <w:r w:rsidR="00E13E15">
        <w:rPr>
          <w:szCs w:val="26"/>
        </w:rPr>
        <w:t>(91</w:t>
      </w:r>
      <w:r w:rsidRPr="00F12462">
        <w:rPr>
          <w:szCs w:val="26"/>
        </w:rPr>
        <w:t xml:space="preserve">%) - направлено по подведомственности в суды, </w:t>
      </w:r>
      <w:r w:rsidRPr="00F12462">
        <w:rPr>
          <w:b/>
          <w:szCs w:val="26"/>
        </w:rPr>
        <w:t xml:space="preserve">2 </w:t>
      </w:r>
      <w:r w:rsidR="00E13E15">
        <w:rPr>
          <w:szCs w:val="26"/>
        </w:rPr>
        <w:t>(9</w:t>
      </w:r>
      <w:r w:rsidRPr="00F12462">
        <w:rPr>
          <w:szCs w:val="26"/>
        </w:rPr>
        <w:t xml:space="preserve">%) </w:t>
      </w:r>
      <w:r w:rsidR="003A0A77" w:rsidRPr="00F12462">
        <w:rPr>
          <w:szCs w:val="26"/>
        </w:rPr>
        <w:t>- рассмотрено в рамках полномочий старшими государственными инспекторами.</w:t>
      </w:r>
    </w:p>
    <w:p w:rsidR="004616EE" w:rsidRPr="00F12462" w:rsidRDefault="00167C74" w:rsidP="00C97BCB">
      <w:pPr>
        <w:ind w:firstLine="709"/>
        <w:rPr>
          <w:szCs w:val="26"/>
        </w:rPr>
      </w:pPr>
      <w:r>
        <w:rPr>
          <w:noProof/>
          <w:szCs w:val="26"/>
        </w:rPr>
        <w:drawing>
          <wp:anchor distT="0" distB="0" distL="114300" distR="114300" simplePos="0" relativeHeight="251783168" behindDoc="0" locked="0" layoutInCell="1" allowOverlap="1">
            <wp:simplePos x="0" y="0"/>
            <wp:positionH relativeFrom="column">
              <wp:posOffset>125730</wp:posOffset>
            </wp:positionH>
            <wp:positionV relativeFrom="paragraph">
              <wp:posOffset>121285</wp:posOffset>
            </wp:positionV>
            <wp:extent cx="6182995" cy="2218055"/>
            <wp:effectExtent l="19050" t="0" r="8255" b="0"/>
            <wp:wrapNone/>
            <wp:docPr id="94"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897A5D" w:rsidRDefault="00897A5D" w:rsidP="00C97BCB">
      <w:pPr>
        <w:ind w:firstLine="709"/>
        <w:rPr>
          <w:szCs w:val="26"/>
        </w:rPr>
      </w:pPr>
    </w:p>
    <w:p w:rsidR="009716AE" w:rsidRPr="00A44AA9" w:rsidRDefault="009716AE" w:rsidP="00C97BCB">
      <w:pPr>
        <w:ind w:firstLine="709"/>
        <w:rPr>
          <w:szCs w:val="26"/>
        </w:rPr>
      </w:pPr>
    </w:p>
    <w:p w:rsidR="00C97BCB" w:rsidRDefault="00C97BCB" w:rsidP="008D2305">
      <w:pPr>
        <w:ind w:firstLine="709"/>
        <w:rPr>
          <w:color w:val="FF0000"/>
          <w:szCs w:val="26"/>
        </w:rPr>
      </w:pPr>
    </w:p>
    <w:p w:rsidR="00C97BCB" w:rsidRDefault="00C97BCB" w:rsidP="008D2305">
      <w:pPr>
        <w:ind w:firstLine="709"/>
        <w:rPr>
          <w:color w:val="FF0000"/>
          <w:szCs w:val="26"/>
        </w:rPr>
      </w:pPr>
    </w:p>
    <w:p w:rsidR="004D36D6" w:rsidRPr="004D2646" w:rsidRDefault="004D36D6" w:rsidP="008D2305">
      <w:pPr>
        <w:ind w:firstLine="709"/>
        <w:rPr>
          <w:color w:val="FF0000"/>
          <w:szCs w:val="26"/>
        </w:rPr>
      </w:pPr>
    </w:p>
    <w:p w:rsidR="000A390A" w:rsidRPr="004D2646" w:rsidRDefault="000A390A" w:rsidP="008D2305">
      <w:pPr>
        <w:ind w:firstLine="709"/>
        <w:rPr>
          <w:color w:val="FF0000"/>
          <w:szCs w:val="26"/>
        </w:rPr>
      </w:pPr>
    </w:p>
    <w:p w:rsidR="004D36D6" w:rsidRPr="004D2646" w:rsidRDefault="004D36D6" w:rsidP="008D2305">
      <w:pPr>
        <w:ind w:firstLine="709"/>
        <w:rPr>
          <w:color w:val="FF0000"/>
          <w:szCs w:val="26"/>
        </w:rPr>
      </w:pPr>
    </w:p>
    <w:p w:rsidR="003460F0" w:rsidRDefault="003460F0" w:rsidP="003A0A77">
      <w:pPr>
        <w:ind w:firstLine="660"/>
        <w:rPr>
          <w:szCs w:val="26"/>
        </w:rPr>
      </w:pPr>
    </w:p>
    <w:p w:rsidR="003A0A77" w:rsidRPr="00A35614" w:rsidRDefault="003A0A77" w:rsidP="003A0A77">
      <w:pPr>
        <w:ind w:firstLine="660"/>
        <w:rPr>
          <w:szCs w:val="26"/>
        </w:rPr>
      </w:pPr>
      <w:r w:rsidRPr="00A35614">
        <w:rPr>
          <w:szCs w:val="26"/>
        </w:rPr>
        <w:t xml:space="preserve">- решения вынесены по </w:t>
      </w:r>
      <w:r w:rsidR="00F12462" w:rsidRPr="00EA2DC9">
        <w:rPr>
          <w:b/>
          <w:szCs w:val="26"/>
        </w:rPr>
        <w:t>4</w:t>
      </w:r>
      <w:r w:rsidRPr="00A35614">
        <w:rPr>
          <w:b/>
          <w:szCs w:val="26"/>
        </w:rPr>
        <w:t xml:space="preserve"> </w:t>
      </w:r>
      <w:r w:rsidRPr="00A35614">
        <w:rPr>
          <w:szCs w:val="26"/>
        </w:rPr>
        <w:t>делам, в том числе:</w:t>
      </w:r>
    </w:p>
    <w:p w:rsidR="003A0A77" w:rsidRPr="00A35614" w:rsidRDefault="003A0A77" w:rsidP="003A0A77">
      <w:pPr>
        <w:ind w:firstLine="660"/>
        <w:rPr>
          <w:szCs w:val="26"/>
        </w:rPr>
      </w:pPr>
      <w:r w:rsidRPr="00A35614">
        <w:rPr>
          <w:szCs w:val="26"/>
        </w:rPr>
        <w:t xml:space="preserve">- старшими государственными инспекторами Роскомнадзора – </w:t>
      </w:r>
      <w:r w:rsidR="00F12462" w:rsidRPr="00A35614">
        <w:rPr>
          <w:szCs w:val="26"/>
        </w:rPr>
        <w:t>2</w:t>
      </w:r>
      <w:r w:rsidRPr="00A35614">
        <w:rPr>
          <w:b/>
          <w:szCs w:val="26"/>
        </w:rPr>
        <w:t xml:space="preserve"> (</w:t>
      </w:r>
      <w:r w:rsidR="00F12462" w:rsidRPr="00A35614">
        <w:rPr>
          <w:b/>
          <w:szCs w:val="26"/>
        </w:rPr>
        <w:t>50</w:t>
      </w:r>
      <w:r w:rsidRPr="00A35614">
        <w:rPr>
          <w:b/>
          <w:szCs w:val="26"/>
        </w:rPr>
        <w:t>%)</w:t>
      </w:r>
      <w:r w:rsidRPr="00A35614">
        <w:rPr>
          <w:szCs w:val="26"/>
        </w:rPr>
        <w:t>;</w:t>
      </w:r>
    </w:p>
    <w:p w:rsidR="003A0A77" w:rsidRPr="00A35614" w:rsidRDefault="003A0A77" w:rsidP="003A0A77">
      <w:pPr>
        <w:ind w:firstLine="660"/>
        <w:rPr>
          <w:szCs w:val="26"/>
        </w:rPr>
      </w:pPr>
      <w:r w:rsidRPr="00A35614">
        <w:rPr>
          <w:szCs w:val="26"/>
        </w:rPr>
        <w:t xml:space="preserve">- судами – </w:t>
      </w:r>
      <w:r w:rsidR="00F12462" w:rsidRPr="00EA2DC9">
        <w:rPr>
          <w:b/>
          <w:szCs w:val="26"/>
        </w:rPr>
        <w:t>2</w:t>
      </w:r>
      <w:r w:rsidRPr="00A35614">
        <w:rPr>
          <w:b/>
          <w:szCs w:val="26"/>
        </w:rPr>
        <w:t xml:space="preserve"> (</w:t>
      </w:r>
      <w:r w:rsidR="00F12462" w:rsidRPr="00A35614">
        <w:rPr>
          <w:b/>
          <w:szCs w:val="26"/>
        </w:rPr>
        <w:t>50</w:t>
      </w:r>
      <w:r w:rsidRPr="00A35614">
        <w:rPr>
          <w:b/>
          <w:szCs w:val="26"/>
        </w:rPr>
        <w:t>%)</w:t>
      </w:r>
      <w:r w:rsidRPr="00A35614">
        <w:rPr>
          <w:szCs w:val="26"/>
        </w:rPr>
        <w:t>;</w:t>
      </w:r>
    </w:p>
    <w:p w:rsidR="003A0A77" w:rsidRPr="00A35614" w:rsidRDefault="003A0A77" w:rsidP="003A0A77">
      <w:pPr>
        <w:ind w:firstLine="660"/>
        <w:rPr>
          <w:szCs w:val="26"/>
        </w:rPr>
      </w:pPr>
      <w:r w:rsidRPr="00A35614">
        <w:rPr>
          <w:szCs w:val="26"/>
        </w:rPr>
        <w:t xml:space="preserve">- наложено административных наказаний в виде штрафа на сумму </w:t>
      </w:r>
      <w:r w:rsidR="00F12462" w:rsidRPr="00A35614">
        <w:rPr>
          <w:szCs w:val="26"/>
        </w:rPr>
        <w:t>2</w:t>
      </w:r>
      <w:r w:rsidRPr="00A35614">
        <w:rPr>
          <w:b/>
          <w:szCs w:val="26"/>
        </w:rPr>
        <w:t>,</w:t>
      </w:r>
      <w:r w:rsidR="00F12462" w:rsidRPr="00A35614">
        <w:rPr>
          <w:b/>
          <w:szCs w:val="26"/>
        </w:rPr>
        <w:t>0</w:t>
      </w:r>
      <w:r w:rsidRPr="00A35614">
        <w:rPr>
          <w:b/>
          <w:szCs w:val="26"/>
        </w:rPr>
        <w:t xml:space="preserve"> </w:t>
      </w:r>
      <w:r w:rsidRPr="00A35614">
        <w:rPr>
          <w:szCs w:val="26"/>
        </w:rPr>
        <w:t>тыс.</w:t>
      </w:r>
      <w:r w:rsidRPr="00A35614">
        <w:rPr>
          <w:b/>
          <w:szCs w:val="26"/>
        </w:rPr>
        <w:t xml:space="preserve"> </w:t>
      </w:r>
      <w:r w:rsidRPr="00A35614">
        <w:rPr>
          <w:szCs w:val="26"/>
        </w:rPr>
        <w:t>руб.;</w:t>
      </w:r>
    </w:p>
    <w:p w:rsidR="003A0A77" w:rsidRPr="003460F0" w:rsidRDefault="003A0A77" w:rsidP="003A0A77">
      <w:pPr>
        <w:pStyle w:val="a8"/>
        <w:spacing w:line="360" w:lineRule="auto"/>
        <w:ind w:firstLine="709"/>
        <w:rPr>
          <w:sz w:val="16"/>
          <w:szCs w:val="16"/>
        </w:rPr>
      </w:pPr>
    </w:p>
    <w:p w:rsidR="003A0A77" w:rsidRPr="00A35614" w:rsidRDefault="003A0A77" w:rsidP="003A0A77">
      <w:pPr>
        <w:pStyle w:val="a8"/>
        <w:spacing w:line="360" w:lineRule="auto"/>
        <w:ind w:firstLine="709"/>
        <w:rPr>
          <w:sz w:val="26"/>
          <w:szCs w:val="26"/>
        </w:rPr>
      </w:pPr>
      <w:r w:rsidRPr="00A35614">
        <w:rPr>
          <w:sz w:val="26"/>
          <w:szCs w:val="26"/>
        </w:rPr>
        <w:t xml:space="preserve">В </w:t>
      </w:r>
      <w:r w:rsidRPr="00A35614">
        <w:rPr>
          <w:b/>
          <w:sz w:val="26"/>
          <w:szCs w:val="26"/>
        </w:rPr>
        <w:t xml:space="preserve">сфере связи </w:t>
      </w:r>
      <w:r w:rsidRPr="00A35614">
        <w:rPr>
          <w:sz w:val="26"/>
          <w:szCs w:val="26"/>
        </w:rPr>
        <w:t xml:space="preserve">из </w:t>
      </w:r>
      <w:r w:rsidR="00F12462" w:rsidRPr="00A35614">
        <w:rPr>
          <w:b/>
          <w:sz w:val="26"/>
          <w:szCs w:val="26"/>
        </w:rPr>
        <w:t>926</w:t>
      </w:r>
      <w:r w:rsidRPr="00A35614">
        <w:rPr>
          <w:b/>
          <w:sz w:val="26"/>
          <w:szCs w:val="26"/>
        </w:rPr>
        <w:t xml:space="preserve"> </w:t>
      </w:r>
      <w:r w:rsidRPr="00A35614">
        <w:rPr>
          <w:sz w:val="26"/>
          <w:szCs w:val="26"/>
        </w:rPr>
        <w:t>протоколов об административных правонарушениях, составленных за 2016 год:</w:t>
      </w:r>
      <w:r w:rsidRPr="00A35614">
        <w:rPr>
          <w:noProof/>
          <w:szCs w:val="26"/>
        </w:rPr>
        <w:t xml:space="preserve"> </w:t>
      </w:r>
    </w:p>
    <w:p w:rsidR="003A0A77" w:rsidRPr="00A35614" w:rsidRDefault="003A0A77" w:rsidP="003A0A77">
      <w:pPr>
        <w:pStyle w:val="a8"/>
        <w:spacing w:line="360" w:lineRule="auto"/>
        <w:ind w:firstLine="709"/>
        <w:rPr>
          <w:sz w:val="26"/>
          <w:szCs w:val="26"/>
        </w:rPr>
      </w:pPr>
      <w:r w:rsidRPr="00A35614">
        <w:rPr>
          <w:sz w:val="26"/>
          <w:szCs w:val="26"/>
        </w:rPr>
        <w:t xml:space="preserve">- </w:t>
      </w:r>
      <w:r w:rsidR="00A35614" w:rsidRPr="00A35614">
        <w:rPr>
          <w:b/>
          <w:i/>
          <w:sz w:val="26"/>
          <w:szCs w:val="26"/>
        </w:rPr>
        <w:t xml:space="preserve">457 </w:t>
      </w:r>
      <w:r w:rsidR="00A35614" w:rsidRPr="00A35614">
        <w:rPr>
          <w:b/>
          <w:bCs/>
          <w:i/>
          <w:sz w:val="26"/>
          <w:szCs w:val="26"/>
        </w:rPr>
        <w:t>(49%)</w:t>
      </w:r>
      <w:r w:rsidR="00A35614" w:rsidRPr="00A35614">
        <w:rPr>
          <w:sz w:val="26"/>
          <w:szCs w:val="26"/>
        </w:rPr>
        <w:t xml:space="preserve"> </w:t>
      </w:r>
      <w:r w:rsidRPr="00A35614">
        <w:rPr>
          <w:sz w:val="26"/>
          <w:szCs w:val="26"/>
        </w:rPr>
        <w:t>составлено в отношении должностных лиц;</w:t>
      </w:r>
    </w:p>
    <w:p w:rsidR="003A0A77" w:rsidRPr="00A35614" w:rsidRDefault="003A0A77" w:rsidP="003A0A77">
      <w:pPr>
        <w:pStyle w:val="a8"/>
        <w:spacing w:line="360" w:lineRule="auto"/>
        <w:ind w:firstLine="709"/>
        <w:rPr>
          <w:sz w:val="26"/>
          <w:szCs w:val="26"/>
        </w:rPr>
      </w:pPr>
      <w:r w:rsidRPr="00A35614">
        <w:rPr>
          <w:sz w:val="26"/>
          <w:szCs w:val="26"/>
        </w:rPr>
        <w:t xml:space="preserve">- </w:t>
      </w:r>
      <w:r w:rsidR="00A35614" w:rsidRPr="00A35614">
        <w:rPr>
          <w:b/>
          <w:i/>
          <w:sz w:val="26"/>
          <w:szCs w:val="26"/>
        </w:rPr>
        <w:t xml:space="preserve">440 </w:t>
      </w:r>
      <w:r w:rsidR="00A35614" w:rsidRPr="00A35614">
        <w:rPr>
          <w:b/>
          <w:bCs/>
          <w:i/>
          <w:sz w:val="26"/>
          <w:szCs w:val="26"/>
        </w:rPr>
        <w:t>(4</w:t>
      </w:r>
      <w:r w:rsidR="00222264">
        <w:rPr>
          <w:b/>
          <w:bCs/>
          <w:i/>
          <w:sz w:val="26"/>
          <w:szCs w:val="26"/>
        </w:rPr>
        <w:t>8</w:t>
      </w:r>
      <w:r w:rsidR="00A35614" w:rsidRPr="00A35614">
        <w:rPr>
          <w:b/>
          <w:bCs/>
          <w:i/>
          <w:sz w:val="26"/>
          <w:szCs w:val="26"/>
        </w:rPr>
        <w:t>%)</w:t>
      </w:r>
      <w:r w:rsidR="00A35614" w:rsidRPr="00A35614">
        <w:rPr>
          <w:sz w:val="26"/>
          <w:szCs w:val="26"/>
        </w:rPr>
        <w:t xml:space="preserve"> </w:t>
      </w:r>
      <w:r w:rsidRPr="00A35614">
        <w:rPr>
          <w:sz w:val="26"/>
          <w:szCs w:val="26"/>
        </w:rPr>
        <w:t>составлено в отношении юридических лиц;</w:t>
      </w:r>
    </w:p>
    <w:p w:rsidR="00A35614" w:rsidRPr="00A35614" w:rsidRDefault="00A35614" w:rsidP="00A35614">
      <w:pPr>
        <w:pStyle w:val="a8"/>
        <w:spacing w:line="360" w:lineRule="auto"/>
        <w:ind w:firstLine="708"/>
        <w:rPr>
          <w:sz w:val="26"/>
          <w:szCs w:val="26"/>
        </w:rPr>
      </w:pPr>
      <w:r w:rsidRPr="00A35614">
        <w:rPr>
          <w:b/>
          <w:i/>
          <w:sz w:val="26"/>
          <w:szCs w:val="26"/>
        </w:rPr>
        <w:t xml:space="preserve">- 21 </w:t>
      </w:r>
      <w:r w:rsidRPr="00A35614">
        <w:rPr>
          <w:b/>
          <w:bCs/>
          <w:i/>
          <w:sz w:val="26"/>
          <w:szCs w:val="26"/>
        </w:rPr>
        <w:t>(2%)</w:t>
      </w:r>
      <w:r w:rsidRPr="00A35614">
        <w:rPr>
          <w:sz w:val="26"/>
          <w:szCs w:val="26"/>
        </w:rPr>
        <w:t xml:space="preserve"> в индивидуальных предпринимателей;</w:t>
      </w:r>
    </w:p>
    <w:p w:rsidR="003A0A77" w:rsidRPr="00A35614" w:rsidRDefault="003460F0" w:rsidP="00A35614">
      <w:pPr>
        <w:pStyle w:val="a8"/>
        <w:spacing w:line="360" w:lineRule="auto"/>
        <w:ind w:firstLine="709"/>
        <w:rPr>
          <w:sz w:val="26"/>
          <w:szCs w:val="26"/>
        </w:rPr>
      </w:pPr>
      <w:r>
        <w:rPr>
          <w:b/>
          <w:i/>
          <w:noProof/>
          <w:sz w:val="26"/>
          <w:szCs w:val="26"/>
        </w:rPr>
        <w:drawing>
          <wp:anchor distT="0" distB="0" distL="114300" distR="114300" simplePos="0" relativeHeight="251797504" behindDoc="0" locked="0" layoutInCell="1" allowOverlap="1">
            <wp:simplePos x="0" y="0"/>
            <wp:positionH relativeFrom="column">
              <wp:posOffset>316230</wp:posOffset>
            </wp:positionH>
            <wp:positionV relativeFrom="paragraph">
              <wp:posOffset>243205</wp:posOffset>
            </wp:positionV>
            <wp:extent cx="5816600" cy="2639695"/>
            <wp:effectExtent l="19050" t="0" r="0" b="0"/>
            <wp:wrapNone/>
            <wp:docPr id="7"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r w:rsidR="00A35614" w:rsidRPr="00A35614">
        <w:rPr>
          <w:b/>
          <w:i/>
          <w:sz w:val="26"/>
          <w:szCs w:val="26"/>
        </w:rPr>
        <w:t xml:space="preserve">- 8 </w:t>
      </w:r>
      <w:r w:rsidR="00A35614" w:rsidRPr="00A35614">
        <w:rPr>
          <w:b/>
          <w:bCs/>
          <w:i/>
          <w:sz w:val="26"/>
          <w:szCs w:val="26"/>
        </w:rPr>
        <w:t>(</w:t>
      </w:r>
      <w:r w:rsidR="00E1782C">
        <w:rPr>
          <w:b/>
          <w:bCs/>
          <w:i/>
          <w:sz w:val="26"/>
          <w:szCs w:val="26"/>
        </w:rPr>
        <w:t>1</w:t>
      </w:r>
      <w:r w:rsidR="00A35614" w:rsidRPr="00A35614">
        <w:rPr>
          <w:b/>
          <w:bCs/>
          <w:i/>
          <w:sz w:val="26"/>
          <w:szCs w:val="26"/>
        </w:rPr>
        <w:t>%)</w:t>
      </w:r>
      <w:r w:rsidR="00A35614" w:rsidRPr="00A35614">
        <w:rPr>
          <w:sz w:val="26"/>
          <w:szCs w:val="26"/>
        </w:rPr>
        <w:t xml:space="preserve"> в отношении физических лиц.</w:t>
      </w:r>
    </w:p>
    <w:p w:rsidR="002B41AB" w:rsidRDefault="002B41AB" w:rsidP="00D43099">
      <w:pPr>
        <w:pStyle w:val="a8"/>
        <w:spacing w:line="360" w:lineRule="auto"/>
        <w:ind w:firstLine="709"/>
        <w:rPr>
          <w:color w:val="FF0000"/>
          <w:sz w:val="26"/>
          <w:szCs w:val="26"/>
        </w:rPr>
      </w:pPr>
    </w:p>
    <w:p w:rsidR="002B41AB" w:rsidRPr="002B41AB" w:rsidRDefault="002B41AB" w:rsidP="00D43099">
      <w:pPr>
        <w:pStyle w:val="a8"/>
        <w:spacing w:line="360" w:lineRule="auto"/>
        <w:ind w:firstLine="709"/>
        <w:rPr>
          <w:color w:val="FF0000"/>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145B14" w:rsidRDefault="00145B14" w:rsidP="00145B14">
      <w:pPr>
        <w:pStyle w:val="a8"/>
        <w:spacing w:line="360" w:lineRule="auto"/>
        <w:ind w:firstLine="709"/>
        <w:rPr>
          <w:sz w:val="26"/>
          <w:szCs w:val="26"/>
        </w:rPr>
      </w:pPr>
    </w:p>
    <w:p w:rsidR="0083568C" w:rsidRDefault="0083568C" w:rsidP="00145B14">
      <w:pPr>
        <w:pStyle w:val="a8"/>
        <w:spacing w:line="360" w:lineRule="auto"/>
        <w:ind w:firstLine="709"/>
        <w:rPr>
          <w:sz w:val="26"/>
          <w:szCs w:val="26"/>
        </w:rPr>
      </w:pPr>
    </w:p>
    <w:p w:rsidR="0083568C" w:rsidRDefault="0083568C" w:rsidP="00145B14">
      <w:pPr>
        <w:pStyle w:val="a8"/>
        <w:spacing w:line="360" w:lineRule="auto"/>
        <w:ind w:firstLine="709"/>
        <w:rPr>
          <w:sz w:val="26"/>
          <w:szCs w:val="26"/>
        </w:rPr>
      </w:pPr>
    </w:p>
    <w:p w:rsidR="007F4D63" w:rsidRPr="00E13D3D" w:rsidRDefault="00D43099" w:rsidP="007F4D63">
      <w:pPr>
        <w:pStyle w:val="a8"/>
        <w:spacing w:line="240" w:lineRule="auto"/>
        <w:ind w:firstLine="0"/>
        <w:jc w:val="center"/>
        <w:rPr>
          <w:b/>
          <w:szCs w:val="26"/>
        </w:rPr>
      </w:pPr>
      <w:r>
        <w:rPr>
          <w:b/>
          <w:szCs w:val="26"/>
        </w:rPr>
        <w:lastRenderedPageBreak/>
        <w:t>С</w:t>
      </w:r>
      <w:r w:rsidR="007F4D63" w:rsidRPr="00E13D3D">
        <w:rPr>
          <w:b/>
          <w:szCs w:val="26"/>
        </w:rPr>
        <w:t>равнительные данные о количестве составленных протоколов</w:t>
      </w:r>
    </w:p>
    <w:p w:rsidR="00145B14" w:rsidRDefault="003C78EB" w:rsidP="00145B14">
      <w:pPr>
        <w:pStyle w:val="a8"/>
        <w:spacing w:line="240" w:lineRule="auto"/>
        <w:ind w:firstLine="0"/>
        <w:jc w:val="center"/>
        <w:rPr>
          <w:b/>
          <w:szCs w:val="26"/>
        </w:rPr>
      </w:pPr>
      <w:r>
        <w:rPr>
          <w:b/>
          <w:szCs w:val="26"/>
        </w:rPr>
        <w:t>об АПН в 2016 и 2017</w:t>
      </w:r>
      <w:r w:rsidR="007F4D63" w:rsidRPr="00E13D3D">
        <w:rPr>
          <w:b/>
          <w:szCs w:val="26"/>
        </w:rPr>
        <w:t xml:space="preserve"> год</w:t>
      </w:r>
      <w:r w:rsidR="005266D1">
        <w:rPr>
          <w:b/>
          <w:szCs w:val="26"/>
        </w:rPr>
        <w:t>ах</w:t>
      </w:r>
    </w:p>
    <w:p w:rsidR="009404E5" w:rsidRDefault="009404E5" w:rsidP="009404E5">
      <w:pPr>
        <w:pStyle w:val="a8"/>
        <w:spacing w:line="240" w:lineRule="auto"/>
        <w:ind w:firstLine="0"/>
        <w:jc w:val="center"/>
        <w:rPr>
          <w:b/>
          <w:szCs w:val="26"/>
        </w:rPr>
      </w:pPr>
    </w:p>
    <w:p w:rsidR="009404E5" w:rsidRDefault="009404E5" w:rsidP="00331432">
      <w:pPr>
        <w:ind w:firstLine="720"/>
        <w:rPr>
          <w:szCs w:val="26"/>
        </w:rPr>
      </w:pPr>
      <w:r>
        <w:rPr>
          <w:noProof/>
          <w:szCs w:val="26"/>
        </w:rPr>
        <w:drawing>
          <wp:anchor distT="0" distB="0" distL="114300" distR="114300" simplePos="0" relativeHeight="251832320" behindDoc="0" locked="0" layoutInCell="1" allowOverlap="1">
            <wp:simplePos x="0" y="0"/>
            <wp:positionH relativeFrom="column">
              <wp:posOffset>22529</wp:posOffset>
            </wp:positionH>
            <wp:positionV relativeFrom="paragraph">
              <wp:posOffset>12010</wp:posOffset>
            </wp:positionV>
            <wp:extent cx="6477165" cy="2727297"/>
            <wp:effectExtent l="19050" t="0" r="0" b="0"/>
            <wp:wrapNone/>
            <wp:docPr id="39"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9404E5" w:rsidRDefault="009404E5" w:rsidP="00331432">
      <w:pPr>
        <w:ind w:firstLine="720"/>
        <w:rPr>
          <w:szCs w:val="26"/>
        </w:rPr>
      </w:pPr>
    </w:p>
    <w:p w:rsidR="009404E5" w:rsidRDefault="009404E5" w:rsidP="00331432">
      <w:pPr>
        <w:ind w:firstLine="720"/>
        <w:rPr>
          <w:szCs w:val="26"/>
        </w:rPr>
      </w:pPr>
    </w:p>
    <w:p w:rsidR="00266182" w:rsidRDefault="00266182" w:rsidP="00331432">
      <w:pPr>
        <w:ind w:firstLine="720"/>
        <w:rPr>
          <w:szCs w:val="26"/>
        </w:rPr>
      </w:pPr>
    </w:p>
    <w:p w:rsidR="00266182" w:rsidRDefault="00266182" w:rsidP="00331432">
      <w:pPr>
        <w:ind w:firstLine="720"/>
        <w:rPr>
          <w:szCs w:val="26"/>
        </w:rPr>
      </w:pPr>
    </w:p>
    <w:p w:rsidR="00494DD8" w:rsidRDefault="00494DD8" w:rsidP="00331432">
      <w:pPr>
        <w:ind w:firstLine="720"/>
        <w:rPr>
          <w:szCs w:val="26"/>
        </w:rPr>
      </w:pPr>
    </w:p>
    <w:p w:rsidR="00494DD8" w:rsidRDefault="00494DD8" w:rsidP="00331432">
      <w:pPr>
        <w:ind w:firstLine="720"/>
        <w:rPr>
          <w:szCs w:val="26"/>
        </w:rPr>
      </w:pPr>
    </w:p>
    <w:p w:rsidR="00494DD8" w:rsidRDefault="00494DD8" w:rsidP="00331432">
      <w:pPr>
        <w:ind w:firstLine="720"/>
        <w:rPr>
          <w:szCs w:val="26"/>
        </w:rPr>
      </w:pPr>
    </w:p>
    <w:p w:rsidR="00494DD8" w:rsidRDefault="00494DD8" w:rsidP="00331432">
      <w:pPr>
        <w:ind w:firstLine="720"/>
        <w:rPr>
          <w:szCs w:val="26"/>
        </w:rPr>
      </w:pPr>
    </w:p>
    <w:p w:rsidR="00113E92" w:rsidRDefault="00113E92" w:rsidP="00331432">
      <w:pPr>
        <w:ind w:firstLine="720"/>
        <w:rPr>
          <w:szCs w:val="26"/>
        </w:rPr>
      </w:pPr>
    </w:p>
    <w:p w:rsidR="00D43099" w:rsidRDefault="003460F0" w:rsidP="00D43099">
      <w:pPr>
        <w:ind w:firstLine="720"/>
        <w:rPr>
          <w:szCs w:val="26"/>
        </w:rPr>
      </w:pPr>
      <w:r>
        <w:rPr>
          <w:noProof/>
          <w:color w:val="FF0000"/>
          <w:szCs w:val="26"/>
        </w:rPr>
        <w:drawing>
          <wp:anchor distT="0" distB="0" distL="114300" distR="114300" simplePos="0" relativeHeight="251884544" behindDoc="0" locked="0" layoutInCell="1" allowOverlap="1">
            <wp:simplePos x="0" y="0"/>
            <wp:positionH relativeFrom="column">
              <wp:posOffset>106846</wp:posOffset>
            </wp:positionH>
            <wp:positionV relativeFrom="paragraph">
              <wp:posOffset>726523</wp:posOffset>
            </wp:positionV>
            <wp:extent cx="6480313" cy="2623930"/>
            <wp:effectExtent l="0" t="0" r="0" b="0"/>
            <wp:wrapNone/>
            <wp:docPr id="44" name="Объект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r w:rsidR="00DE6607" w:rsidRPr="00266182">
        <w:rPr>
          <w:color w:val="FF0000"/>
          <w:szCs w:val="26"/>
        </w:rPr>
        <w:t xml:space="preserve"> </w:t>
      </w:r>
      <w:r w:rsidR="00D43099" w:rsidRPr="00E13D3D">
        <w:rPr>
          <w:szCs w:val="26"/>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3460F0" w:rsidRDefault="003460F0" w:rsidP="00D43099">
      <w:pPr>
        <w:ind w:firstLine="720"/>
        <w:rPr>
          <w:szCs w:val="26"/>
        </w:rPr>
      </w:pPr>
    </w:p>
    <w:p w:rsidR="003460F0" w:rsidRDefault="003460F0" w:rsidP="00D43099">
      <w:pPr>
        <w:ind w:firstLine="720"/>
        <w:rPr>
          <w:szCs w:val="26"/>
        </w:rPr>
      </w:pPr>
    </w:p>
    <w:p w:rsidR="00B56859" w:rsidRDefault="00B56859" w:rsidP="00D43099">
      <w:pPr>
        <w:ind w:firstLine="720"/>
        <w:rPr>
          <w:szCs w:val="26"/>
        </w:rPr>
      </w:pPr>
    </w:p>
    <w:p w:rsidR="009404E5" w:rsidRDefault="009404E5" w:rsidP="00D43099">
      <w:pPr>
        <w:ind w:firstLine="720"/>
        <w:rPr>
          <w:szCs w:val="26"/>
        </w:rPr>
      </w:pPr>
    </w:p>
    <w:p w:rsidR="009404E5" w:rsidRDefault="009404E5" w:rsidP="00D43099">
      <w:pPr>
        <w:ind w:firstLine="720"/>
        <w:rPr>
          <w:szCs w:val="26"/>
        </w:rPr>
      </w:pPr>
    </w:p>
    <w:p w:rsidR="009404E5" w:rsidRDefault="009404E5" w:rsidP="00D43099">
      <w:pPr>
        <w:ind w:firstLine="720"/>
        <w:rPr>
          <w:szCs w:val="26"/>
        </w:rPr>
      </w:pPr>
    </w:p>
    <w:p w:rsidR="009404E5" w:rsidRDefault="009404E5" w:rsidP="00D43099">
      <w:pPr>
        <w:ind w:firstLine="720"/>
        <w:rPr>
          <w:szCs w:val="26"/>
        </w:rPr>
      </w:pPr>
    </w:p>
    <w:p w:rsidR="00C97BCB" w:rsidRPr="001D44C6" w:rsidRDefault="00C97BCB" w:rsidP="00DE6607">
      <w:pPr>
        <w:ind w:firstLine="720"/>
        <w:rPr>
          <w:color w:val="000000" w:themeColor="text1"/>
          <w:szCs w:val="26"/>
        </w:rPr>
      </w:pPr>
    </w:p>
    <w:p w:rsidR="00E42E2B" w:rsidRPr="001D44C6" w:rsidRDefault="00E42E2B" w:rsidP="00DE6607">
      <w:pPr>
        <w:ind w:firstLine="720"/>
        <w:rPr>
          <w:color w:val="000000" w:themeColor="text1"/>
          <w:szCs w:val="26"/>
        </w:rPr>
      </w:pPr>
    </w:p>
    <w:p w:rsidR="00B56859" w:rsidRPr="00B04C1B" w:rsidRDefault="00DE6607" w:rsidP="00B56859">
      <w:pPr>
        <w:pStyle w:val="afa"/>
        <w:numPr>
          <w:ilvl w:val="0"/>
          <w:numId w:val="16"/>
        </w:numPr>
        <w:tabs>
          <w:tab w:val="left" w:pos="1134"/>
        </w:tabs>
        <w:ind w:left="0" w:firstLine="709"/>
        <w:rPr>
          <w:color w:val="000000" w:themeColor="text1"/>
          <w:szCs w:val="26"/>
        </w:rPr>
      </w:pPr>
      <w:r w:rsidRPr="001D44C6">
        <w:rPr>
          <w:color w:val="000000" w:themeColor="text1"/>
          <w:szCs w:val="26"/>
        </w:rPr>
        <w:t xml:space="preserve"> </w:t>
      </w:r>
      <w:r w:rsidR="00B56859" w:rsidRPr="001D44C6">
        <w:rPr>
          <w:color w:val="000000" w:themeColor="text1"/>
          <w:szCs w:val="26"/>
        </w:rPr>
        <w:t>Нарушение</w:t>
      </w:r>
      <w:r w:rsidR="00B56859" w:rsidRPr="00B04C1B">
        <w:rPr>
          <w:color w:val="000000" w:themeColor="text1"/>
          <w:szCs w:val="26"/>
        </w:rPr>
        <w:t xml:space="preserve">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00B56859" w:rsidRPr="00B04C1B">
        <w:rPr>
          <w:b/>
          <w:color w:val="000000" w:themeColor="text1"/>
          <w:szCs w:val="26"/>
        </w:rPr>
        <w:t>ч.2 ст.13.4</w:t>
      </w:r>
      <w:r w:rsidR="00B56859" w:rsidRPr="00B04C1B">
        <w:rPr>
          <w:color w:val="000000" w:themeColor="text1"/>
          <w:szCs w:val="26"/>
        </w:rPr>
        <w:t xml:space="preserve"> </w:t>
      </w:r>
      <w:proofErr w:type="spellStart"/>
      <w:r w:rsidR="00B56859" w:rsidRPr="00B04C1B">
        <w:rPr>
          <w:color w:val="000000" w:themeColor="text1"/>
          <w:szCs w:val="26"/>
        </w:rPr>
        <w:t>КоАП</w:t>
      </w:r>
      <w:proofErr w:type="spellEnd"/>
      <w:r w:rsidR="00B56859" w:rsidRPr="00B04C1B">
        <w:rPr>
          <w:color w:val="000000" w:themeColor="text1"/>
          <w:szCs w:val="26"/>
        </w:rPr>
        <w:t xml:space="preserve"> РФ) – </w:t>
      </w:r>
      <w:r w:rsidR="00B04C1B" w:rsidRPr="00B04C1B">
        <w:rPr>
          <w:color w:val="000000" w:themeColor="text1"/>
          <w:szCs w:val="26"/>
        </w:rPr>
        <w:t>316</w:t>
      </w:r>
      <w:r w:rsidR="00B56859" w:rsidRPr="00B04C1B">
        <w:rPr>
          <w:b/>
          <w:color w:val="000000" w:themeColor="text1"/>
          <w:szCs w:val="26"/>
        </w:rPr>
        <w:t xml:space="preserve"> </w:t>
      </w:r>
      <w:r w:rsidR="00B56859" w:rsidRPr="00B04C1B">
        <w:rPr>
          <w:color w:val="000000" w:themeColor="text1"/>
          <w:szCs w:val="26"/>
        </w:rPr>
        <w:t>протокол</w:t>
      </w:r>
      <w:r w:rsidR="00B04C1B" w:rsidRPr="00B04C1B">
        <w:rPr>
          <w:color w:val="000000" w:themeColor="text1"/>
          <w:szCs w:val="26"/>
        </w:rPr>
        <w:t>ов</w:t>
      </w:r>
      <w:r w:rsidR="00B56859" w:rsidRPr="00B04C1B">
        <w:rPr>
          <w:color w:val="000000" w:themeColor="text1"/>
          <w:szCs w:val="26"/>
        </w:rPr>
        <w:t>.</w:t>
      </w:r>
    </w:p>
    <w:p w:rsidR="00B56859" w:rsidRPr="00B04C1B" w:rsidRDefault="00B56859" w:rsidP="00B56859">
      <w:pPr>
        <w:pStyle w:val="afa"/>
        <w:numPr>
          <w:ilvl w:val="0"/>
          <w:numId w:val="16"/>
        </w:numPr>
        <w:tabs>
          <w:tab w:val="left" w:pos="1134"/>
        </w:tabs>
        <w:ind w:left="0" w:firstLine="709"/>
        <w:rPr>
          <w:color w:val="000000" w:themeColor="text1"/>
          <w:szCs w:val="26"/>
        </w:rPr>
      </w:pPr>
      <w:r w:rsidRPr="00B04C1B">
        <w:rPr>
          <w:color w:val="000000" w:themeColor="text1"/>
          <w:szCs w:val="26"/>
        </w:rPr>
        <w:t>Нарушение правил регистрации РЭС/ВЧУ (</w:t>
      </w:r>
      <w:r w:rsidRPr="00B04C1B">
        <w:rPr>
          <w:b/>
          <w:color w:val="000000" w:themeColor="text1"/>
          <w:szCs w:val="26"/>
        </w:rPr>
        <w:t>ч.1 ст.13.4</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258</w:t>
      </w:r>
      <w:r w:rsidRPr="00B04C1B">
        <w:rPr>
          <w:b/>
          <w:color w:val="000000" w:themeColor="text1"/>
          <w:szCs w:val="26"/>
        </w:rPr>
        <w:t xml:space="preserve"> </w:t>
      </w:r>
      <w:r w:rsidRPr="00B04C1B">
        <w:rPr>
          <w:color w:val="000000" w:themeColor="text1"/>
          <w:szCs w:val="26"/>
        </w:rPr>
        <w:t>протокол</w:t>
      </w:r>
      <w:r w:rsidR="00B04C1B" w:rsidRPr="00B04C1B">
        <w:rPr>
          <w:color w:val="000000" w:themeColor="text1"/>
          <w:szCs w:val="26"/>
        </w:rPr>
        <w:t>ов</w:t>
      </w:r>
      <w:r w:rsidRPr="00B04C1B">
        <w:rPr>
          <w:color w:val="000000" w:themeColor="text1"/>
          <w:szCs w:val="26"/>
        </w:rPr>
        <w:t>.</w:t>
      </w:r>
    </w:p>
    <w:p w:rsidR="00B56859" w:rsidRPr="00B04C1B" w:rsidRDefault="00B56859" w:rsidP="00B56859">
      <w:pPr>
        <w:pStyle w:val="afa"/>
        <w:numPr>
          <w:ilvl w:val="0"/>
          <w:numId w:val="16"/>
        </w:numPr>
        <w:tabs>
          <w:tab w:val="left" w:pos="1134"/>
        </w:tabs>
        <w:ind w:left="0" w:firstLine="709"/>
        <w:rPr>
          <w:color w:val="000000" w:themeColor="text1"/>
          <w:szCs w:val="26"/>
        </w:rPr>
      </w:pPr>
      <w:r w:rsidRPr="00B04C1B">
        <w:rPr>
          <w:color w:val="000000" w:themeColor="text1"/>
          <w:szCs w:val="26"/>
        </w:rPr>
        <w:t>Осуществление предпринимательской деятельности с нарушением условий, предусмотренных специальным разрешением (лицензией) (</w:t>
      </w:r>
      <w:r w:rsidRPr="00B04C1B">
        <w:rPr>
          <w:b/>
          <w:color w:val="000000" w:themeColor="text1"/>
          <w:szCs w:val="26"/>
        </w:rPr>
        <w:t>ч.3 ст.14.1</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336</w:t>
      </w:r>
      <w:r w:rsidRPr="00B04C1B">
        <w:rPr>
          <w:b/>
          <w:color w:val="000000" w:themeColor="text1"/>
          <w:szCs w:val="26"/>
        </w:rPr>
        <w:t xml:space="preserve"> </w:t>
      </w:r>
      <w:r w:rsidRPr="00B04C1B">
        <w:rPr>
          <w:color w:val="000000" w:themeColor="text1"/>
          <w:szCs w:val="26"/>
        </w:rPr>
        <w:t>протоколов.</w:t>
      </w:r>
    </w:p>
    <w:p w:rsidR="00B56859" w:rsidRPr="00B04C1B" w:rsidRDefault="00B56859" w:rsidP="00B56859">
      <w:pPr>
        <w:pStyle w:val="afa"/>
        <w:numPr>
          <w:ilvl w:val="0"/>
          <w:numId w:val="16"/>
        </w:numPr>
        <w:tabs>
          <w:tab w:val="left" w:pos="1134"/>
        </w:tabs>
        <w:ind w:left="0" w:firstLine="709"/>
        <w:rPr>
          <w:color w:val="000000" w:themeColor="text1"/>
          <w:szCs w:val="26"/>
        </w:rPr>
      </w:pPr>
      <w:r w:rsidRPr="00B04C1B">
        <w:rPr>
          <w:color w:val="000000" w:themeColor="text1"/>
          <w:szCs w:val="26"/>
        </w:rPr>
        <w:lastRenderedPageBreak/>
        <w:t>Непредставление сведений (</w:t>
      </w:r>
      <w:r w:rsidRPr="00B04C1B">
        <w:rPr>
          <w:b/>
          <w:color w:val="000000" w:themeColor="text1"/>
          <w:szCs w:val="26"/>
        </w:rPr>
        <w:t>ст. 19.7</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5</w:t>
      </w:r>
      <w:r w:rsidRPr="00B04C1B">
        <w:rPr>
          <w:color w:val="000000" w:themeColor="text1"/>
          <w:szCs w:val="26"/>
        </w:rPr>
        <w:t xml:space="preserve"> протокол</w:t>
      </w:r>
      <w:r w:rsidR="00B04C1B" w:rsidRPr="00B04C1B">
        <w:rPr>
          <w:color w:val="000000" w:themeColor="text1"/>
          <w:szCs w:val="26"/>
        </w:rPr>
        <w:t>ов</w:t>
      </w:r>
      <w:r w:rsidRPr="00B04C1B">
        <w:rPr>
          <w:color w:val="000000" w:themeColor="text1"/>
          <w:szCs w:val="26"/>
        </w:rPr>
        <w:t>.</w:t>
      </w:r>
    </w:p>
    <w:p w:rsidR="00B56859" w:rsidRPr="00B04C1B" w:rsidRDefault="00B56859" w:rsidP="00B56859">
      <w:pPr>
        <w:pStyle w:val="afa"/>
        <w:numPr>
          <w:ilvl w:val="0"/>
          <w:numId w:val="16"/>
        </w:numPr>
        <w:tabs>
          <w:tab w:val="left" w:pos="1134"/>
        </w:tabs>
        <w:ind w:left="0" w:firstLine="709"/>
        <w:rPr>
          <w:color w:val="000000" w:themeColor="text1"/>
          <w:szCs w:val="26"/>
        </w:rPr>
      </w:pPr>
      <w:r w:rsidRPr="00B04C1B">
        <w:rPr>
          <w:color w:val="000000" w:themeColor="text1"/>
          <w:szCs w:val="26"/>
        </w:rPr>
        <w:t>Непринятие мер по устранению причин и условий, способствовавших совершению административного правонарушения (</w:t>
      </w:r>
      <w:r w:rsidRPr="00B04C1B">
        <w:rPr>
          <w:b/>
          <w:color w:val="000000" w:themeColor="text1"/>
          <w:szCs w:val="26"/>
        </w:rPr>
        <w:t>ст. 19.6</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2</w:t>
      </w:r>
      <w:r w:rsidRPr="00B04C1B">
        <w:rPr>
          <w:color w:val="000000" w:themeColor="text1"/>
          <w:szCs w:val="26"/>
        </w:rPr>
        <w:t xml:space="preserve"> протокол</w:t>
      </w:r>
      <w:r w:rsidR="00B04C1B" w:rsidRPr="00B04C1B">
        <w:rPr>
          <w:color w:val="000000" w:themeColor="text1"/>
          <w:szCs w:val="26"/>
        </w:rPr>
        <w:t>а</w:t>
      </w:r>
      <w:r w:rsidRPr="00B04C1B">
        <w:rPr>
          <w:color w:val="000000" w:themeColor="text1"/>
          <w:szCs w:val="26"/>
        </w:rPr>
        <w:t>.</w:t>
      </w:r>
    </w:p>
    <w:p w:rsidR="00B56859" w:rsidRPr="00B04C1B" w:rsidRDefault="00B56859" w:rsidP="00B56859">
      <w:pPr>
        <w:pStyle w:val="afa"/>
        <w:numPr>
          <w:ilvl w:val="0"/>
          <w:numId w:val="16"/>
        </w:numPr>
        <w:tabs>
          <w:tab w:val="left" w:pos="1134"/>
        </w:tabs>
        <w:ind w:left="0" w:firstLine="709"/>
        <w:rPr>
          <w:color w:val="000000" w:themeColor="text1"/>
          <w:szCs w:val="26"/>
          <w:shd w:val="clear" w:color="auto" w:fill="FFFFFF"/>
        </w:rPr>
      </w:pPr>
      <w:r w:rsidRPr="00B04C1B">
        <w:rPr>
          <w:color w:val="000000" w:themeColor="text1"/>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B04C1B">
        <w:rPr>
          <w:b/>
          <w:color w:val="000000" w:themeColor="text1"/>
          <w:szCs w:val="26"/>
        </w:rPr>
        <w:t>ч.1 ст. 19.5</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5</w:t>
      </w:r>
      <w:r w:rsidRPr="00B04C1B">
        <w:rPr>
          <w:color w:val="000000" w:themeColor="text1"/>
          <w:szCs w:val="26"/>
        </w:rPr>
        <w:t xml:space="preserve"> протоколов.</w:t>
      </w:r>
    </w:p>
    <w:p w:rsidR="00B56859" w:rsidRPr="00B04C1B" w:rsidRDefault="00B56859" w:rsidP="00B56859">
      <w:pPr>
        <w:pStyle w:val="afa"/>
        <w:numPr>
          <w:ilvl w:val="0"/>
          <w:numId w:val="16"/>
        </w:numPr>
        <w:tabs>
          <w:tab w:val="left" w:pos="1022"/>
          <w:tab w:val="left" w:pos="1134"/>
        </w:tabs>
        <w:autoSpaceDE w:val="0"/>
        <w:autoSpaceDN w:val="0"/>
        <w:adjustRightInd w:val="0"/>
        <w:ind w:left="0" w:firstLine="709"/>
        <w:rPr>
          <w:color w:val="000000" w:themeColor="text1"/>
          <w:szCs w:val="26"/>
        </w:rPr>
      </w:pPr>
      <w:r w:rsidRPr="00B04C1B">
        <w:rPr>
          <w:color w:val="000000" w:themeColor="text1"/>
          <w:szCs w:val="26"/>
        </w:rPr>
        <w:t>Заключение договора об оказании услуг подвижной радиотелефонной связи неуполномоченным лицом (</w:t>
      </w:r>
      <w:r w:rsidRPr="00B04C1B">
        <w:rPr>
          <w:b/>
          <w:color w:val="000000" w:themeColor="text1"/>
          <w:szCs w:val="26"/>
        </w:rPr>
        <w:t>ст.13.29</w:t>
      </w:r>
      <w:r w:rsidRPr="00B04C1B">
        <w:rPr>
          <w:color w:val="000000" w:themeColor="text1"/>
          <w:szCs w:val="26"/>
        </w:rPr>
        <w:t xml:space="preserve">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2</w:t>
      </w:r>
      <w:r w:rsidRPr="00B04C1B">
        <w:rPr>
          <w:color w:val="000000" w:themeColor="text1"/>
          <w:szCs w:val="26"/>
        </w:rPr>
        <w:t xml:space="preserve"> протокол</w:t>
      </w:r>
      <w:r w:rsidR="00B04C1B" w:rsidRPr="00B04C1B">
        <w:rPr>
          <w:color w:val="000000" w:themeColor="text1"/>
          <w:szCs w:val="26"/>
        </w:rPr>
        <w:t>а</w:t>
      </w:r>
      <w:r w:rsidRPr="00B04C1B">
        <w:rPr>
          <w:color w:val="000000" w:themeColor="text1"/>
          <w:szCs w:val="26"/>
        </w:rPr>
        <w:t>.</w:t>
      </w:r>
    </w:p>
    <w:p w:rsidR="00B56859" w:rsidRPr="00B04C1B" w:rsidRDefault="00B56859" w:rsidP="00B56859">
      <w:pPr>
        <w:pStyle w:val="ConsPlusNormal"/>
        <w:numPr>
          <w:ilvl w:val="0"/>
          <w:numId w:val="16"/>
        </w:numPr>
        <w:tabs>
          <w:tab w:val="left" w:pos="1134"/>
        </w:tabs>
        <w:spacing w:line="360" w:lineRule="auto"/>
        <w:ind w:left="0" w:firstLine="709"/>
        <w:jc w:val="both"/>
        <w:rPr>
          <w:rFonts w:ascii="Times New Roman" w:hAnsi="Times New Roman" w:cs="Times New Roman"/>
          <w:color w:val="000000" w:themeColor="text1"/>
          <w:sz w:val="26"/>
          <w:szCs w:val="26"/>
        </w:rPr>
      </w:pPr>
      <w:r w:rsidRPr="00B04C1B">
        <w:rPr>
          <w:rFonts w:ascii="Times New Roman" w:hAnsi="Times New Roman" w:cs="Times New Roman"/>
          <w:color w:val="000000" w:themeColor="text1"/>
          <w:sz w:val="26"/>
          <w:szCs w:val="26"/>
        </w:rPr>
        <w:t>Невыполнение предусмотренных законом требований лицом, действующим от имени оператора связи (</w:t>
      </w:r>
      <w:r w:rsidRPr="00B04C1B">
        <w:rPr>
          <w:rFonts w:ascii="Times New Roman" w:hAnsi="Times New Roman" w:cs="Times New Roman"/>
          <w:b/>
          <w:color w:val="000000" w:themeColor="text1"/>
          <w:sz w:val="26"/>
          <w:szCs w:val="26"/>
        </w:rPr>
        <w:t>ст.13.30</w:t>
      </w:r>
      <w:r w:rsidRPr="00B04C1B">
        <w:rPr>
          <w:rFonts w:ascii="Times New Roman" w:hAnsi="Times New Roman" w:cs="Times New Roman"/>
          <w:color w:val="000000" w:themeColor="text1"/>
          <w:sz w:val="26"/>
          <w:szCs w:val="26"/>
        </w:rPr>
        <w:t xml:space="preserve"> </w:t>
      </w:r>
      <w:proofErr w:type="spellStart"/>
      <w:r w:rsidRPr="00B04C1B">
        <w:rPr>
          <w:rFonts w:ascii="Times New Roman" w:hAnsi="Times New Roman" w:cs="Times New Roman"/>
          <w:color w:val="000000" w:themeColor="text1"/>
          <w:sz w:val="26"/>
          <w:szCs w:val="26"/>
        </w:rPr>
        <w:t>КоАП</w:t>
      </w:r>
      <w:proofErr w:type="spellEnd"/>
      <w:r w:rsidRPr="00B04C1B">
        <w:rPr>
          <w:rFonts w:ascii="Times New Roman" w:hAnsi="Times New Roman" w:cs="Times New Roman"/>
          <w:color w:val="000000" w:themeColor="text1"/>
          <w:sz w:val="26"/>
          <w:szCs w:val="26"/>
        </w:rPr>
        <w:t xml:space="preserve"> РФ) – </w:t>
      </w:r>
      <w:r w:rsidR="00B04C1B" w:rsidRPr="00B04C1B">
        <w:rPr>
          <w:rFonts w:ascii="Times New Roman" w:hAnsi="Times New Roman" w:cs="Times New Roman"/>
          <w:color w:val="000000" w:themeColor="text1"/>
          <w:sz w:val="26"/>
          <w:szCs w:val="26"/>
        </w:rPr>
        <w:t>1</w:t>
      </w:r>
      <w:r w:rsidRPr="00B04C1B">
        <w:rPr>
          <w:rFonts w:ascii="Times New Roman" w:hAnsi="Times New Roman" w:cs="Times New Roman"/>
          <w:color w:val="000000" w:themeColor="text1"/>
          <w:sz w:val="26"/>
          <w:szCs w:val="26"/>
        </w:rPr>
        <w:t xml:space="preserve"> протокол.</w:t>
      </w:r>
    </w:p>
    <w:p w:rsidR="00B04C1B" w:rsidRDefault="00B56859" w:rsidP="00B04C1B">
      <w:pPr>
        <w:pStyle w:val="afa"/>
        <w:numPr>
          <w:ilvl w:val="0"/>
          <w:numId w:val="16"/>
        </w:numPr>
        <w:tabs>
          <w:tab w:val="left" w:pos="1134"/>
        </w:tabs>
        <w:autoSpaceDE w:val="0"/>
        <w:autoSpaceDN w:val="0"/>
        <w:adjustRightInd w:val="0"/>
        <w:ind w:left="0" w:firstLine="709"/>
        <w:rPr>
          <w:color w:val="000000" w:themeColor="text1"/>
          <w:szCs w:val="26"/>
        </w:rPr>
      </w:pPr>
      <w:r w:rsidRPr="00B04C1B">
        <w:rPr>
          <w:color w:val="000000" w:themeColor="text1"/>
          <w:szCs w:val="26"/>
        </w:rPr>
        <w:t xml:space="preserve">Неуплата административного штрафа в срок, предусмотренный </w:t>
      </w:r>
      <w:proofErr w:type="spellStart"/>
      <w:r w:rsidRPr="00B04C1B">
        <w:rPr>
          <w:color w:val="000000" w:themeColor="text1"/>
          <w:szCs w:val="26"/>
        </w:rPr>
        <w:t>КоАП</w:t>
      </w:r>
      <w:proofErr w:type="spellEnd"/>
      <w:r w:rsidRPr="00B04C1B">
        <w:rPr>
          <w:color w:val="000000" w:themeColor="text1"/>
          <w:szCs w:val="26"/>
        </w:rPr>
        <w:t xml:space="preserve"> (</w:t>
      </w:r>
      <w:r w:rsidRPr="00B04C1B">
        <w:rPr>
          <w:b/>
          <w:color w:val="000000" w:themeColor="text1"/>
          <w:szCs w:val="26"/>
        </w:rPr>
        <w:t xml:space="preserve">ч. 1 ст. 20.25 </w:t>
      </w:r>
      <w:proofErr w:type="spellStart"/>
      <w:r w:rsidRPr="00B04C1B">
        <w:rPr>
          <w:color w:val="000000" w:themeColor="text1"/>
          <w:szCs w:val="26"/>
        </w:rPr>
        <w:t>КоАП</w:t>
      </w:r>
      <w:proofErr w:type="spellEnd"/>
      <w:r w:rsidRPr="00B04C1B">
        <w:rPr>
          <w:color w:val="000000" w:themeColor="text1"/>
          <w:szCs w:val="26"/>
        </w:rPr>
        <w:t xml:space="preserve"> РФ) – </w:t>
      </w:r>
      <w:r w:rsidR="00B04C1B" w:rsidRPr="00B04C1B">
        <w:rPr>
          <w:color w:val="000000" w:themeColor="text1"/>
          <w:szCs w:val="26"/>
        </w:rPr>
        <w:t>1</w:t>
      </w:r>
      <w:r w:rsidRPr="00B04C1B">
        <w:rPr>
          <w:color w:val="000000" w:themeColor="text1"/>
          <w:szCs w:val="26"/>
        </w:rPr>
        <w:t xml:space="preserve"> протокол.</w:t>
      </w:r>
    </w:p>
    <w:p w:rsidR="00B04C1B" w:rsidRPr="00B04C1B" w:rsidRDefault="00B04C1B" w:rsidP="00B04C1B">
      <w:pPr>
        <w:pStyle w:val="afa"/>
        <w:numPr>
          <w:ilvl w:val="0"/>
          <w:numId w:val="16"/>
        </w:numPr>
        <w:tabs>
          <w:tab w:val="left" w:pos="1134"/>
        </w:tabs>
        <w:autoSpaceDE w:val="0"/>
        <w:autoSpaceDN w:val="0"/>
        <w:adjustRightInd w:val="0"/>
        <w:ind w:left="0" w:firstLine="709"/>
        <w:rPr>
          <w:color w:val="000000" w:themeColor="text1"/>
          <w:szCs w:val="26"/>
        </w:rPr>
      </w:pPr>
      <w:r w:rsidRPr="00B04C1B">
        <w:rPr>
          <w:szCs w:val="26"/>
        </w:rPr>
        <w:t>Непредставление сведений (</w:t>
      </w:r>
      <w:r w:rsidRPr="00B04C1B">
        <w:rPr>
          <w:b/>
          <w:szCs w:val="26"/>
        </w:rPr>
        <w:t>ст. 19.7</w:t>
      </w:r>
      <w:r w:rsidRPr="00B04C1B">
        <w:rPr>
          <w:szCs w:val="26"/>
        </w:rPr>
        <w:t xml:space="preserve"> </w:t>
      </w:r>
      <w:proofErr w:type="spellStart"/>
      <w:r w:rsidRPr="00B04C1B">
        <w:rPr>
          <w:szCs w:val="26"/>
        </w:rPr>
        <w:t>КоАП</w:t>
      </w:r>
      <w:proofErr w:type="spellEnd"/>
      <w:r w:rsidRPr="00B04C1B">
        <w:rPr>
          <w:szCs w:val="26"/>
        </w:rPr>
        <w:t xml:space="preserve"> РФ) – </w:t>
      </w:r>
      <w:r w:rsidRPr="00480939">
        <w:rPr>
          <w:szCs w:val="26"/>
        </w:rPr>
        <w:t>5</w:t>
      </w:r>
      <w:r w:rsidRPr="00B04C1B">
        <w:rPr>
          <w:szCs w:val="26"/>
        </w:rPr>
        <w:t xml:space="preserve"> протокол</w:t>
      </w:r>
      <w:r w:rsidR="00480939">
        <w:rPr>
          <w:szCs w:val="26"/>
        </w:rPr>
        <w:t>ов</w:t>
      </w:r>
      <w:r w:rsidRPr="00B04C1B">
        <w:rPr>
          <w:szCs w:val="26"/>
        </w:rPr>
        <w:t>.</w:t>
      </w:r>
    </w:p>
    <w:p w:rsidR="009404E5" w:rsidRPr="00AE6323" w:rsidRDefault="009404E5" w:rsidP="00B56859">
      <w:pPr>
        <w:ind w:firstLine="720"/>
        <w:rPr>
          <w:color w:val="000000" w:themeColor="text1"/>
          <w:sz w:val="16"/>
          <w:szCs w:val="16"/>
        </w:rPr>
      </w:pPr>
    </w:p>
    <w:p w:rsidR="00B56859" w:rsidRPr="00A82F77" w:rsidRDefault="00B56859" w:rsidP="00B56859">
      <w:pPr>
        <w:pStyle w:val="afa"/>
        <w:ind w:left="0" w:firstLine="709"/>
        <w:rPr>
          <w:color w:val="000000" w:themeColor="text1"/>
          <w:szCs w:val="26"/>
        </w:rPr>
      </w:pPr>
      <w:r w:rsidRPr="00A82F77">
        <w:rPr>
          <w:color w:val="000000" w:themeColor="text1"/>
          <w:szCs w:val="26"/>
        </w:rPr>
        <w:t xml:space="preserve">Для рассмотрения в суд направлено </w:t>
      </w:r>
      <w:r w:rsidR="00EB4F61" w:rsidRPr="00E1782C">
        <w:rPr>
          <w:b/>
          <w:color w:val="000000" w:themeColor="text1"/>
          <w:szCs w:val="26"/>
        </w:rPr>
        <w:t>349</w:t>
      </w:r>
      <w:r w:rsidRPr="00A82F77">
        <w:rPr>
          <w:b/>
          <w:color w:val="000000" w:themeColor="text1"/>
          <w:szCs w:val="26"/>
        </w:rPr>
        <w:t xml:space="preserve"> </w:t>
      </w:r>
      <w:r w:rsidRPr="00A82F77">
        <w:rPr>
          <w:b/>
          <w:i/>
          <w:color w:val="000000" w:themeColor="text1"/>
          <w:szCs w:val="26"/>
        </w:rPr>
        <w:t>(3</w:t>
      </w:r>
      <w:r w:rsidR="00EB4F61" w:rsidRPr="00A82F77">
        <w:rPr>
          <w:b/>
          <w:i/>
          <w:color w:val="000000" w:themeColor="text1"/>
          <w:szCs w:val="26"/>
        </w:rPr>
        <w:t>8</w:t>
      </w:r>
      <w:r w:rsidRPr="00A82F77">
        <w:rPr>
          <w:b/>
          <w:i/>
          <w:color w:val="000000" w:themeColor="text1"/>
          <w:szCs w:val="26"/>
        </w:rPr>
        <w:t>%)</w:t>
      </w:r>
      <w:r w:rsidRPr="00A82F77">
        <w:rPr>
          <w:color w:val="000000" w:themeColor="text1"/>
          <w:szCs w:val="26"/>
        </w:rPr>
        <w:t xml:space="preserve"> протоколов.</w:t>
      </w:r>
    </w:p>
    <w:p w:rsidR="00B56859" w:rsidRPr="00A82F77" w:rsidRDefault="00AE6323" w:rsidP="00B56859">
      <w:pPr>
        <w:pStyle w:val="afa"/>
        <w:ind w:left="0" w:firstLine="709"/>
        <w:rPr>
          <w:color w:val="000000" w:themeColor="text1"/>
          <w:szCs w:val="26"/>
        </w:rPr>
      </w:pPr>
      <w:r>
        <w:rPr>
          <w:noProof/>
          <w:color w:val="000000" w:themeColor="text1"/>
          <w:szCs w:val="26"/>
        </w:rPr>
        <w:drawing>
          <wp:anchor distT="0" distB="0" distL="114300" distR="114300" simplePos="0" relativeHeight="251809792" behindDoc="0" locked="0" layoutInCell="1" allowOverlap="1">
            <wp:simplePos x="0" y="0"/>
            <wp:positionH relativeFrom="column">
              <wp:posOffset>83887</wp:posOffset>
            </wp:positionH>
            <wp:positionV relativeFrom="paragraph">
              <wp:posOffset>511613</wp:posOffset>
            </wp:positionV>
            <wp:extent cx="6159455" cy="3115434"/>
            <wp:effectExtent l="19050" t="0" r="0" b="0"/>
            <wp:wrapNone/>
            <wp:docPr id="20"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r w:rsidR="00B56859" w:rsidRPr="00A82F77">
        <w:rPr>
          <w:color w:val="000000" w:themeColor="text1"/>
          <w:szCs w:val="26"/>
        </w:rPr>
        <w:t xml:space="preserve">Старшими государственными инспекторами рассмотрено </w:t>
      </w:r>
      <w:r w:rsidR="00EB4F61" w:rsidRPr="00A82F77">
        <w:rPr>
          <w:b/>
          <w:color w:val="000000" w:themeColor="text1"/>
          <w:szCs w:val="26"/>
        </w:rPr>
        <w:t>497</w:t>
      </w:r>
      <w:r w:rsidR="00B56859" w:rsidRPr="00A82F77">
        <w:rPr>
          <w:b/>
          <w:color w:val="000000" w:themeColor="text1"/>
          <w:szCs w:val="26"/>
        </w:rPr>
        <w:t xml:space="preserve"> </w:t>
      </w:r>
      <w:r w:rsidR="00B56859" w:rsidRPr="00A82F77">
        <w:rPr>
          <w:b/>
          <w:i/>
          <w:color w:val="000000" w:themeColor="text1"/>
          <w:szCs w:val="26"/>
        </w:rPr>
        <w:t>(</w:t>
      </w:r>
      <w:r w:rsidR="00EB4F61" w:rsidRPr="00A82F77">
        <w:rPr>
          <w:b/>
          <w:i/>
          <w:color w:val="000000" w:themeColor="text1"/>
          <w:szCs w:val="26"/>
        </w:rPr>
        <w:t>5</w:t>
      </w:r>
      <w:r>
        <w:rPr>
          <w:b/>
          <w:i/>
          <w:color w:val="000000" w:themeColor="text1"/>
          <w:szCs w:val="26"/>
        </w:rPr>
        <w:t>4</w:t>
      </w:r>
      <w:r w:rsidR="00B56859" w:rsidRPr="00A82F77">
        <w:rPr>
          <w:b/>
          <w:i/>
          <w:color w:val="000000" w:themeColor="text1"/>
          <w:szCs w:val="26"/>
        </w:rPr>
        <w:t>%)</w:t>
      </w:r>
      <w:r w:rsidR="00EB4F61" w:rsidRPr="00A82F77">
        <w:rPr>
          <w:color w:val="000000" w:themeColor="text1"/>
          <w:szCs w:val="26"/>
        </w:rPr>
        <w:t xml:space="preserve"> протоколов;</w:t>
      </w:r>
      <w:r w:rsidR="00B56859" w:rsidRPr="00A82F77">
        <w:rPr>
          <w:color w:val="000000" w:themeColor="text1"/>
          <w:szCs w:val="26"/>
        </w:rPr>
        <w:t xml:space="preserve"> </w:t>
      </w:r>
      <w:r>
        <w:rPr>
          <w:color w:val="000000" w:themeColor="text1"/>
          <w:szCs w:val="26"/>
        </w:rPr>
        <w:br/>
      </w:r>
      <w:r w:rsidR="00EB4F61" w:rsidRPr="00AE6323">
        <w:rPr>
          <w:b/>
          <w:color w:val="000000" w:themeColor="text1"/>
          <w:szCs w:val="26"/>
        </w:rPr>
        <w:t>80</w:t>
      </w:r>
      <w:r w:rsidR="00B56859" w:rsidRPr="00A82F77">
        <w:rPr>
          <w:b/>
          <w:color w:val="000000" w:themeColor="text1"/>
          <w:szCs w:val="26"/>
        </w:rPr>
        <w:t xml:space="preserve"> </w:t>
      </w:r>
      <w:r w:rsidR="00B56859" w:rsidRPr="00A82F77">
        <w:rPr>
          <w:b/>
          <w:i/>
          <w:color w:val="000000" w:themeColor="text1"/>
          <w:szCs w:val="26"/>
        </w:rPr>
        <w:t>(</w:t>
      </w:r>
      <w:r w:rsidR="00EB4F61" w:rsidRPr="00A82F77">
        <w:rPr>
          <w:b/>
          <w:i/>
          <w:color w:val="000000" w:themeColor="text1"/>
          <w:szCs w:val="26"/>
        </w:rPr>
        <w:t>8</w:t>
      </w:r>
      <w:r w:rsidR="00B56859" w:rsidRPr="00A82F77">
        <w:rPr>
          <w:b/>
          <w:i/>
          <w:color w:val="000000" w:themeColor="text1"/>
          <w:szCs w:val="26"/>
        </w:rPr>
        <w:t>%)</w:t>
      </w:r>
      <w:r w:rsidR="00EB4F61" w:rsidRPr="00A82F77">
        <w:rPr>
          <w:color w:val="000000" w:themeColor="text1"/>
          <w:szCs w:val="26"/>
        </w:rPr>
        <w:t xml:space="preserve"> протоколов</w:t>
      </w:r>
      <w:r w:rsidR="00B56859" w:rsidRPr="00A82F77">
        <w:rPr>
          <w:color w:val="000000" w:themeColor="text1"/>
          <w:szCs w:val="26"/>
        </w:rPr>
        <w:t xml:space="preserve"> находится на рассмотрении.</w:t>
      </w:r>
    </w:p>
    <w:p w:rsidR="00B56859" w:rsidRDefault="00B56859" w:rsidP="00C97BCB">
      <w:pPr>
        <w:ind w:firstLine="709"/>
        <w:rPr>
          <w:b/>
          <w:i/>
          <w:color w:val="FF0000"/>
          <w:szCs w:val="26"/>
        </w:rPr>
      </w:pPr>
    </w:p>
    <w:p w:rsidR="00BD4404" w:rsidRDefault="00BD4404" w:rsidP="00C97BCB">
      <w:pPr>
        <w:ind w:firstLine="709"/>
        <w:rPr>
          <w:b/>
          <w:i/>
          <w:color w:val="FF0000"/>
          <w:szCs w:val="26"/>
        </w:rPr>
      </w:pPr>
    </w:p>
    <w:p w:rsidR="00D43099" w:rsidRDefault="00D43099" w:rsidP="00C97BCB">
      <w:pPr>
        <w:ind w:firstLine="709"/>
        <w:rPr>
          <w:b/>
          <w:i/>
          <w:color w:val="FF0000"/>
          <w:szCs w:val="26"/>
        </w:rPr>
      </w:pPr>
    </w:p>
    <w:p w:rsidR="00BD4404" w:rsidRDefault="00BD4404" w:rsidP="00C97BCB">
      <w:pPr>
        <w:ind w:firstLine="709"/>
        <w:rPr>
          <w:b/>
          <w:i/>
          <w:color w:val="FF0000"/>
          <w:szCs w:val="26"/>
        </w:rPr>
      </w:pPr>
    </w:p>
    <w:p w:rsidR="00BD4404" w:rsidRDefault="00BD4404" w:rsidP="00C97BCB">
      <w:pPr>
        <w:ind w:firstLine="709"/>
        <w:rPr>
          <w:b/>
          <w:i/>
          <w:color w:val="FF0000"/>
          <w:szCs w:val="26"/>
        </w:rPr>
      </w:pPr>
    </w:p>
    <w:p w:rsidR="00FE4096" w:rsidRDefault="00FE4096" w:rsidP="00C97BCB">
      <w:pPr>
        <w:ind w:firstLine="709"/>
        <w:rPr>
          <w:b/>
          <w:i/>
          <w:color w:val="FF0000"/>
          <w:szCs w:val="26"/>
        </w:rPr>
      </w:pPr>
    </w:p>
    <w:p w:rsidR="00FE4096" w:rsidRPr="00A82F77" w:rsidRDefault="00FE4096" w:rsidP="00C97BCB">
      <w:pPr>
        <w:ind w:firstLine="709"/>
        <w:rPr>
          <w:b/>
          <w:i/>
          <w:color w:val="000000" w:themeColor="text1"/>
          <w:szCs w:val="26"/>
        </w:rPr>
      </w:pPr>
    </w:p>
    <w:p w:rsidR="00FE4096" w:rsidRPr="00A82F77" w:rsidRDefault="00FE4096" w:rsidP="00C97BCB">
      <w:pPr>
        <w:ind w:firstLine="709"/>
        <w:rPr>
          <w:b/>
          <w:i/>
          <w:color w:val="000000" w:themeColor="text1"/>
          <w:szCs w:val="26"/>
        </w:rPr>
      </w:pPr>
    </w:p>
    <w:p w:rsidR="00BD4404" w:rsidRPr="00A82F77" w:rsidRDefault="00BD4404" w:rsidP="00C97BCB">
      <w:pPr>
        <w:ind w:firstLine="709"/>
        <w:rPr>
          <w:b/>
          <w:i/>
          <w:color w:val="000000" w:themeColor="text1"/>
          <w:szCs w:val="26"/>
        </w:rPr>
      </w:pPr>
    </w:p>
    <w:p w:rsidR="00BD4404" w:rsidRPr="00A82F77" w:rsidRDefault="00BD4404" w:rsidP="00C97BCB">
      <w:pPr>
        <w:ind w:firstLine="709"/>
        <w:rPr>
          <w:b/>
          <w:i/>
          <w:color w:val="000000" w:themeColor="text1"/>
          <w:szCs w:val="26"/>
        </w:rPr>
      </w:pPr>
    </w:p>
    <w:p w:rsidR="00AE6323" w:rsidRDefault="00AE6323" w:rsidP="00B56859">
      <w:pPr>
        <w:ind w:firstLine="709"/>
        <w:rPr>
          <w:color w:val="000000" w:themeColor="text1"/>
          <w:szCs w:val="26"/>
        </w:rPr>
      </w:pPr>
    </w:p>
    <w:p w:rsidR="00B56859" w:rsidRPr="00A82F77" w:rsidRDefault="00B56859" w:rsidP="00B56859">
      <w:pPr>
        <w:ind w:firstLine="709"/>
        <w:rPr>
          <w:color w:val="000000" w:themeColor="text1"/>
          <w:szCs w:val="26"/>
        </w:rPr>
      </w:pPr>
      <w:r w:rsidRPr="00A82F77">
        <w:rPr>
          <w:color w:val="000000" w:themeColor="text1"/>
          <w:szCs w:val="26"/>
        </w:rPr>
        <w:t>Всего вынесено решений/постановлений</w:t>
      </w:r>
      <w:r w:rsidRPr="00A82F77">
        <w:rPr>
          <w:b/>
          <w:color w:val="000000" w:themeColor="text1"/>
          <w:szCs w:val="26"/>
        </w:rPr>
        <w:t xml:space="preserve"> </w:t>
      </w:r>
      <w:r w:rsidRPr="00A82F77">
        <w:rPr>
          <w:color w:val="000000" w:themeColor="text1"/>
          <w:szCs w:val="26"/>
        </w:rPr>
        <w:t>(с учетом материалов 201</w:t>
      </w:r>
      <w:r w:rsidR="00EB4F61" w:rsidRPr="00A82F77">
        <w:rPr>
          <w:color w:val="000000" w:themeColor="text1"/>
          <w:szCs w:val="26"/>
        </w:rPr>
        <w:t>6</w:t>
      </w:r>
      <w:r w:rsidRPr="00A82F77">
        <w:rPr>
          <w:color w:val="000000" w:themeColor="text1"/>
          <w:szCs w:val="26"/>
        </w:rPr>
        <w:t xml:space="preserve"> года)</w:t>
      </w:r>
      <w:r w:rsidRPr="00A82F77">
        <w:rPr>
          <w:b/>
          <w:color w:val="000000" w:themeColor="text1"/>
          <w:szCs w:val="26"/>
        </w:rPr>
        <w:t xml:space="preserve"> – </w:t>
      </w:r>
      <w:r w:rsidR="00EB4F61" w:rsidRPr="00A82F77">
        <w:rPr>
          <w:b/>
          <w:color w:val="000000" w:themeColor="text1"/>
          <w:szCs w:val="26"/>
        </w:rPr>
        <w:t>410</w:t>
      </w:r>
      <w:r w:rsidRPr="00A82F77">
        <w:rPr>
          <w:color w:val="000000" w:themeColor="text1"/>
          <w:szCs w:val="26"/>
        </w:rPr>
        <w:t>, из них:</w:t>
      </w:r>
    </w:p>
    <w:p w:rsidR="00B56859" w:rsidRPr="00A82F77" w:rsidRDefault="00B56859" w:rsidP="00B56859">
      <w:pPr>
        <w:ind w:firstLine="709"/>
        <w:rPr>
          <w:color w:val="000000" w:themeColor="text1"/>
          <w:szCs w:val="26"/>
        </w:rPr>
      </w:pPr>
      <w:r w:rsidRPr="00A82F77">
        <w:rPr>
          <w:color w:val="000000" w:themeColor="text1"/>
          <w:szCs w:val="26"/>
        </w:rPr>
        <w:t>-</w:t>
      </w:r>
      <w:r w:rsidRPr="00A82F77">
        <w:rPr>
          <w:b/>
          <w:color w:val="000000" w:themeColor="text1"/>
          <w:szCs w:val="26"/>
        </w:rPr>
        <w:t xml:space="preserve"> </w:t>
      </w:r>
      <w:r w:rsidR="00EB4F61" w:rsidRPr="00A82F77">
        <w:rPr>
          <w:b/>
          <w:color w:val="000000" w:themeColor="text1"/>
          <w:szCs w:val="26"/>
        </w:rPr>
        <w:t>79</w:t>
      </w:r>
      <w:r w:rsidRPr="00A82F77">
        <w:rPr>
          <w:b/>
          <w:color w:val="000000" w:themeColor="text1"/>
          <w:szCs w:val="26"/>
        </w:rPr>
        <w:t xml:space="preserve"> </w:t>
      </w:r>
      <w:r w:rsidRPr="00A82F77">
        <w:rPr>
          <w:b/>
          <w:i/>
          <w:color w:val="000000" w:themeColor="text1"/>
          <w:szCs w:val="26"/>
        </w:rPr>
        <w:t>(</w:t>
      </w:r>
      <w:r w:rsidR="00EB4F61" w:rsidRPr="00A82F77">
        <w:rPr>
          <w:b/>
          <w:i/>
          <w:color w:val="000000" w:themeColor="text1"/>
          <w:szCs w:val="26"/>
        </w:rPr>
        <w:t>1</w:t>
      </w:r>
      <w:r w:rsidRPr="00A82F77">
        <w:rPr>
          <w:b/>
          <w:i/>
          <w:color w:val="000000" w:themeColor="text1"/>
          <w:szCs w:val="26"/>
        </w:rPr>
        <w:t>9</w:t>
      </w:r>
      <w:r w:rsidR="00EB4F61" w:rsidRPr="00A82F77">
        <w:rPr>
          <w:b/>
          <w:i/>
          <w:color w:val="000000" w:themeColor="text1"/>
          <w:szCs w:val="26"/>
        </w:rPr>
        <w:t>,3</w:t>
      </w:r>
      <w:r w:rsidRPr="00A82F77">
        <w:rPr>
          <w:b/>
          <w:i/>
          <w:color w:val="000000" w:themeColor="text1"/>
          <w:szCs w:val="26"/>
        </w:rPr>
        <w:t>%)</w:t>
      </w:r>
      <w:r w:rsidRPr="00A82F77">
        <w:rPr>
          <w:color w:val="000000" w:themeColor="text1"/>
          <w:szCs w:val="26"/>
        </w:rPr>
        <w:t xml:space="preserve"> –решения вынесено судом</w:t>
      </w:r>
      <w:r w:rsidR="00EB4F61" w:rsidRPr="00A82F77">
        <w:rPr>
          <w:color w:val="000000" w:themeColor="text1"/>
          <w:szCs w:val="26"/>
        </w:rPr>
        <w:t>(с учетом материалов 2016 года)</w:t>
      </w:r>
      <w:r w:rsidRPr="00A82F77">
        <w:rPr>
          <w:color w:val="000000" w:themeColor="text1"/>
          <w:szCs w:val="26"/>
        </w:rPr>
        <w:t>;</w:t>
      </w:r>
    </w:p>
    <w:p w:rsidR="00B56859" w:rsidRPr="00A82F77" w:rsidRDefault="00B56859" w:rsidP="00B56859">
      <w:pPr>
        <w:ind w:firstLine="660"/>
        <w:rPr>
          <w:color w:val="000000" w:themeColor="text1"/>
          <w:szCs w:val="26"/>
        </w:rPr>
      </w:pPr>
      <w:r w:rsidRPr="00A82F77">
        <w:rPr>
          <w:color w:val="000000" w:themeColor="text1"/>
          <w:szCs w:val="26"/>
        </w:rPr>
        <w:t xml:space="preserve">- </w:t>
      </w:r>
      <w:r w:rsidR="00EB4F61" w:rsidRPr="00A82F77">
        <w:rPr>
          <w:b/>
          <w:color w:val="000000" w:themeColor="text1"/>
          <w:szCs w:val="26"/>
        </w:rPr>
        <w:t>331</w:t>
      </w:r>
      <w:r w:rsidRPr="00A82F77">
        <w:rPr>
          <w:b/>
          <w:color w:val="000000" w:themeColor="text1"/>
          <w:szCs w:val="26"/>
        </w:rPr>
        <w:t xml:space="preserve"> (</w:t>
      </w:r>
      <w:r w:rsidR="00EB4F61" w:rsidRPr="00A82F77">
        <w:rPr>
          <w:b/>
          <w:color w:val="000000" w:themeColor="text1"/>
          <w:szCs w:val="26"/>
        </w:rPr>
        <w:t>80,7</w:t>
      </w:r>
      <w:r w:rsidRPr="00A82F77">
        <w:rPr>
          <w:b/>
          <w:i/>
          <w:color w:val="000000" w:themeColor="text1"/>
          <w:szCs w:val="26"/>
        </w:rPr>
        <w:t>%)</w:t>
      </w:r>
      <w:r w:rsidRPr="00A82F77">
        <w:rPr>
          <w:color w:val="000000" w:themeColor="text1"/>
          <w:szCs w:val="26"/>
        </w:rPr>
        <w:t xml:space="preserve"> - вынесено в рамках полномочий старшими государственными </w:t>
      </w:r>
      <w:proofErr w:type="spellStart"/>
      <w:r w:rsidRPr="00A82F77">
        <w:rPr>
          <w:color w:val="000000" w:themeColor="text1"/>
          <w:szCs w:val="26"/>
        </w:rPr>
        <w:t>инспкторами</w:t>
      </w:r>
      <w:proofErr w:type="spellEnd"/>
      <w:r w:rsidRPr="00A82F77">
        <w:rPr>
          <w:color w:val="000000" w:themeColor="text1"/>
          <w:szCs w:val="26"/>
        </w:rPr>
        <w:t>.</w:t>
      </w:r>
    </w:p>
    <w:p w:rsidR="00FE4096" w:rsidRDefault="003460F0" w:rsidP="00AC055E">
      <w:pPr>
        <w:ind w:firstLine="660"/>
        <w:rPr>
          <w:szCs w:val="26"/>
        </w:rPr>
      </w:pPr>
      <w:r>
        <w:rPr>
          <w:noProof/>
          <w:szCs w:val="26"/>
        </w:rPr>
        <w:lastRenderedPageBreak/>
        <w:drawing>
          <wp:anchor distT="0" distB="0" distL="114300" distR="114300" simplePos="0" relativeHeight="251810816" behindDoc="0" locked="0" layoutInCell="1" allowOverlap="1">
            <wp:simplePos x="0" y="0"/>
            <wp:positionH relativeFrom="column">
              <wp:posOffset>488489</wp:posOffset>
            </wp:positionH>
            <wp:positionV relativeFrom="paragraph">
              <wp:posOffset>-125174</wp:posOffset>
            </wp:positionV>
            <wp:extent cx="5750571" cy="2516623"/>
            <wp:effectExtent l="19050" t="0" r="2529" b="0"/>
            <wp:wrapNone/>
            <wp:docPr id="2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p>
    <w:p w:rsidR="003460F0" w:rsidRDefault="003460F0" w:rsidP="00AC055E">
      <w:pPr>
        <w:ind w:firstLine="660"/>
        <w:rPr>
          <w:szCs w:val="26"/>
        </w:rPr>
      </w:pPr>
    </w:p>
    <w:p w:rsidR="00FE4096" w:rsidRDefault="00FE4096" w:rsidP="00AC055E">
      <w:pPr>
        <w:ind w:firstLine="660"/>
        <w:rPr>
          <w:szCs w:val="26"/>
        </w:rPr>
      </w:pPr>
    </w:p>
    <w:p w:rsidR="00BD4404" w:rsidRPr="00113E92" w:rsidRDefault="00BD4404" w:rsidP="00BD4404">
      <w:pPr>
        <w:ind w:firstLine="660"/>
        <w:rPr>
          <w:color w:val="FF0000"/>
          <w:szCs w:val="26"/>
        </w:rPr>
      </w:pPr>
    </w:p>
    <w:p w:rsidR="00F57D65" w:rsidRPr="0085255D" w:rsidRDefault="00F57D65" w:rsidP="00F57D65">
      <w:pPr>
        <w:ind w:firstLine="709"/>
        <w:rPr>
          <w:color w:val="FF0000"/>
          <w:szCs w:val="26"/>
        </w:rPr>
      </w:pPr>
    </w:p>
    <w:p w:rsidR="00F57D65" w:rsidRDefault="00F57D65" w:rsidP="00F57D65">
      <w:pPr>
        <w:tabs>
          <w:tab w:val="left" w:pos="7410"/>
        </w:tabs>
        <w:ind w:firstLine="708"/>
        <w:rPr>
          <w:noProof/>
          <w:szCs w:val="26"/>
        </w:rPr>
      </w:pPr>
      <w:r w:rsidRPr="00E13D3D">
        <w:rPr>
          <w:szCs w:val="26"/>
        </w:rPr>
        <w:tab/>
      </w:r>
    </w:p>
    <w:p w:rsidR="00AE04EC" w:rsidRDefault="00AE04EC" w:rsidP="00F57D65">
      <w:pPr>
        <w:tabs>
          <w:tab w:val="left" w:pos="7410"/>
        </w:tabs>
        <w:ind w:firstLine="708"/>
        <w:rPr>
          <w:noProof/>
          <w:szCs w:val="26"/>
        </w:rPr>
      </w:pPr>
    </w:p>
    <w:p w:rsidR="00AE04EC" w:rsidRDefault="00AE04EC" w:rsidP="00F57D65">
      <w:pPr>
        <w:tabs>
          <w:tab w:val="left" w:pos="7410"/>
        </w:tabs>
        <w:ind w:firstLine="708"/>
        <w:rPr>
          <w:noProof/>
          <w:szCs w:val="26"/>
        </w:rPr>
      </w:pPr>
    </w:p>
    <w:p w:rsidR="00AE04EC" w:rsidRDefault="00AE04EC" w:rsidP="00F57D65">
      <w:pPr>
        <w:tabs>
          <w:tab w:val="left" w:pos="7410"/>
        </w:tabs>
        <w:ind w:firstLine="708"/>
        <w:rPr>
          <w:noProof/>
          <w:szCs w:val="26"/>
        </w:rPr>
      </w:pPr>
    </w:p>
    <w:p w:rsidR="00B56859" w:rsidRPr="00A82F77" w:rsidRDefault="00B56859" w:rsidP="00B56859">
      <w:pPr>
        <w:ind w:firstLine="660"/>
        <w:rPr>
          <w:color w:val="000000" w:themeColor="text1"/>
          <w:szCs w:val="26"/>
        </w:rPr>
      </w:pPr>
      <w:r w:rsidRPr="00A82F77">
        <w:rPr>
          <w:color w:val="000000" w:themeColor="text1"/>
          <w:szCs w:val="26"/>
        </w:rPr>
        <w:t>Наложено административных наказаний (с учетом материалов 201</w:t>
      </w:r>
      <w:r w:rsidR="00A82F77" w:rsidRPr="00A82F77">
        <w:rPr>
          <w:color w:val="000000" w:themeColor="text1"/>
          <w:szCs w:val="26"/>
        </w:rPr>
        <w:t>6</w:t>
      </w:r>
      <w:r w:rsidRPr="00A82F77">
        <w:rPr>
          <w:color w:val="000000" w:themeColor="text1"/>
          <w:szCs w:val="26"/>
        </w:rPr>
        <w:t xml:space="preserve"> года):</w:t>
      </w:r>
    </w:p>
    <w:p w:rsidR="00B56859" w:rsidRPr="00A82F77" w:rsidRDefault="00B56859" w:rsidP="00B56859">
      <w:pPr>
        <w:ind w:firstLine="660"/>
        <w:rPr>
          <w:color w:val="000000" w:themeColor="text1"/>
          <w:szCs w:val="26"/>
        </w:rPr>
      </w:pPr>
      <w:r w:rsidRPr="00A82F77">
        <w:rPr>
          <w:color w:val="000000" w:themeColor="text1"/>
          <w:szCs w:val="26"/>
        </w:rPr>
        <w:t xml:space="preserve">- в виде штрафа на сумму </w:t>
      </w:r>
      <w:r w:rsidR="00A82F77" w:rsidRPr="00A82F77">
        <w:rPr>
          <w:b/>
          <w:color w:val="000000" w:themeColor="text1"/>
          <w:szCs w:val="26"/>
        </w:rPr>
        <w:t xml:space="preserve">2696,2 </w:t>
      </w:r>
      <w:r w:rsidR="00A82F77" w:rsidRPr="00A82F77">
        <w:rPr>
          <w:color w:val="000000" w:themeColor="text1"/>
          <w:szCs w:val="26"/>
        </w:rPr>
        <w:t>тыс. руб</w:t>
      </w:r>
      <w:r w:rsidR="00A82F77" w:rsidRPr="00A82F77">
        <w:rPr>
          <w:b/>
          <w:color w:val="000000" w:themeColor="text1"/>
          <w:szCs w:val="26"/>
        </w:rPr>
        <w:t xml:space="preserve">. </w:t>
      </w:r>
      <w:r w:rsidR="00A82F77" w:rsidRPr="00A82F77">
        <w:rPr>
          <w:color w:val="000000" w:themeColor="text1"/>
          <w:szCs w:val="26"/>
        </w:rPr>
        <w:t xml:space="preserve">(взыскано </w:t>
      </w:r>
      <w:r w:rsidR="00A82F77" w:rsidRPr="00A82F77">
        <w:rPr>
          <w:b/>
          <w:color w:val="000000" w:themeColor="text1"/>
          <w:szCs w:val="26"/>
        </w:rPr>
        <w:t xml:space="preserve">1400,2 </w:t>
      </w:r>
      <w:r w:rsidR="00A82F77" w:rsidRPr="00A82F77">
        <w:rPr>
          <w:color w:val="000000" w:themeColor="text1"/>
          <w:szCs w:val="26"/>
        </w:rPr>
        <w:t>тыс. руб.</w:t>
      </w:r>
      <w:r w:rsidR="00A82F77" w:rsidRPr="00A82F77">
        <w:rPr>
          <w:b/>
          <w:color w:val="000000" w:themeColor="text1"/>
          <w:szCs w:val="26"/>
        </w:rPr>
        <w:t>)</w:t>
      </w:r>
      <w:r w:rsidRPr="00A82F77">
        <w:rPr>
          <w:color w:val="000000" w:themeColor="text1"/>
          <w:szCs w:val="26"/>
        </w:rPr>
        <w:t>;</w:t>
      </w:r>
    </w:p>
    <w:p w:rsidR="008D0BCF" w:rsidRPr="00A82F77" w:rsidRDefault="00B56859" w:rsidP="008D0BCF">
      <w:pPr>
        <w:ind w:firstLine="660"/>
        <w:rPr>
          <w:b/>
          <w:color w:val="000000" w:themeColor="text1"/>
          <w:szCs w:val="26"/>
        </w:rPr>
      </w:pPr>
      <w:r w:rsidRPr="00A82F77">
        <w:rPr>
          <w:color w:val="000000" w:themeColor="text1"/>
          <w:szCs w:val="26"/>
        </w:rPr>
        <w:t xml:space="preserve">- наложено административных наказаний в виде предупреждения – </w:t>
      </w:r>
      <w:r w:rsidRPr="00A82F77">
        <w:rPr>
          <w:b/>
          <w:color w:val="000000" w:themeColor="text1"/>
          <w:szCs w:val="26"/>
        </w:rPr>
        <w:t>2</w:t>
      </w:r>
      <w:r w:rsidR="00A82F77" w:rsidRPr="00A82F77">
        <w:rPr>
          <w:b/>
          <w:color w:val="000000" w:themeColor="text1"/>
          <w:szCs w:val="26"/>
        </w:rPr>
        <w:t>1</w:t>
      </w:r>
      <w:r w:rsidRPr="00A82F77">
        <w:rPr>
          <w:color w:val="000000" w:themeColor="text1"/>
          <w:szCs w:val="26"/>
        </w:rPr>
        <w:t>.</w:t>
      </w:r>
    </w:p>
    <w:p w:rsidR="008D0BCF" w:rsidRPr="00A82F77" w:rsidRDefault="008D0BCF" w:rsidP="008D0BCF">
      <w:pPr>
        <w:ind w:firstLine="660"/>
        <w:rPr>
          <w:b/>
          <w:color w:val="000000" w:themeColor="text1"/>
          <w:szCs w:val="26"/>
        </w:rPr>
      </w:pPr>
    </w:p>
    <w:p w:rsidR="002A69C1" w:rsidRPr="00A82F77" w:rsidRDefault="008D0BCF" w:rsidP="008D0BCF">
      <w:pPr>
        <w:spacing w:line="240" w:lineRule="auto"/>
        <w:ind w:firstLine="720"/>
        <w:rPr>
          <w:color w:val="000000" w:themeColor="text1"/>
          <w:szCs w:val="26"/>
        </w:rPr>
      </w:pPr>
      <w:r w:rsidRPr="00A82F77">
        <w:rPr>
          <w:color w:val="000000" w:themeColor="text1"/>
          <w:szCs w:val="26"/>
        </w:rPr>
        <w:t xml:space="preserve">Внесено </w:t>
      </w:r>
      <w:r w:rsidR="00A82F77" w:rsidRPr="00A82F77">
        <w:rPr>
          <w:color w:val="000000" w:themeColor="text1"/>
          <w:szCs w:val="26"/>
        </w:rPr>
        <w:t>118</w:t>
      </w:r>
      <w:r w:rsidRPr="00A82F77">
        <w:rPr>
          <w:b/>
          <w:color w:val="000000" w:themeColor="text1"/>
          <w:szCs w:val="26"/>
        </w:rPr>
        <w:t xml:space="preserve"> представлений </w:t>
      </w:r>
      <w:r w:rsidRPr="00A82F77">
        <w:rPr>
          <w:color w:val="000000" w:themeColor="text1"/>
          <w:szCs w:val="26"/>
        </w:rPr>
        <w:t>об устранении выявленных нарушений:</w:t>
      </w:r>
    </w:p>
    <w:p w:rsidR="002A69C1" w:rsidRPr="00A82F77" w:rsidRDefault="002A69C1" w:rsidP="008D0BCF">
      <w:pPr>
        <w:spacing w:line="240" w:lineRule="auto"/>
        <w:ind w:firstLine="720"/>
        <w:rPr>
          <w:color w:val="000000" w:themeColor="text1"/>
          <w:szCs w:val="26"/>
        </w:rPr>
      </w:pPr>
    </w:p>
    <w:p w:rsidR="008D0BCF" w:rsidRDefault="008D0BCF" w:rsidP="008D0BCF">
      <w:pPr>
        <w:ind w:firstLine="709"/>
        <w:rPr>
          <w:szCs w:val="26"/>
        </w:rPr>
      </w:pPr>
      <w:r>
        <w:rPr>
          <w:noProof/>
          <w:szCs w:val="26"/>
        </w:rPr>
        <w:drawing>
          <wp:anchor distT="0" distB="0" distL="114300" distR="114300" simplePos="0" relativeHeight="251886592" behindDoc="1" locked="0" layoutInCell="1" allowOverlap="1">
            <wp:simplePos x="0" y="0"/>
            <wp:positionH relativeFrom="margin">
              <wp:posOffset>-430696</wp:posOffset>
            </wp:positionH>
            <wp:positionV relativeFrom="paragraph">
              <wp:posOffset>62672</wp:posOffset>
            </wp:positionV>
            <wp:extent cx="7191845" cy="2988000"/>
            <wp:effectExtent l="19050" t="0" r="9055" b="0"/>
            <wp:wrapNone/>
            <wp:docPr id="5"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8D0BCF" w:rsidRDefault="008D0BCF" w:rsidP="008D0BCF">
      <w:pPr>
        <w:ind w:firstLine="709"/>
        <w:rPr>
          <w:szCs w:val="26"/>
        </w:rPr>
      </w:pPr>
    </w:p>
    <w:p w:rsidR="00B56859" w:rsidRPr="00A82F77" w:rsidRDefault="00A82F77" w:rsidP="00B56859">
      <w:pPr>
        <w:ind w:firstLine="708"/>
        <w:rPr>
          <w:color w:val="000000" w:themeColor="text1"/>
          <w:szCs w:val="26"/>
        </w:rPr>
      </w:pPr>
      <w:r w:rsidRPr="00A82F77">
        <w:rPr>
          <w:color w:val="000000" w:themeColor="text1"/>
          <w:szCs w:val="26"/>
        </w:rPr>
        <w:t xml:space="preserve">За 1 квартал 2017 года </w:t>
      </w:r>
      <w:r w:rsidR="00B56859" w:rsidRPr="00A82F77">
        <w:rPr>
          <w:color w:val="000000" w:themeColor="text1"/>
          <w:szCs w:val="26"/>
        </w:rPr>
        <w:t xml:space="preserve">в </w:t>
      </w:r>
      <w:r w:rsidR="00B56859" w:rsidRPr="00A82F77">
        <w:rPr>
          <w:b/>
          <w:color w:val="000000" w:themeColor="text1"/>
          <w:szCs w:val="26"/>
        </w:rPr>
        <w:t xml:space="preserve">сфере защиты персональных данных </w:t>
      </w:r>
      <w:r w:rsidR="00B56859" w:rsidRPr="00A82F77">
        <w:rPr>
          <w:color w:val="000000" w:themeColor="text1"/>
          <w:szCs w:val="26"/>
        </w:rPr>
        <w:t xml:space="preserve">было составлено </w:t>
      </w:r>
      <w:r w:rsidRPr="00A82F77">
        <w:rPr>
          <w:b/>
          <w:color w:val="000000" w:themeColor="text1"/>
          <w:szCs w:val="26"/>
        </w:rPr>
        <w:t>278</w:t>
      </w:r>
      <w:r w:rsidR="00B56859" w:rsidRPr="00A82F77">
        <w:rPr>
          <w:b/>
          <w:color w:val="000000" w:themeColor="text1"/>
          <w:szCs w:val="26"/>
        </w:rPr>
        <w:t xml:space="preserve"> </w:t>
      </w:r>
      <w:r w:rsidR="00B56859" w:rsidRPr="00A82F77">
        <w:rPr>
          <w:color w:val="000000" w:themeColor="text1"/>
          <w:szCs w:val="26"/>
        </w:rPr>
        <w:t>протоколов об административных правонарушениях, из них:</w:t>
      </w:r>
    </w:p>
    <w:p w:rsidR="00B56859" w:rsidRPr="00A82F77" w:rsidRDefault="00B56859" w:rsidP="00B56859">
      <w:pPr>
        <w:ind w:firstLine="708"/>
        <w:rPr>
          <w:color w:val="000000" w:themeColor="text1"/>
          <w:szCs w:val="26"/>
        </w:rPr>
      </w:pPr>
      <w:r w:rsidRPr="00A82F77">
        <w:rPr>
          <w:color w:val="000000" w:themeColor="text1"/>
          <w:szCs w:val="26"/>
        </w:rPr>
        <w:t xml:space="preserve">- </w:t>
      </w:r>
      <w:r w:rsidR="00A82F77" w:rsidRPr="00A82F77">
        <w:rPr>
          <w:b/>
          <w:color w:val="000000" w:themeColor="text1"/>
          <w:szCs w:val="26"/>
        </w:rPr>
        <w:t>140</w:t>
      </w:r>
      <w:r w:rsidRPr="00A82F77">
        <w:rPr>
          <w:b/>
          <w:color w:val="000000" w:themeColor="text1"/>
          <w:szCs w:val="26"/>
        </w:rPr>
        <w:t xml:space="preserve"> </w:t>
      </w:r>
      <w:r w:rsidRPr="00A82F77">
        <w:rPr>
          <w:b/>
          <w:i/>
          <w:color w:val="000000" w:themeColor="text1"/>
          <w:szCs w:val="26"/>
        </w:rPr>
        <w:t>(</w:t>
      </w:r>
      <w:r w:rsidR="00A82F77" w:rsidRPr="00A82F77">
        <w:rPr>
          <w:b/>
          <w:i/>
          <w:color w:val="000000" w:themeColor="text1"/>
          <w:szCs w:val="26"/>
        </w:rPr>
        <w:t>50,4</w:t>
      </w:r>
      <w:r w:rsidRPr="00A82F77">
        <w:rPr>
          <w:b/>
          <w:i/>
          <w:color w:val="000000" w:themeColor="text1"/>
          <w:szCs w:val="26"/>
        </w:rPr>
        <w:t>%)</w:t>
      </w:r>
      <w:r w:rsidRPr="00A82F77">
        <w:rPr>
          <w:color w:val="000000" w:themeColor="text1"/>
          <w:szCs w:val="26"/>
        </w:rPr>
        <w:t xml:space="preserve"> – в отношении юридических лиц;</w:t>
      </w:r>
    </w:p>
    <w:p w:rsidR="00B56859" w:rsidRPr="00A82F77" w:rsidRDefault="00B56859" w:rsidP="00B56859">
      <w:pPr>
        <w:ind w:firstLine="708"/>
        <w:rPr>
          <w:color w:val="000000" w:themeColor="text1"/>
          <w:szCs w:val="26"/>
        </w:rPr>
      </w:pPr>
      <w:r w:rsidRPr="00A82F77">
        <w:rPr>
          <w:color w:val="000000" w:themeColor="text1"/>
          <w:szCs w:val="26"/>
        </w:rPr>
        <w:t xml:space="preserve">- </w:t>
      </w:r>
      <w:r w:rsidR="00A82F77" w:rsidRPr="00A82F77">
        <w:rPr>
          <w:b/>
          <w:color w:val="000000" w:themeColor="text1"/>
          <w:szCs w:val="26"/>
        </w:rPr>
        <w:t>138</w:t>
      </w:r>
      <w:r w:rsidR="00A82F77" w:rsidRPr="00A82F77">
        <w:rPr>
          <w:color w:val="000000" w:themeColor="text1"/>
          <w:szCs w:val="26"/>
        </w:rPr>
        <w:t xml:space="preserve"> </w:t>
      </w:r>
      <w:r w:rsidRPr="00A82F77">
        <w:rPr>
          <w:b/>
          <w:i/>
          <w:color w:val="000000" w:themeColor="text1"/>
          <w:szCs w:val="26"/>
        </w:rPr>
        <w:t>(</w:t>
      </w:r>
      <w:r w:rsidR="00A82F77" w:rsidRPr="00A82F77">
        <w:rPr>
          <w:b/>
          <w:i/>
          <w:color w:val="000000" w:themeColor="text1"/>
          <w:szCs w:val="26"/>
        </w:rPr>
        <w:t>49,</w:t>
      </w:r>
      <w:r w:rsidRPr="00A82F77">
        <w:rPr>
          <w:b/>
          <w:i/>
          <w:color w:val="000000" w:themeColor="text1"/>
          <w:szCs w:val="26"/>
        </w:rPr>
        <w:t>6%)</w:t>
      </w:r>
      <w:r w:rsidRPr="00A82F77">
        <w:rPr>
          <w:color w:val="000000" w:themeColor="text1"/>
          <w:szCs w:val="26"/>
        </w:rPr>
        <w:t xml:space="preserve"> – в отношении должностных лиц</w:t>
      </w:r>
    </w:p>
    <w:p w:rsidR="00B56859" w:rsidRDefault="00B56859" w:rsidP="00AC055E">
      <w:pPr>
        <w:ind w:firstLine="708"/>
        <w:rPr>
          <w:szCs w:val="26"/>
        </w:rPr>
      </w:pPr>
    </w:p>
    <w:p w:rsidR="003460F0" w:rsidRDefault="003460F0" w:rsidP="00AC055E">
      <w:pPr>
        <w:ind w:firstLine="708"/>
        <w:rPr>
          <w:szCs w:val="26"/>
        </w:rPr>
      </w:pPr>
    </w:p>
    <w:p w:rsidR="00070DA7" w:rsidRDefault="00070DA7" w:rsidP="00AC055E">
      <w:pPr>
        <w:ind w:firstLine="708"/>
        <w:rPr>
          <w:szCs w:val="26"/>
        </w:rPr>
      </w:pPr>
    </w:p>
    <w:p w:rsidR="00D51522" w:rsidRDefault="00C34B2A" w:rsidP="00D51522">
      <w:pPr>
        <w:pStyle w:val="a8"/>
        <w:spacing w:line="240" w:lineRule="auto"/>
        <w:ind w:firstLine="0"/>
        <w:jc w:val="center"/>
        <w:rPr>
          <w:b/>
          <w:szCs w:val="26"/>
        </w:rPr>
      </w:pPr>
      <w:r w:rsidRPr="00E13D3D">
        <w:rPr>
          <w:b/>
          <w:sz w:val="26"/>
          <w:szCs w:val="26"/>
        </w:rPr>
        <w:lastRenderedPageBreak/>
        <w:t>С</w:t>
      </w:r>
      <w:r w:rsidR="00331432" w:rsidRPr="00E13D3D">
        <w:rPr>
          <w:b/>
          <w:sz w:val="26"/>
          <w:szCs w:val="26"/>
        </w:rPr>
        <w:t>равнительные данные о количестве составленных протоколов</w:t>
      </w:r>
      <w:r w:rsidR="001E3821">
        <w:rPr>
          <w:b/>
          <w:szCs w:val="26"/>
        </w:rPr>
        <w:t xml:space="preserve"> </w:t>
      </w:r>
      <w:r w:rsidR="005266D1">
        <w:rPr>
          <w:b/>
          <w:szCs w:val="26"/>
        </w:rPr>
        <w:t xml:space="preserve">об АПН </w:t>
      </w:r>
    </w:p>
    <w:p w:rsidR="008D7A20" w:rsidRPr="00D51522" w:rsidRDefault="003C78EB" w:rsidP="00D51522">
      <w:pPr>
        <w:pStyle w:val="a8"/>
        <w:spacing w:line="240" w:lineRule="auto"/>
        <w:ind w:firstLine="0"/>
        <w:jc w:val="center"/>
        <w:rPr>
          <w:b/>
          <w:sz w:val="26"/>
          <w:szCs w:val="26"/>
        </w:rPr>
      </w:pPr>
      <w:r>
        <w:rPr>
          <w:b/>
          <w:szCs w:val="26"/>
        </w:rPr>
        <w:t>в 2016 и 2017</w:t>
      </w:r>
      <w:r w:rsidR="00331432" w:rsidRPr="00E13D3D">
        <w:rPr>
          <w:b/>
          <w:szCs w:val="26"/>
        </w:rPr>
        <w:t xml:space="preserve"> год</w:t>
      </w:r>
      <w:r w:rsidR="001D4B44" w:rsidRPr="00E13D3D">
        <w:rPr>
          <w:b/>
          <w:szCs w:val="26"/>
        </w:rPr>
        <w:t>ах</w:t>
      </w:r>
    </w:p>
    <w:p w:rsidR="001E00B2" w:rsidRPr="00E13D3D" w:rsidRDefault="001E3821" w:rsidP="00A55360">
      <w:pPr>
        <w:ind w:firstLine="720"/>
        <w:jc w:val="left"/>
        <w:rPr>
          <w:b/>
          <w:szCs w:val="26"/>
        </w:rPr>
      </w:pPr>
      <w:r>
        <w:rPr>
          <w:b/>
          <w:noProof/>
          <w:szCs w:val="26"/>
        </w:rPr>
        <w:drawing>
          <wp:anchor distT="0" distB="0" distL="114300" distR="114300" simplePos="0" relativeHeight="251807744" behindDoc="0" locked="0" layoutInCell="1" allowOverlap="1">
            <wp:simplePos x="0" y="0"/>
            <wp:positionH relativeFrom="column">
              <wp:posOffset>187481</wp:posOffset>
            </wp:positionH>
            <wp:positionV relativeFrom="paragraph">
              <wp:posOffset>42199</wp:posOffset>
            </wp:positionV>
            <wp:extent cx="6002187" cy="3036498"/>
            <wp:effectExtent l="19050" t="0" r="0" b="0"/>
            <wp:wrapNone/>
            <wp:docPr id="58"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E00B2" w:rsidRPr="00E13D3D" w:rsidRDefault="001E00B2" w:rsidP="00A55360">
      <w:pPr>
        <w:ind w:firstLine="720"/>
        <w:jc w:val="left"/>
        <w:rPr>
          <w:b/>
          <w:szCs w:val="26"/>
        </w:rPr>
      </w:pPr>
    </w:p>
    <w:p w:rsidR="001A4B69" w:rsidRPr="00E13D3D" w:rsidRDefault="001A4B69" w:rsidP="00A55360">
      <w:pPr>
        <w:ind w:firstLine="720"/>
        <w:jc w:val="left"/>
        <w:rPr>
          <w:b/>
          <w:szCs w:val="26"/>
        </w:rPr>
      </w:pPr>
    </w:p>
    <w:p w:rsidR="00F57D65" w:rsidRPr="00E13D3D" w:rsidRDefault="00F57D65" w:rsidP="00A55360">
      <w:pPr>
        <w:ind w:firstLine="720"/>
        <w:jc w:val="left"/>
        <w:rPr>
          <w:b/>
          <w:szCs w:val="26"/>
        </w:rPr>
      </w:pPr>
    </w:p>
    <w:p w:rsidR="00F57D65" w:rsidRPr="00E13D3D" w:rsidRDefault="00F57D65" w:rsidP="00A55360">
      <w:pPr>
        <w:ind w:firstLine="720"/>
        <w:jc w:val="left"/>
        <w:rPr>
          <w:b/>
          <w:szCs w:val="26"/>
        </w:rPr>
      </w:pPr>
    </w:p>
    <w:p w:rsidR="00505162" w:rsidRDefault="00505162" w:rsidP="00AE04EC">
      <w:pPr>
        <w:jc w:val="left"/>
        <w:rPr>
          <w:b/>
          <w:szCs w:val="26"/>
        </w:rPr>
      </w:pPr>
    </w:p>
    <w:p w:rsidR="00694A4B" w:rsidRPr="009C1CF0" w:rsidRDefault="00694A4B" w:rsidP="00A55360">
      <w:pPr>
        <w:ind w:firstLine="720"/>
        <w:jc w:val="left"/>
        <w:rPr>
          <w:b/>
          <w:szCs w:val="26"/>
        </w:rPr>
      </w:pPr>
    </w:p>
    <w:p w:rsidR="001D4D37" w:rsidRDefault="001D4D37" w:rsidP="00A55360">
      <w:pPr>
        <w:ind w:firstLine="720"/>
        <w:jc w:val="left"/>
        <w:rPr>
          <w:b/>
          <w:szCs w:val="26"/>
        </w:rPr>
      </w:pPr>
    </w:p>
    <w:p w:rsidR="007D3D83" w:rsidRDefault="007D3D83" w:rsidP="00A55360">
      <w:pPr>
        <w:ind w:firstLine="720"/>
        <w:jc w:val="left"/>
        <w:rPr>
          <w:b/>
          <w:szCs w:val="26"/>
        </w:rPr>
      </w:pPr>
    </w:p>
    <w:p w:rsidR="00B56859" w:rsidRPr="00B6628D" w:rsidRDefault="00BD4404" w:rsidP="00FC4ABA">
      <w:pPr>
        <w:ind w:firstLine="720"/>
        <w:rPr>
          <w:szCs w:val="26"/>
        </w:rPr>
      </w:pPr>
      <w:r w:rsidRPr="00AE04EC">
        <w:rPr>
          <w:szCs w:val="26"/>
        </w:rPr>
        <w:t xml:space="preserve">Общее число составленных протоколов об административных правонарушениях можно </w:t>
      </w:r>
      <w:r w:rsidRPr="00FC4ABA">
        <w:rPr>
          <w:color w:val="000000" w:themeColor="text1"/>
          <w:szCs w:val="26"/>
        </w:rPr>
        <w:t xml:space="preserve">классифицировать по составам административных правонарушений, следующим образом: </w:t>
      </w:r>
      <w:r w:rsidR="00FC4ABA" w:rsidRPr="00FC4ABA">
        <w:rPr>
          <w:color w:val="000000" w:themeColor="text1"/>
          <w:szCs w:val="26"/>
        </w:rPr>
        <w:t>н</w:t>
      </w:r>
      <w:r w:rsidR="00B56859" w:rsidRPr="00FC4ABA">
        <w:rPr>
          <w:color w:val="000000" w:themeColor="text1"/>
          <w:szCs w:val="26"/>
        </w:rPr>
        <w:t>епредставление сведений (</w:t>
      </w:r>
      <w:r w:rsidR="00B56859" w:rsidRPr="00FC4ABA">
        <w:rPr>
          <w:b/>
          <w:color w:val="000000" w:themeColor="text1"/>
          <w:szCs w:val="26"/>
        </w:rPr>
        <w:t>ст. 19.7</w:t>
      </w:r>
      <w:r w:rsidR="00B56859" w:rsidRPr="00FC4ABA">
        <w:rPr>
          <w:color w:val="000000" w:themeColor="text1"/>
          <w:szCs w:val="26"/>
        </w:rPr>
        <w:t xml:space="preserve"> </w:t>
      </w:r>
      <w:proofErr w:type="spellStart"/>
      <w:r w:rsidR="00B56859" w:rsidRPr="00FC4ABA">
        <w:rPr>
          <w:color w:val="000000" w:themeColor="text1"/>
          <w:szCs w:val="26"/>
        </w:rPr>
        <w:t>КоАП</w:t>
      </w:r>
      <w:proofErr w:type="spellEnd"/>
      <w:r w:rsidR="00B56859" w:rsidRPr="00FC4ABA">
        <w:rPr>
          <w:color w:val="000000" w:themeColor="text1"/>
          <w:szCs w:val="26"/>
        </w:rPr>
        <w:t xml:space="preserve"> РФ) – </w:t>
      </w:r>
      <w:r w:rsidR="00FC4ABA" w:rsidRPr="00FC4ABA">
        <w:rPr>
          <w:color w:val="000000" w:themeColor="text1"/>
          <w:szCs w:val="26"/>
        </w:rPr>
        <w:t>278</w:t>
      </w:r>
      <w:r w:rsidR="00B56859" w:rsidRPr="00FC4ABA">
        <w:rPr>
          <w:b/>
          <w:color w:val="000000" w:themeColor="text1"/>
          <w:szCs w:val="26"/>
        </w:rPr>
        <w:t xml:space="preserve"> </w:t>
      </w:r>
      <w:r w:rsidR="00B56859" w:rsidRPr="00FC4ABA">
        <w:rPr>
          <w:color w:val="000000" w:themeColor="text1"/>
          <w:szCs w:val="26"/>
        </w:rPr>
        <w:t>протокол</w:t>
      </w:r>
      <w:r w:rsidR="00FC4ABA" w:rsidRPr="00FC4ABA">
        <w:rPr>
          <w:color w:val="000000" w:themeColor="text1"/>
          <w:szCs w:val="26"/>
        </w:rPr>
        <w:t>ов</w:t>
      </w:r>
      <w:r w:rsidR="00B56859" w:rsidRPr="00FC4ABA">
        <w:rPr>
          <w:color w:val="000000" w:themeColor="text1"/>
          <w:szCs w:val="26"/>
        </w:rPr>
        <w:t>.</w:t>
      </w:r>
    </w:p>
    <w:p w:rsidR="00B56859" w:rsidRPr="00FC4ABA" w:rsidRDefault="00B56859" w:rsidP="00B56859">
      <w:pPr>
        <w:spacing w:line="348" w:lineRule="auto"/>
        <w:ind w:firstLine="709"/>
        <w:rPr>
          <w:color w:val="000000" w:themeColor="text1"/>
          <w:szCs w:val="26"/>
        </w:rPr>
      </w:pPr>
      <w:r w:rsidRPr="00FC4ABA">
        <w:rPr>
          <w:color w:val="000000" w:themeColor="text1"/>
          <w:szCs w:val="26"/>
        </w:rPr>
        <w:t>Составленные протоколы об АПН направлены по подведомственности в суды.</w:t>
      </w:r>
    </w:p>
    <w:p w:rsidR="00B56859" w:rsidRPr="00FC4ABA" w:rsidRDefault="00B56859" w:rsidP="00B56859">
      <w:pPr>
        <w:spacing w:line="348" w:lineRule="auto"/>
        <w:ind w:firstLine="709"/>
        <w:rPr>
          <w:b/>
          <w:color w:val="000000" w:themeColor="text1"/>
          <w:szCs w:val="26"/>
        </w:rPr>
      </w:pPr>
      <w:r w:rsidRPr="00FC4ABA">
        <w:rPr>
          <w:color w:val="000000" w:themeColor="text1"/>
          <w:szCs w:val="26"/>
        </w:rPr>
        <w:t xml:space="preserve">Всего по протоколам за нарушения в области персональных данных вынесено </w:t>
      </w:r>
      <w:r w:rsidR="00FC4ABA" w:rsidRPr="00FC4ABA">
        <w:rPr>
          <w:b/>
          <w:color w:val="000000" w:themeColor="text1"/>
          <w:szCs w:val="26"/>
        </w:rPr>
        <w:t>85</w:t>
      </w:r>
      <w:r w:rsidRPr="00FC4ABA">
        <w:rPr>
          <w:b/>
          <w:color w:val="000000" w:themeColor="text1"/>
          <w:szCs w:val="26"/>
        </w:rPr>
        <w:t xml:space="preserve"> </w:t>
      </w:r>
      <w:r w:rsidRPr="00FC4ABA">
        <w:rPr>
          <w:color w:val="000000" w:themeColor="text1"/>
          <w:szCs w:val="26"/>
        </w:rPr>
        <w:t xml:space="preserve">решений, из них в виде предупреждения – </w:t>
      </w:r>
      <w:r w:rsidR="00FC4ABA" w:rsidRPr="00FC4ABA">
        <w:rPr>
          <w:b/>
          <w:color w:val="000000" w:themeColor="text1"/>
          <w:szCs w:val="26"/>
        </w:rPr>
        <w:t>20</w:t>
      </w:r>
      <w:r w:rsidRPr="00FC4ABA">
        <w:rPr>
          <w:color w:val="000000" w:themeColor="text1"/>
          <w:szCs w:val="26"/>
        </w:rPr>
        <w:t>.</w:t>
      </w:r>
    </w:p>
    <w:p w:rsidR="00B56859" w:rsidRPr="00B6628D" w:rsidRDefault="00B56859" w:rsidP="00B56859">
      <w:pPr>
        <w:spacing w:line="348" w:lineRule="auto"/>
        <w:ind w:firstLine="709"/>
        <w:rPr>
          <w:szCs w:val="26"/>
        </w:rPr>
      </w:pPr>
      <w:r w:rsidRPr="00FC4ABA">
        <w:rPr>
          <w:color w:val="000000" w:themeColor="text1"/>
          <w:szCs w:val="26"/>
        </w:rPr>
        <w:t xml:space="preserve">Наложено административных наказаний в виде штрафа на сумму </w:t>
      </w:r>
      <w:r w:rsidR="00FC4ABA" w:rsidRPr="00FC4ABA">
        <w:rPr>
          <w:b/>
          <w:color w:val="000000" w:themeColor="text1"/>
          <w:szCs w:val="26"/>
        </w:rPr>
        <w:t>118</w:t>
      </w:r>
      <w:r w:rsidRPr="00FC4ABA">
        <w:rPr>
          <w:b/>
          <w:color w:val="000000" w:themeColor="text1"/>
          <w:szCs w:val="26"/>
        </w:rPr>
        <w:t>,</w:t>
      </w:r>
      <w:r w:rsidR="00FC4ABA" w:rsidRPr="00FC4ABA">
        <w:rPr>
          <w:b/>
          <w:color w:val="000000" w:themeColor="text1"/>
          <w:szCs w:val="26"/>
        </w:rPr>
        <w:t>5</w:t>
      </w:r>
      <w:r w:rsidRPr="00FC4ABA">
        <w:rPr>
          <w:color w:val="000000" w:themeColor="text1"/>
          <w:szCs w:val="26"/>
        </w:rPr>
        <w:t xml:space="preserve"> тыс.</w:t>
      </w:r>
      <w:r w:rsidRPr="00FC4ABA">
        <w:rPr>
          <w:b/>
          <w:color w:val="000000" w:themeColor="text1"/>
          <w:szCs w:val="26"/>
        </w:rPr>
        <w:t xml:space="preserve"> </w:t>
      </w:r>
      <w:r w:rsidRPr="00FC4ABA">
        <w:rPr>
          <w:color w:val="000000" w:themeColor="text1"/>
          <w:szCs w:val="26"/>
        </w:rPr>
        <w:t xml:space="preserve">руб., </w:t>
      </w:r>
      <w:r w:rsidRPr="00B6628D">
        <w:rPr>
          <w:szCs w:val="26"/>
        </w:rPr>
        <w:t xml:space="preserve">взыскано </w:t>
      </w:r>
      <w:r w:rsidR="00FC4ABA" w:rsidRPr="00B6628D">
        <w:rPr>
          <w:b/>
          <w:szCs w:val="26"/>
        </w:rPr>
        <w:t>6,6</w:t>
      </w:r>
      <w:r w:rsidRPr="00B6628D">
        <w:rPr>
          <w:szCs w:val="26"/>
        </w:rPr>
        <w:t xml:space="preserve"> тыс.</w:t>
      </w:r>
      <w:r w:rsidRPr="00B6628D">
        <w:rPr>
          <w:b/>
          <w:szCs w:val="26"/>
        </w:rPr>
        <w:t xml:space="preserve"> </w:t>
      </w:r>
      <w:r w:rsidRPr="00B6628D">
        <w:rPr>
          <w:szCs w:val="26"/>
        </w:rPr>
        <w:t>руб.</w:t>
      </w:r>
    </w:p>
    <w:p w:rsidR="00D85CB0" w:rsidRPr="00B6628D" w:rsidRDefault="00D85CB0" w:rsidP="009404E5">
      <w:pPr>
        <w:ind w:firstLine="720"/>
        <w:rPr>
          <w:szCs w:val="26"/>
        </w:rPr>
      </w:pPr>
    </w:p>
    <w:p w:rsidR="00CB467B" w:rsidRPr="005A18BE" w:rsidRDefault="00CB467B" w:rsidP="00CB467B">
      <w:pPr>
        <w:spacing w:line="240" w:lineRule="auto"/>
        <w:ind w:firstLine="709"/>
        <w:rPr>
          <w:i/>
          <w:szCs w:val="26"/>
          <w:u w:val="single"/>
        </w:rPr>
      </w:pPr>
      <w:r w:rsidRPr="005A18BE">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CB467B" w:rsidRPr="005A18BE" w:rsidRDefault="00CB467B" w:rsidP="00CB467B">
      <w:pPr>
        <w:spacing w:line="240" w:lineRule="auto"/>
        <w:ind w:firstLine="709"/>
        <w:rPr>
          <w:szCs w:val="26"/>
          <w:highlight w:val="yellow"/>
        </w:rPr>
      </w:pPr>
    </w:p>
    <w:p w:rsidR="00CB467B" w:rsidRPr="005A18BE" w:rsidRDefault="00CB467B" w:rsidP="00CB467B">
      <w:pPr>
        <w:ind w:firstLine="709"/>
        <w:rPr>
          <w:szCs w:val="28"/>
        </w:rPr>
      </w:pPr>
      <w:r w:rsidRPr="005A18BE">
        <w:rPr>
          <w:szCs w:val="28"/>
        </w:rPr>
        <w:t>Для обеспечения функций в сфере информатизации Управлением Роскомнадзора по ЮФО были запланированы и проведены следующие мероприятия:</w:t>
      </w:r>
    </w:p>
    <w:p w:rsidR="00CB467B" w:rsidRPr="005A18BE" w:rsidRDefault="00F412B2" w:rsidP="00CB467B">
      <w:pPr>
        <w:numPr>
          <w:ilvl w:val="0"/>
          <w:numId w:val="3"/>
        </w:numPr>
        <w:ind w:left="0" w:firstLine="709"/>
        <w:rPr>
          <w:szCs w:val="28"/>
        </w:rPr>
      </w:pPr>
      <w:r w:rsidRPr="005A18BE">
        <w:rPr>
          <w:szCs w:val="28"/>
        </w:rPr>
        <w:t>И</w:t>
      </w:r>
      <w:r w:rsidR="00CB467B" w:rsidRPr="005A18BE">
        <w:rPr>
          <w:szCs w:val="28"/>
        </w:rPr>
        <w:t>нструктаж и ознакомление сотрудников с Правилами электронного документооборота.</w:t>
      </w:r>
    </w:p>
    <w:p w:rsidR="00CB467B" w:rsidRDefault="005A18BE" w:rsidP="00CB467B">
      <w:pPr>
        <w:numPr>
          <w:ilvl w:val="0"/>
          <w:numId w:val="3"/>
        </w:numPr>
        <w:ind w:left="0" w:firstLine="709"/>
        <w:rPr>
          <w:szCs w:val="28"/>
        </w:rPr>
      </w:pPr>
      <w:proofErr w:type="spellStart"/>
      <w:r w:rsidRPr="005A18BE">
        <w:rPr>
          <w:szCs w:val="28"/>
        </w:rPr>
        <w:t>Перев</w:t>
      </w:r>
      <w:r w:rsidR="00CB467B" w:rsidRPr="005A18BE">
        <w:rPr>
          <w:szCs w:val="28"/>
        </w:rPr>
        <w:t>ыпуск</w:t>
      </w:r>
      <w:proofErr w:type="spellEnd"/>
      <w:r w:rsidR="00CB467B" w:rsidRPr="005A18BE">
        <w:rPr>
          <w:szCs w:val="28"/>
        </w:rPr>
        <w:t xml:space="preserve"> сертификатов ключей электронной подписи для всех инспекторов Управления.</w:t>
      </w:r>
    </w:p>
    <w:p w:rsidR="005A18BE" w:rsidRPr="005A18BE" w:rsidRDefault="005A18BE" w:rsidP="00CB467B">
      <w:pPr>
        <w:numPr>
          <w:ilvl w:val="0"/>
          <w:numId w:val="3"/>
        </w:numPr>
        <w:ind w:left="0" w:firstLine="709"/>
        <w:rPr>
          <w:szCs w:val="28"/>
        </w:rPr>
      </w:pPr>
      <w:r w:rsidRPr="005A18BE">
        <w:rPr>
          <w:szCs w:val="28"/>
        </w:rPr>
        <w:t>Резервное копирование Баз «1С предприятие».</w:t>
      </w:r>
    </w:p>
    <w:p w:rsidR="005A18BE" w:rsidRPr="005A18BE" w:rsidRDefault="005A18BE" w:rsidP="005A18BE">
      <w:pPr>
        <w:pStyle w:val="afa"/>
        <w:numPr>
          <w:ilvl w:val="0"/>
          <w:numId w:val="3"/>
        </w:numPr>
        <w:ind w:left="0" w:firstLine="709"/>
        <w:rPr>
          <w:szCs w:val="28"/>
        </w:rPr>
      </w:pPr>
      <w:r w:rsidRPr="005A18BE">
        <w:rPr>
          <w:szCs w:val="28"/>
        </w:rPr>
        <w:t>Полное резервное копирование информации, содержащейся на сетевых дисках Управления.</w:t>
      </w:r>
    </w:p>
    <w:p w:rsidR="005A18BE" w:rsidRPr="005A18BE" w:rsidRDefault="005A18BE" w:rsidP="00CB467B">
      <w:pPr>
        <w:numPr>
          <w:ilvl w:val="0"/>
          <w:numId w:val="3"/>
        </w:numPr>
        <w:ind w:left="0" w:firstLine="709"/>
        <w:rPr>
          <w:szCs w:val="28"/>
        </w:rPr>
      </w:pPr>
      <w:r>
        <w:rPr>
          <w:szCs w:val="28"/>
        </w:rPr>
        <w:lastRenderedPageBreak/>
        <w:t xml:space="preserve">Переход на использование </w:t>
      </w:r>
      <w:r>
        <w:rPr>
          <w:szCs w:val="28"/>
          <w:lang w:val="en-US"/>
        </w:rPr>
        <w:t>IP</w:t>
      </w:r>
      <w:r w:rsidRPr="005A18BE">
        <w:rPr>
          <w:szCs w:val="28"/>
        </w:rPr>
        <w:t>-</w:t>
      </w:r>
      <w:r>
        <w:rPr>
          <w:szCs w:val="28"/>
        </w:rPr>
        <w:t>телефонии.</w:t>
      </w:r>
    </w:p>
    <w:p w:rsidR="00C87DF8" w:rsidRPr="00E13D3D" w:rsidRDefault="00C87DF8" w:rsidP="00740669">
      <w:pPr>
        <w:spacing w:line="240" w:lineRule="auto"/>
        <w:ind w:firstLine="709"/>
        <w:rPr>
          <w:i/>
          <w:szCs w:val="26"/>
          <w:u w:val="single"/>
        </w:rPr>
      </w:pPr>
    </w:p>
    <w:p w:rsidR="00924994" w:rsidRPr="00E13D3D" w:rsidRDefault="00924994" w:rsidP="00740669">
      <w:pPr>
        <w:spacing w:line="240" w:lineRule="auto"/>
        <w:ind w:firstLine="709"/>
        <w:rPr>
          <w:i/>
          <w:szCs w:val="26"/>
          <w:u w:val="single"/>
        </w:rPr>
      </w:pPr>
      <w:r w:rsidRPr="00E13D3D">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E13D3D" w:rsidRDefault="00D9174D" w:rsidP="0074066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BA25F2" w:rsidRPr="00AC71F5" w:rsidTr="00575025">
        <w:trPr>
          <w:trHeight w:val="651"/>
        </w:trPr>
        <w:tc>
          <w:tcPr>
            <w:tcW w:w="842" w:type="pct"/>
          </w:tcPr>
          <w:p w:rsidR="00BA25F2" w:rsidRPr="00AC71F5" w:rsidRDefault="00BA25F2" w:rsidP="00280575">
            <w:pPr>
              <w:spacing w:line="240" w:lineRule="auto"/>
              <w:rPr>
                <w:sz w:val="18"/>
                <w:szCs w:val="18"/>
              </w:rPr>
            </w:pPr>
          </w:p>
        </w:tc>
        <w:tc>
          <w:tcPr>
            <w:tcW w:w="416" w:type="pct"/>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46" w:type="pct"/>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358"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30" w:type="pct"/>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30"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358" w:type="pct"/>
            <w:shd w:val="clear" w:color="auto" w:fill="D9D9D9"/>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2A69C1" w:rsidRPr="00AC71F5" w:rsidTr="00280575">
        <w:trPr>
          <w:trHeight w:val="435"/>
        </w:trPr>
        <w:tc>
          <w:tcPr>
            <w:tcW w:w="842" w:type="pct"/>
          </w:tcPr>
          <w:p w:rsidR="002A69C1" w:rsidRPr="00AC71F5" w:rsidRDefault="002A69C1" w:rsidP="00280575">
            <w:pPr>
              <w:spacing w:line="240" w:lineRule="auto"/>
              <w:jc w:val="center"/>
              <w:rPr>
                <w:sz w:val="18"/>
                <w:szCs w:val="18"/>
              </w:rPr>
            </w:pPr>
            <w:r w:rsidRPr="00AC71F5">
              <w:rPr>
                <w:sz w:val="18"/>
                <w:szCs w:val="18"/>
              </w:rPr>
              <w:t>Запланировано мероприятий</w:t>
            </w:r>
          </w:p>
        </w:tc>
        <w:tc>
          <w:tcPr>
            <w:tcW w:w="416" w:type="pct"/>
          </w:tcPr>
          <w:p w:rsidR="002A69C1" w:rsidRPr="00AC71F5" w:rsidRDefault="002A69C1" w:rsidP="002A69C1">
            <w:pPr>
              <w:spacing w:line="240" w:lineRule="auto"/>
              <w:jc w:val="center"/>
              <w:rPr>
                <w:sz w:val="18"/>
                <w:szCs w:val="18"/>
              </w:rPr>
            </w:pPr>
            <w:r>
              <w:rPr>
                <w:sz w:val="18"/>
                <w:szCs w:val="18"/>
              </w:rPr>
              <w:t>6</w:t>
            </w:r>
          </w:p>
        </w:tc>
        <w:tc>
          <w:tcPr>
            <w:tcW w:w="446" w:type="pct"/>
          </w:tcPr>
          <w:p w:rsidR="002A69C1" w:rsidRPr="00AC71F5" w:rsidRDefault="002A69C1" w:rsidP="00BE4EC0">
            <w:pPr>
              <w:spacing w:line="240" w:lineRule="auto"/>
              <w:jc w:val="center"/>
              <w:rPr>
                <w:sz w:val="18"/>
                <w:szCs w:val="18"/>
              </w:rPr>
            </w:pPr>
          </w:p>
        </w:tc>
        <w:tc>
          <w:tcPr>
            <w:tcW w:w="430" w:type="pct"/>
          </w:tcPr>
          <w:p w:rsidR="002A69C1" w:rsidRPr="00AC71F5" w:rsidRDefault="002A69C1" w:rsidP="00BE4EC0">
            <w:pPr>
              <w:spacing w:line="240" w:lineRule="auto"/>
              <w:jc w:val="center"/>
              <w:rPr>
                <w:sz w:val="18"/>
                <w:szCs w:val="18"/>
              </w:rPr>
            </w:pPr>
          </w:p>
        </w:tc>
        <w:tc>
          <w:tcPr>
            <w:tcW w:w="430" w:type="pct"/>
            <w:shd w:val="clear" w:color="auto" w:fill="FFFFFF"/>
          </w:tcPr>
          <w:p w:rsidR="002A69C1" w:rsidRPr="00332E99" w:rsidRDefault="002A69C1" w:rsidP="00BE4EC0">
            <w:pPr>
              <w:spacing w:line="240" w:lineRule="auto"/>
              <w:jc w:val="center"/>
              <w:rPr>
                <w:sz w:val="18"/>
                <w:szCs w:val="18"/>
              </w:rPr>
            </w:pPr>
          </w:p>
        </w:tc>
        <w:tc>
          <w:tcPr>
            <w:tcW w:w="358" w:type="pct"/>
            <w:shd w:val="clear" w:color="auto" w:fill="D9D9D9"/>
          </w:tcPr>
          <w:p w:rsidR="002A69C1" w:rsidRPr="005A18BE" w:rsidRDefault="002A69C1" w:rsidP="002A69C1">
            <w:pPr>
              <w:spacing w:line="240" w:lineRule="auto"/>
              <w:jc w:val="center"/>
              <w:rPr>
                <w:b/>
                <w:sz w:val="18"/>
                <w:szCs w:val="18"/>
              </w:rPr>
            </w:pPr>
            <w:r w:rsidRPr="005A18BE">
              <w:rPr>
                <w:b/>
                <w:sz w:val="18"/>
                <w:szCs w:val="18"/>
              </w:rPr>
              <w:t>6</w:t>
            </w:r>
          </w:p>
        </w:tc>
        <w:tc>
          <w:tcPr>
            <w:tcW w:w="430" w:type="pct"/>
          </w:tcPr>
          <w:p w:rsidR="002A69C1" w:rsidRPr="00AC71F5" w:rsidRDefault="005A18BE" w:rsidP="00280575">
            <w:pPr>
              <w:spacing w:line="240" w:lineRule="auto"/>
              <w:jc w:val="center"/>
              <w:rPr>
                <w:sz w:val="18"/>
                <w:szCs w:val="18"/>
              </w:rPr>
            </w:pPr>
            <w:r>
              <w:rPr>
                <w:sz w:val="18"/>
                <w:szCs w:val="18"/>
              </w:rPr>
              <w:t>5</w:t>
            </w:r>
          </w:p>
        </w:tc>
        <w:tc>
          <w:tcPr>
            <w:tcW w:w="430" w:type="pct"/>
          </w:tcPr>
          <w:p w:rsidR="002A69C1" w:rsidRPr="00AC71F5" w:rsidRDefault="002A69C1" w:rsidP="00280575">
            <w:pPr>
              <w:spacing w:line="240" w:lineRule="auto"/>
              <w:jc w:val="center"/>
              <w:rPr>
                <w:sz w:val="18"/>
                <w:szCs w:val="18"/>
              </w:rPr>
            </w:pPr>
          </w:p>
        </w:tc>
        <w:tc>
          <w:tcPr>
            <w:tcW w:w="430" w:type="pct"/>
          </w:tcPr>
          <w:p w:rsidR="002A69C1" w:rsidRPr="00D059A5" w:rsidRDefault="002A69C1" w:rsidP="00280575">
            <w:pPr>
              <w:spacing w:line="240" w:lineRule="auto"/>
              <w:jc w:val="center"/>
              <w:rPr>
                <w:sz w:val="18"/>
                <w:szCs w:val="18"/>
              </w:rPr>
            </w:pPr>
          </w:p>
        </w:tc>
        <w:tc>
          <w:tcPr>
            <w:tcW w:w="430" w:type="pct"/>
            <w:shd w:val="clear" w:color="auto" w:fill="FFFFFF"/>
          </w:tcPr>
          <w:p w:rsidR="002A69C1" w:rsidRPr="00AC71F5" w:rsidRDefault="002A69C1" w:rsidP="00280575">
            <w:pPr>
              <w:spacing w:line="240" w:lineRule="auto"/>
              <w:jc w:val="center"/>
              <w:rPr>
                <w:sz w:val="18"/>
                <w:szCs w:val="18"/>
              </w:rPr>
            </w:pPr>
          </w:p>
        </w:tc>
        <w:tc>
          <w:tcPr>
            <w:tcW w:w="358" w:type="pct"/>
            <w:shd w:val="clear" w:color="auto" w:fill="D9D9D9"/>
          </w:tcPr>
          <w:p w:rsidR="002A69C1" w:rsidRPr="00AC71F5" w:rsidRDefault="005A18BE" w:rsidP="005A18BE">
            <w:pPr>
              <w:spacing w:line="240" w:lineRule="auto"/>
              <w:jc w:val="center"/>
              <w:rPr>
                <w:b/>
                <w:sz w:val="18"/>
                <w:szCs w:val="18"/>
              </w:rPr>
            </w:pPr>
            <w:r>
              <w:rPr>
                <w:b/>
                <w:sz w:val="18"/>
                <w:szCs w:val="18"/>
              </w:rPr>
              <w:t>5</w:t>
            </w:r>
          </w:p>
        </w:tc>
      </w:tr>
      <w:tr w:rsidR="002A69C1" w:rsidRPr="00AC71F5" w:rsidTr="00280575">
        <w:trPr>
          <w:trHeight w:val="435"/>
        </w:trPr>
        <w:tc>
          <w:tcPr>
            <w:tcW w:w="842" w:type="pct"/>
          </w:tcPr>
          <w:p w:rsidR="002A69C1" w:rsidRPr="00AC71F5" w:rsidRDefault="002A69C1" w:rsidP="00280575">
            <w:pPr>
              <w:spacing w:line="240" w:lineRule="auto"/>
              <w:jc w:val="center"/>
              <w:rPr>
                <w:sz w:val="18"/>
                <w:szCs w:val="18"/>
              </w:rPr>
            </w:pPr>
            <w:r w:rsidRPr="00AC71F5">
              <w:rPr>
                <w:sz w:val="18"/>
                <w:szCs w:val="18"/>
              </w:rPr>
              <w:t>Проведено мероприятий</w:t>
            </w:r>
          </w:p>
        </w:tc>
        <w:tc>
          <w:tcPr>
            <w:tcW w:w="416" w:type="pct"/>
          </w:tcPr>
          <w:p w:rsidR="002A69C1" w:rsidRPr="00AC71F5" w:rsidRDefault="002A69C1" w:rsidP="002A69C1">
            <w:pPr>
              <w:spacing w:line="240" w:lineRule="auto"/>
              <w:jc w:val="center"/>
              <w:rPr>
                <w:sz w:val="18"/>
                <w:szCs w:val="18"/>
              </w:rPr>
            </w:pPr>
            <w:r>
              <w:rPr>
                <w:sz w:val="18"/>
                <w:szCs w:val="18"/>
              </w:rPr>
              <w:t>6</w:t>
            </w:r>
          </w:p>
        </w:tc>
        <w:tc>
          <w:tcPr>
            <w:tcW w:w="446" w:type="pct"/>
          </w:tcPr>
          <w:p w:rsidR="002A69C1" w:rsidRPr="00AC71F5" w:rsidRDefault="002A69C1" w:rsidP="00BE4EC0">
            <w:pPr>
              <w:spacing w:line="240" w:lineRule="auto"/>
              <w:jc w:val="center"/>
              <w:rPr>
                <w:sz w:val="18"/>
                <w:szCs w:val="18"/>
              </w:rPr>
            </w:pPr>
          </w:p>
        </w:tc>
        <w:tc>
          <w:tcPr>
            <w:tcW w:w="430" w:type="pct"/>
          </w:tcPr>
          <w:p w:rsidR="002A69C1" w:rsidRPr="00AC71F5" w:rsidRDefault="002A69C1" w:rsidP="00BE4EC0">
            <w:pPr>
              <w:spacing w:line="240" w:lineRule="auto"/>
              <w:jc w:val="center"/>
              <w:rPr>
                <w:sz w:val="18"/>
                <w:szCs w:val="18"/>
              </w:rPr>
            </w:pPr>
          </w:p>
        </w:tc>
        <w:tc>
          <w:tcPr>
            <w:tcW w:w="430" w:type="pct"/>
            <w:shd w:val="clear" w:color="auto" w:fill="FFFFFF"/>
          </w:tcPr>
          <w:p w:rsidR="002A69C1" w:rsidRPr="00332E99" w:rsidRDefault="002A69C1" w:rsidP="00BE4EC0">
            <w:pPr>
              <w:spacing w:line="240" w:lineRule="auto"/>
              <w:jc w:val="center"/>
              <w:rPr>
                <w:sz w:val="18"/>
                <w:szCs w:val="18"/>
              </w:rPr>
            </w:pPr>
          </w:p>
        </w:tc>
        <w:tc>
          <w:tcPr>
            <w:tcW w:w="358" w:type="pct"/>
            <w:shd w:val="clear" w:color="auto" w:fill="D9D9D9"/>
          </w:tcPr>
          <w:p w:rsidR="002A69C1" w:rsidRPr="005A18BE" w:rsidRDefault="002A69C1" w:rsidP="002A69C1">
            <w:pPr>
              <w:spacing w:line="240" w:lineRule="auto"/>
              <w:jc w:val="center"/>
              <w:rPr>
                <w:b/>
                <w:sz w:val="18"/>
                <w:szCs w:val="18"/>
              </w:rPr>
            </w:pPr>
            <w:r w:rsidRPr="005A18BE">
              <w:rPr>
                <w:b/>
                <w:sz w:val="18"/>
                <w:szCs w:val="18"/>
              </w:rPr>
              <w:t>6</w:t>
            </w:r>
          </w:p>
        </w:tc>
        <w:tc>
          <w:tcPr>
            <w:tcW w:w="430" w:type="pct"/>
          </w:tcPr>
          <w:p w:rsidR="002A69C1" w:rsidRPr="00AC71F5" w:rsidRDefault="005A18BE" w:rsidP="00280575">
            <w:pPr>
              <w:spacing w:line="240" w:lineRule="auto"/>
              <w:jc w:val="center"/>
              <w:rPr>
                <w:sz w:val="18"/>
                <w:szCs w:val="18"/>
              </w:rPr>
            </w:pPr>
            <w:r>
              <w:rPr>
                <w:sz w:val="18"/>
                <w:szCs w:val="18"/>
              </w:rPr>
              <w:t>5</w:t>
            </w:r>
          </w:p>
        </w:tc>
        <w:tc>
          <w:tcPr>
            <w:tcW w:w="430" w:type="pct"/>
          </w:tcPr>
          <w:p w:rsidR="002A69C1" w:rsidRPr="00AC71F5" w:rsidRDefault="002A69C1" w:rsidP="00280575">
            <w:pPr>
              <w:spacing w:line="240" w:lineRule="auto"/>
              <w:jc w:val="center"/>
              <w:rPr>
                <w:sz w:val="18"/>
                <w:szCs w:val="18"/>
              </w:rPr>
            </w:pPr>
          </w:p>
        </w:tc>
        <w:tc>
          <w:tcPr>
            <w:tcW w:w="430" w:type="pct"/>
          </w:tcPr>
          <w:p w:rsidR="002A69C1" w:rsidRPr="00D059A5" w:rsidRDefault="002A69C1" w:rsidP="00280575">
            <w:pPr>
              <w:spacing w:line="240" w:lineRule="auto"/>
              <w:jc w:val="center"/>
              <w:rPr>
                <w:sz w:val="18"/>
                <w:szCs w:val="18"/>
              </w:rPr>
            </w:pPr>
          </w:p>
        </w:tc>
        <w:tc>
          <w:tcPr>
            <w:tcW w:w="430" w:type="pct"/>
            <w:shd w:val="clear" w:color="auto" w:fill="FFFFFF"/>
          </w:tcPr>
          <w:p w:rsidR="002A69C1" w:rsidRPr="00AC71F5" w:rsidRDefault="002A69C1" w:rsidP="00280575">
            <w:pPr>
              <w:spacing w:line="240" w:lineRule="auto"/>
              <w:jc w:val="center"/>
              <w:rPr>
                <w:sz w:val="18"/>
                <w:szCs w:val="18"/>
              </w:rPr>
            </w:pPr>
          </w:p>
        </w:tc>
        <w:tc>
          <w:tcPr>
            <w:tcW w:w="358" w:type="pct"/>
            <w:shd w:val="clear" w:color="auto" w:fill="D9D9D9"/>
          </w:tcPr>
          <w:p w:rsidR="002A69C1" w:rsidRPr="00AC71F5" w:rsidRDefault="005A18BE" w:rsidP="000D790C">
            <w:pPr>
              <w:spacing w:line="240" w:lineRule="auto"/>
              <w:jc w:val="center"/>
              <w:rPr>
                <w:b/>
                <w:sz w:val="18"/>
                <w:szCs w:val="18"/>
              </w:rPr>
            </w:pPr>
            <w:r>
              <w:rPr>
                <w:b/>
                <w:sz w:val="18"/>
                <w:szCs w:val="18"/>
              </w:rPr>
              <w:t>5</w:t>
            </w:r>
          </w:p>
        </w:tc>
      </w:tr>
      <w:tr w:rsidR="002A69C1" w:rsidRPr="00AC71F5" w:rsidTr="00280575">
        <w:trPr>
          <w:trHeight w:val="228"/>
        </w:trPr>
        <w:tc>
          <w:tcPr>
            <w:tcW w:w="842" w:type="pct"/>
          </w:tcPr>
          <w:p w:rsidR="002A69C1" w:rsidRPr="00AC71F5" w:rsidRDefault="002A69C1" w:rsidP="00280575">
            <w:pPr>
              <w:spacing w:line="240" w:lineRule="auto"/>
              <w:jc w:val="center"/>
              <w:rPr>
                <w:sz w:val="18"/>
                <w:szCs w:val="18"/>
              </w:rPr>
            </w:pPr>
            <w:r w:rsidRPr="00AC71F5">
              <w:rPr>
                <w:sz w:val="18"/>
                <w:szCs w:val="18"/>
              </w:rPr>
              <w:t>Нарушено сроков</w:t>
            </w:r>
          </w:p>
        </w:tc>
        <w:tc>
          <w:tcPr>
            <w:tcW w:w="416" w:type="pct"/>
          </w:tcPr>
          <w:p w:rsidR="002A69C1" w:rsidRPr="00AC71F5" w:rsidRDefault="002A69C1" w:rsidP="002A69C1">
            <w:pPr>
              <w:spacing w:line="240" w:lineRule="auto"/>
              <w:jc w:val="center"/>
              <w:rPr>
                <w:sz w:val="18"/>
                <w:szCs w:val="18"/>
              </w:rPr>
            </w:pPr>
            <w:r>
              <w:rPr>
                <w:sz w:val="18"/>
                <w:szCs w:val="18"/>
              </w:rPr>
              <w:t>0</w:t>
            </w:r>
          </w:p>
        </w:tc>
        <w:tc>
          <w:tcPr>
            <w:tcW w:w="446" w:type="pct"/>
          </w:tcPr>
          <w:p w:rsidR="002A69C1" w:rsidRPr="00AC71F5" w:rsidRDefault="002A69C1" w:rsidP="00BE4EC0">
            <w:pPr>
              <w:spacing w:line="240" w:lineRule="auto"/>
              <w:jc w:val="center"/>
              <w:rPr>
                <w:sz w:val="18"/>
                <w:szCs w:val="18"/>
              </w:rPr>
            </w:pPr>
          </w:p>
        </w:tc>
        <w:tc>
          <w:tcPr>
            <w:tcW w:w="430" w:type="pct"/>
          </w:tcPr>
          <w:p w:rsidR="002A69C1" w:rsidRPr="00AC71F5" w:rsidRDefault="002A69C1" w:rsidP="00BE4EC0">
            <w:pPr>
              <w:spacing w:line="240" w:lineRule="auto"/>
              <w:jc w:val="center"/>
              <w:rPr>
                <w:sz w:val="18"/>
                <w:szCs w:val="18"/>
              </w:rPr>
            </w:pPr>
          </w:p>
        </w:tc>
        <w:tc>
          <w:tcPr>
            <w:tcW w:w="430" w:type="pct"/>
            <w:shd w:val="clear" w:color="auto" w:fill="FFFFFF"/>
          </w:tcPr>
          <w:p w:rsidR="002A69C1" w:rsidRPr="00176958" w:rsidRDefault="002A69C1" w:rsidP="00BE4EC0">
            <w:pPr>
              <w:spacing w:line="240" w:lineRule="auto"/>
              <w:jc w:val="center"/>
              <w:rPr>
                <w:sz w:val="18"/>
                <w:szCs w:val="18"/>
              </w:rPr>
            </w:pPr>
          </w:p>
        </w:tc>
        <w:tc>
          <w:tcPr>
            <w:tcW w:w="358" w:type="pct"/>
            <w:shd w:val="clear" w:color="auto" w:fill="D9D9D9"/>
          </w:tcPr>
          <w:p w:rsidR="002A69C1" w:rsidRPr="005A18BE" w:rsidRDefault="002A69C1" w:rsidP="002A69C1">
            <w:pPr>
              <w:spacing w:line="240" w:lineRule="auto"/>
              <w:jc w:val="center"/>
              <w:rPr>
                <w:b/>
                <w:sz w:val="18"/>
                <w:szCs w:val="18"/>
              </w:rPr>
            </w:pPr>
            <w:r w:rsidRPr="005A18BE">
              <w:rPr>
                <w:b/>
                <w:sz w:val="18"/>
                <w:szCs w:val="18"/>
              </w:rPr>
              <w:t>0</w:t>
            </w:r>
          </w:p>
        </w:tc>
        <w:tc>
          <w:tcPr>
            <w:tcW w:w="430" w:type="pct"/>
          </w:tcPr>
          <w:p w:rsidR="002A69C1" w:rsidRPr="00AC71F5" w:rsidRDefault="005A18BE" w:rsidP="00280575">
            <w:pPr>
              <w:spacing w:line="240" w:lineRule="auto"/>
              <w:jc w:val="center"/>
              <w:rPr>
                <w:sz w:val="18"/>
                <w:szCs w:val="18"/>
              </w:rPr>
            </w:pPr>
            <w:r>
              <w:rPr>
                <w:sz w:val="18"/>
                <w:szCs w:val="18"/>
              </w:rPr>
              <w:t>0</w:t>
            </w:r>
          </w:p>
        </w:tc>
        <w:tc>
          <w:tcPr>
            <w:tcW w:w="430" w:type="pct"/>
          </w:tcPr>
          <w:p w:rsidR="002A69C1" w:rsidRPr="00AC71F5" w:rsidRDefault="002A69C1" w:rsidP="00280575">
            <w:pPr>
              <w:spacing w:line="240" w:lineRule="auto"/>
              <w:jc w:val="center"/>
              <w:rPr>
                <w:sz w:val="18"/>
                <w:szCs w:val="18"/>
              </w:rPr>
            </w:pPr>
          </w:p>
        </w:tc>
        <w:tc>
          <w:tcPr>
            <w:tcW w:w="430" w:type="pct"/>
          </w:tcPr>
          <w:p w:rsidR="002A69C1" w:rsidRPr="00D059A5" w:rsidRDefault="002A69C1" w:rsidP="00280575">
            <w:pPr>
              <w:spacing w:line="240" w:lineRule="auto"/>
              <w:jc w:val="center"/>
              <w:rPr>
                <w:sz w:val="18"/>
                <w:szCs w:val="18"/>
              </w:rPr>
            </w:pPr>
          </w:p>
        </w:tc>
        <w:tc>
          <w:tcPr>
            <w:tcW w:w="430" w:type="pct"/>
            <w:shd w:val="clear" w:color="auto" w:fill="FFFFFF"/>
          </w:tcPr>
          <w:p w:rsidR="002A69C1" w:rsidRPr="00AC71F5" w:rsidRDefault="002A69C1" w:rsidP="00280575">
            <w:pPr>
              <w:spacing w:line="240" w:lineRule="auto"/>
              <w:jc w:val="center"/>
              <w:rPr>
                <w:b/>
                <w:sz w:val="18"/>
                <w:szCs w:val="18"/>
              </w:rPr>
            </w:pPr>
          </w:p>
        </w:tc>
        <w:tc>
          <w:tcPr>
            <w:tcW w:w="358" w:type="pct"/>
            <w:shd w:val="clear" w:color="auto" w:fill="D9D9D9"/>
          </w:tcPr>
          <w:p w:rsidR="002A69C1" w:rsidRPr="00AC71F5" w:rsidRDefault="005A18BE" w:rsidP="000D790C">
            <w:pPr>
              <w:spacing w:line="240" w:lineRule="auto"/>
              <w:jc w:val="center"/>
              <w:rPr>
                <w:b/>
                <w:sz w:val="18"/>
                <w:szCs w:val="18"/>
              </w:rPr>
            </w:pPr>
            <w:r>
              <w:rPr>
                <w:b/>
                <w:sz w:val="18"/>
                <w:szCs w:val="18"/>
              </w:rPr>
              <w:t>0</w:t>
            </w:r>
          </w:p>
        </w:tc>
      </w:tr>
    </w:tbl>
    <w:p w:rsidR="003460F0" w:rsidRDefault="003460F0" w:rsidP="00337C8D">
      <w:pPr>
        <w:ind w:firstLine="709"/>
        <w:rPr>
          <w:szCs w:val="28"/>
        </w:rPr>
      </w:pPr>
    </w:p>
    <w:p w:rsidR="00337C8D" w:rsidRPr="005A18BE" w:rsidRDefault="00337C8D" w:rsidP="00337C8D">
      <w:pPr>
        <w:ind w:firstLine="709"/>
        <w:rPr>
          <w:szCs w:val="28"/>
        </w:rPr>
      </w:pPr>
      <w:r w:rsidRPr="005A18BE">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337C8D" w:rsidRPr="005A18BE" w:rsidRDefault="00337C8D" w:rsidP="00337C8D">
      <w:pPr>
        <w:ind w:firstLine="709"/>
        <w:rPr>
          <w:szCs w:val="28"/>
        </w:rPr>
      </w:pPr>
      <w:r w:rsidRPr="005A18BE">
        <w:rPr>
          <w:szCs w:val="28"/>
        </w:rPr>
        <w:t>-</w:t>
      </w:r>
      <w:r w:rsidR="005119DD" w:rsidRPr="005A18BE">
        <w:rPr>
          <w:szCs w:val="28"/>
        </w:rPr>
        <w:t xml:space="preserve"> </w:t>
      </w:r>
      <w:r w:rsidRPr="005A18BE">
        <w:rPr>
          <w:szCs w:val="28"/>
        </w:rPr>
        <w:t>установка офисного программного обеспечения и программного обеспечения, обеспечивающего информационную безопасность;</w:t>
      </w:r>
    </w:p>
    <w:p w:rsidR="00337C8D" w:rsidRPr="005A18BE" w:rsidRDefault="00337C8D" w:rsidP="00337C8D">
      <w:pPr>
        <w:ind w:firstLine="709"/>
        <w:rPr>
          <w:szCs w:val="28"/>
        </w:rPr>
      </w:pPr>
      <w:r w:rsidRPr="005A18BE">
        <w:rPr>
          <w:szCs w:val="28"/>
        </w:rPr>
        <w:t xml:space="preserve">- расширение ЛВС </w:t>
      </w:r>
      <w:r w:rsidR="005A18BE" w:rsidRPr="005A18BE">
        <w:rPr>
          <w:szCs w:val="28"/>
        </w:rPr>
        <w:t>Управления, подключенной к сети Интернет на 27 рабочих мест</w:t>
      </w:r>
      <w:r w:rsidRPr="005A18BE">
        <w:rPr>
          <w:szCs w:val="28"/>
        </w:rPr>
        <w:t>;</w:t>
      </w:r>
    </w:p>
    <w:p w:rsidR="00337C8D" w:rsidRPr="005A18BE" w:rsidRDefault="00337C8D" w:rsidP="00337C8D">
      <w:pPr>
        <w:ind w:firstLine="709"/>
        <w:rPr>
          <w:szCs w:val="28"/>
        </w:rPr>
      </w:pPr>
      <w:r w:rsidRPr="005A18BE">
        <w:rPr>
          <w:szCs w:val="28"/>
        </w:rPr>
        <w:t>- э</w:t>
      </w:r>
      <w:r w:rsidR="00374987" w:rsidRPr="005A18BE">
        <w:rPr>
          <w:szCs w:val="28"/>
        </w:rPr>
        <w:t>лектронный</w:t>
      </w:r>
      <w:r w:rsidRPr="005A18BE">
        <w:rPr>
          <w:szCs w:val="28"/>
        </w:rPr>
        <w:t xml:space="preserve"> аукцион на закупку компьютерной и оргтехники для нужд Управления;</w:t>
      </w:r>
    </w:p>
    <w:p w:rsidR="00337C8D" w:rsidRPr="005A18BE" w:rsidRDefault="00337C8D" w:rsidP="005A18BE">
      <w:pPr>
        <w:ind w:firstLine="709"/>
        <w:rPr>
          <w:szCs w:val="28"/>
        </w:rPr>
      </w:pPr>
      <w:r w:rsidRPr="005A18BE">
        <w:rPr>
          <w:szCs w:val="28"/>
        </w:rPr>
        <w:t xml:space="preserve">- </w:t>
      </w:r>
      <w:r w:rsidR="005A18BE" w:rsidRPr="005A18BE">
        <w:rPr>
          <w:szCs w:val="28"/>
        </w:rPr>
        <w:t xml:space="preserve">электронный аукцион </w:t>
      </w:r>
      <w:r w:rsidR="005A18BE" w:rsidRPr="00135675">
        <w:rPr>
          <w:szCs w:val="28"/>
        </w:rPr>
        <w:t>на заправку и восстановление картриджей для оргтехники</w:t>
      </w:r>
      <w:r w:rsidR="005A18BE">
        <w:rPr>
          <w:szCs w:val="28"/>
        </w:rPr>
        <w:t>.</w:t>
      </w:r>
    </w:p>
    <w:p w:rsidR="00A46F18" w:rsidRDefault="00A46F18" w:rsidP="00740669">
      <w:pPr>
        <w:spacing w:line="240" w:lineRule="auto"/>
        <w:ind w:firstLine="709"/>
        <w:rPr>
          <w:i/>
          <w:szCs w:val="26"/>
          <w:u w:val="single"/>
        </w:rPr>
      </w:pPr>
    </w:p>
    <w:p w:rsidR="00924994" w:rsidRPr="00E13D3D" w:rsidRDefault="00924994" w:rsidP="00740669">
      <w:pPr>
        <w:spacing w:line="240" w:lineRule="auto"/>
        <w:ind w:firstLine="709"/>
        <w:rPr>
          <w:i/>
          <w:szCs w:val="26"/>
          <w:u w:val="single"/>
        </w:rPr>
      </w:pPr>
      <w:r w:rsidRPr="00E13D3D">
        <w:rPr>
          <w:i/>
          <w:szCs w:val="26"/>
          <w:u w:val="single"/>
        </w:rPr>
        <w:t>Осуществл</w:t>
      </w:r>
      <w:r w:rsidR="00E709B3" w:rsidRPr="00E13D3D">
        <w:rPr>
          <w:i/>
          <w:szCs w:val="26"/>
          <w:u w:val="single"/>
        </w:rPr>
        <w:t>ение</w:t>
      </w:r>
      <w:r w:rsidRPr="00E13D3D">
        <w:rPr>
          <w:i/>
          <w:szCs w:val="26"/>
          <w:u w:val="single"/>
        </w:rPr>
        <w:t xml:space="preserve"> прием</w:t>
      </w:r>
      <w:r w:rsidR="00E709B3" w:rsidRPr="00E13D3D">
        <w:rPr>
          <w:i/>
          <w:szCs w:val="26"/>
          <w:u w:val="single"/>
        </w:rPr>
        <w:t>а</w:t>
      </w:r>
      <w:r w:rsidRPr="00E13D3D">
        <w:rPr>
          <w:i/>
          <w:szCs w:val="26"/>
          <w:u w:val="single"/>
        </w:rPr>
        <w:t xml:space="preserve"> граждан и </w:t>
      </w:r>
      <w:proofErr w:type="spellStart"/>
      <w:r w:rsidRPr="00E13D3D">
        <w:rPr>
          <w:i/>
          <w:szCs w:val="26"/>
          <w:u w:val="single"/>
        </w:rPr>
        <w:t>обеспечива</w:t>
      </w:r>
      <w:r w:rsidR="00E709B3" w:rsidRPr="00E13D3D">
        <w:rPr>
          <w:i/>
          <w:szCs w:val="26"/>
          <w:u w:val="single"/>
        </w:rPr>
        <w:t>ние</w:t>
      </w:r>
      <w:proofErr w:type="spellEnd"/>
      <w:r w:rsidR="00E709B3" w:rsidRPr="00E13D3D">
        <w:rPr>
          <w:i/>
          <w:szCs w:val="26"/>
          <w:u w:val="single"/>
        </w:rPr>
        <w:t xml:space="preserve"> своевременного</w:t>
      </w:r>
      <w:r w:rsidRPr="00E13D3D">
        <w:rPr>
          <w:i/>
          <w:szCs w:val="26"/>
          <w:u w:val="single"/>
        </w:rPr>
        <w:t xml:space="preserve"> и полно</w:t>
      </w:r>
      <w:r w:rsidR="00E709B3" w:rsidRPr="00E13D3D">
        <w:rPr>
          <w:i/>
          <w:szCs w:val="26"/>
          <w:u w:val="single"/>
        </w:rPr>
        <w:t>го</w:t>
      </w:r>
      <w:r w:rsidRPr="00E13D3D">
        <w:rPr>
          <w:i/>
          <w:szCs w:val="26"/>
          <w:u w:val="single"/>
        </w:rPr>
        <w:t xml:space="preserve"> рассмотрени</w:t>
      </w:r>
      <w:r w:rsidR="00E709B3" w:rsidRPr="00E13D3D">
        <w:rPr>
          <w:i/>
          <w:szCs w:val="26"/>
          <w:u w:val="single"/>
        </w:rPr>
        <w:t>я</w:t>
      </w:r>
      <w:r w:rsidRPr="00E13D3D">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709B3" w:rsidRPr="00E13D3D" w:rsidRDefault="00E709B3"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31"/>
        <w:gridCol w:w="861"/>
        <w:gridCol w:w="861"/>
        <w:gridCol w:w="861"/>
        <w:gridCol w:w="861"/>
        <w:gridCol w:w="846"/>
        <w:gridCol w:w="861"/>
        <w:gridCol w:w="861"/>
        <w:gridCol w:w="861"/>
        <w:gridCol w:w="861"/>
        <w:gridCol w:w="957"/>
      </w:tblGrid>
      <w:tr w:rsidR="00BA25F2" w:rsidRPr="00A52C86" w:rsidTr="005E21E5">
        <w:tc>
          <w:tcPr>
            <w:tcW w:w="831" w:type="pct"/>
            <w:shd w:val="clear" w:color="auto" w:fill="FFFFFF"/>
          </w:tcPr>
          <w:p w:rsidR="00BA25F2" w:rsidRPr="00A52C86" w:rsidRDefault="00BA25F2" w:rsidP="00280575">
            <w:pPr>
              <w:spacing w:line="240" w:lineRule="auto"/>
              <w:rPr>
                <w:sz w:val="20"/>
              </w:rPr>
            </w:pP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2016</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2016</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2016</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2016</w:t>
            </w:r>
          </w:p>
        </w:tc>
        <w:tc>
          <w:tcPr>
            <w:tcW w:w="406" w:type="pct"/>
            <w:shd w:val="clear" w:color="auto" w:fill="BFBFBF"/>
            <w:vAlign w:val="center"/>
          </w:tcPr>
          <w:p w:rsidR="00BA25F2" w:rsidRPr="00E40FDE" w:rsidRDefault="00BA25F2" w:rsidP="00575025">
            <w:pPr>
              <w:spacing w:line="240" w:lineRule="auto"/>
              <w:jc w:val="center"/>
              <w:rPr>
                <w:b/>
                <w:sz w:val="18"/>
                <w:szCs w:val="18"/>
              </w:rPr>
            </w:pPr>
            <w:r w:rsidRPr="00E40FDE">
              <w:rPr>
                <w:b/>
                <w:sz w:val="18"/>
                <w:szCs w:val="18"/>
              </w:rPr>
              <w:t>2016</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1 квартал 201</w:t>
            </w:r>
            <w:r>
              <w:rPr>
                <w:sz w:val="18"/>
                <w:szCs w:val="18"/>
              </w:rPr>
              <w:t>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2 квартал 201</w:t>
            </w:r>
            <w:r>
              <w:rPr>
                <w:sz w:val="18"/>
                <w:szCs w:val="18"/>
              </w:rPr>
              <w:t>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3 квартал 201</w:t>
            </w:r>
            <w:r>
              <w:rPr>
                <w:sz w:val="18"/>
                <w:szCs w:val="18"/>
              </w:rPr>
              <w:t>7</w:t>
            </w:r>
          </w:p>
        </w:tc>
        <w:tc>
          <w:tcPr>
            <w:tcW w:w="413" w:type="pct"/>
            <w:shd w:val="clear" w:color="auto" w:fill="FFFFFF"/>
            <w:vAlign w:val="center"/>
          </w:tcPr>
          <w:p w:rsidR="00BA25F2" w:rsidRPr="00E40FDE" w:rsidRDefault="00BA25F2" w:rsidP="00575025">
            <w:pPr>
              <w:spacing w:line="240" w:lineRule="auto"/>
              <w:jc w:val="center"/>
              <w:rPr>
                <w:sz w:val="18"/>
                <w:szCs w:val="18"/>
              </w:rPr>
            </w:pPr>
            <w:r w:rsidRPr="00E40FDE">
              <w:rPr>
                <w:sz w:val="18"/>
                <w:szCs w:val="18"/>
              </w:rPr>
              <w:t>4 квартал 201</w:t>
            </w:r>
            <w:r>
              <w:rPr>
                <w:sz w:val="18"/>
                <w:szCs w:val="18"/>
              </w:rPr>
              <w:t>7</w:t>
            </w:r>
          </w:p>
        </w:tc>
        <w:tc>
          <w:tcPr>
            <w:tcW w:w="458" w:type="pct"/>
            <w:shd w:val="clear" w:color="auto" w:fill="BFBFBF"/>
            <w:vAlign w:val="center"/>
          </w:tcPr>
          <w:p w:rsidR="00BA25F2" w:rsidRPr="00E40FDE" w:rsidRDefault="00BA25F2" w:rsidP="00575025">
            <w:pPr>
              <w:spacing w:line="240" w:lineRule="auto"/>
              <w:jc w:val="center"/>
              <w:rPr>
                <w:b/>
                <w:sz w:val="18"/>
                <w:szCs w:val="18"/>
              </w:rPr>
            </w:pPr>
            <w:r w:rsidRPr="00E40FDE">
              <w:rPr>
                <w:b/>
                <w:sz w:val="18"/>
                <w:szCs w:val="18"/>
              </w:rPr>
              <w:t>201</w:t>
            </w:r>
            <w:r>
              <w:rPr>
                <w:b/>
                <w:sz w:val="18"/>
                <w:szCs w:val="18"/>
              </w:rPr>
              <w:t>7</w:t>
            </w:r>
          </w:p>
        </w:tc>
      </w:tr>
      <w:tr w:rsidR="00280575" w:rsidRPr="00A52C86" w:rsidTr="005E21E5">
        <w:tc>
          <w:tcPr>
            <w:tcW w:w="831" w:type="pct"/>
            <w:shd w:val="clear" w:color="auto" w:fill="FFFFFF"/>
          </w:tcPr>
          <w:p w:rsidR="00280575" w:rsidRPr="00A52C86" w:rsidRDefault="00280575" w:rsidP="00280575">
            <w:pPr>
              <w:spacing w:line="240" w:lineRule="auto"/>
              <w:rPr>
                <w:sz w:val="20"/>
              </w:rPr>
            </w:pPr>
            <w:r w:rsidRPr="00A52C86">
              <w:rPr>
                <w:sz w:val="20"/>
              </w:rPr>
              <w:t>Запланировано мероприятий</w:t>
            </w:r>
          </w:p>
        </w:tc>
        <w:tc>
          <w:tcPr>
            <w:tcW w:w="4169" w:type="pct"/>
            <w:gridSpan w:val="10"/>
            <w:shd w:val="clear" w:color="auto" w:fill="FFFFFF"/>
          </w:tcPr>
          <w:p w:rsidR="00280575" w:rsidRPr="00A52C86" w:rsidRDefault="00280575" w:rsidP="00280575">
            <w:pPr>
              <w:spacing w:line="240" w:lineRule="auto"/>
              <w:jc w:val="center"/>
              <w:rPr>
                <w:sz w:val="20"/>
              </w:rPr>
            </w:pPr>
            <w:r w:rsidRPr="00A52C86">
              <w:rPr>
                <w:sz w:val="20"/>
              </w:rPr>
              <w:t>по мере поступления</w:t>
            </w:r>
          </w:p>
        </w:tc>
      </w:tr>
      <w:tr w:rsidR="00F15099" w:rsidRPr="00A52C86" w:rsidTr="005E21E5">
        <w:tc>
          <w:tcPr>
            <w:tcW w:w="831" w:type="pct"/>
            <w:shd w:val="clear" w:color="auto" w:fill="FFFFFF"/>
          </w:tcPr>
          <w:p w:rsidR="00280575" w:rsidRPr="00A52C86" w:rsidRDefault="00280575" w:rsidP="00280575">
            <w:pPr>
              <w:spacing w:line="240" w:lineRule="auto"/>
              <w:rPr>
                <w:sz w:val="20"/>
              </w:rPr>
            </w:pPr>
            <w:r w:rsidRPr="00A52C86">
              <w:rPr>
                <w:sz w:val="20"/>
              </w:rPr>
              <w:t>Проведено мероприятий, из них:</w:t>
            </w: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06"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13" w:type="pct"/>
            <w:shd w:val="clear" w:color="auto" w:fill="FFFFFF"/>
          </w:tcPr>
          <w:p w:rsidR="00280575" w:rsidRPr="00A52C86" w:rsidRDefault="00280575" w:rsidP="00280575">
            <w:pPr>
              <w:spacing w:line="240" w:lineRule="auto"/>
              <w:jc w:val="center"/>
              <w:rPr>
                <w:sz w:val="20"/>
              </w:rPr>
            </w:pPr>
          </w:p>
        </w:tc>
        <w:tc>
          <w:tcPr>
            <w:tcW w:w="458" w:type="pct"/>
            <w:tcBorders>
              <w:bottom w:val="single" w:sz="4" w:space="0" w:color="auto"/>
            </w:tcBorders>
            <w:shd w:val="clear" w:color="auto" w:fill="BFBFBF"/>
          </w:tcPr>
          <w:p w:rsidR="00280575" w:rsidRPr="00A52C86" w:rsidRDefault="00280575" w:rsidP="00280575">
            <w:pPr>
              <w:spacing w:line="240" w:lineRule="auto"/>
              <w:jc w:val="center"/>
              <w:rPr>
                <w:b/>
                <w:sz w:val="20"/>
              </w:rPr>
            </w:pPr>
          </w:p>
        </w:tc>
      </w:tr>
      <w:tr w:rsidR="002A69C1" w:rsidRPr="00A52C86" w:rsidTr="005E21E5">
        <w:tc>
          <w:tcPr>
            <w:tcW w:w="831" w:type="pct"/>
            <w:shd w:val="clear" w:color="auto" w:fill="FFFFFF"/>
          </w:tcPr>
          <w:p w:rsidR="002A69C1" w:rsidRPr="00A52C86" w:rsidRDefault="002A69C1" w:rsidP="00280575">
            <w:pPr>
              <w:spacing w:line="240" w:lineRule="auto"/>
              <w:rPr>
                <w:sz w:val="20"/>
              </w:rPr>
            </w:pPr>
            <w:r w:rsidRPr="00A52C86">
              <w:rPr>
                <w:sz w:val="20"/>
              </w:rPr>
              <w:t>осуществлён приём граждан</w:t>
            </w:r>
          </w:p>
        </w:tc>
        <w:tc>
          <w:tcPr>
            <w:tcW w:w="413" w:type="pct"/>
            <w:shd w:val="clear" w:color="auto" w:fill="FFFFFF"/>
          </w:tcPr>
          <w:p w:rsidR="002A69C1" w:rsidRPr="00070DA7" w:rsidRDefault="002A69C1" w:rsidP="002A69C1">
            <w:pPr>
              <w:spacing w:line="240" w:lineRule="auto"/>
              <w:jc w:val="center"/>
              <w:rPr>
                <w:sz w:val="18"/>
                <w:szCs w:val="18"/>
              </w:rPr>
            </w:pPr>
            <w:r w:rsidRPr="00070DA7">
              <w:rPr>
                <w:sz w:val="18"/>
                <w:szCs w:val="18"/>
              </w:rPr>
              <w:t>0</w:t>
            </w:r>
          </w:p>
        </w:tc>
        <w:tc>
          <w:tcPr>
            <w:tcW w:w="413" w:type="pct"/>
            <w:shd w:val="clear" w:color="auto" w:fill="FFFFFF"/>
          </w:tcPr>
          <w:p w:rsidR="002A69C1" w:rsidRPr="00070DA7" w:rsidRDefault="002A69C1" w:rsidP="00280575">
            <w:pPr>
              <w:spacing w:line="240" w:lineRule="auto"/>
              <w:jc w:val="center"/>
              <w:rPr>
                <w:sz w:val="18"/>
                <w:szCs w:val="18"/>
              </w:rPr>
            </w:pPr>
          </w:p>
        </w:tc>
        <w:tc>
          <w:tcPr>
            <w:tcW w:w="413" w:type="pct"/>
            <w:shd w:val="clear" w:color="auto" w:fill="FFFFFF"/>
          </w:tcPr>
          <w:p w:rsidR="002A69C1" w:rsidRPr="00070DA7" w:rsidRDefault="002A69C1" w:rsidP="00280575">
            <w:pPr>
              <w:spacing w:line="240" w:lineRule="auto"/>
              <w:jc w:val="center"/>
              <w:rPr>
                <w:sz w:val="18"/>
                <w:szCs w:val="18"/>
              </w:rPr>
            </w:pPr>
          </w:p>
        </w:tc>
        <w:tc>
          <w:tcPr>
            <w:tcW w:w="413" w:type="pct"/>
            <w:shd w:val="clear" w:color="auto" w:fill="FFFFFF"/>
          </w:tcPr>
          <w:p w:rsidR="002A69C1" w:rsidRPr="00070DA7" w:rsidRDefault="002A69C1" w:rsidP="00280575">
            <w:pPr>
              <w:spacing w:line="240" w:lineRule="auto"/>
              <w:jc w:val="center"/>
              <w:rPr>
                <w:sz w:val="18"/>
                <w:szCs w:val="18"/>
              </w:rPr>
            </w:pPr>
          </w:p>
        </w:tc>
        <w:tc>
          <w:tcPr>
            <w:tcW w:w="406" w:type="pct"/>
            <w:tcBorders>
              <w:bottom w:val="single" w:sz="4" w:space="0" w:color="auto"/>
            </w:tcBorders>
            <w:shd w:val="clear" w:color="auto" w:fill="BFBFBF"/>
          </w:tcPr>
          <w:p w:rsidR="002A69C1" w:rsidRPr="00070DA7" w:rsidRDefault="002A69C1" w:rsidP="002A69C1">
            <w:pPr>
              <w:spacing w:line="240" w:lineRule="auto"/>
              <w:jc w:val="center"/>
              <w:rPr>
                <w:b/>
                <w:sz w:val="18"/>
                <w:szCs w:val="18"/>
              </w:rPr>
            </w:pPr>
            <w:r w:rsidRPr="00070DA7">
              <w:rPr>
                <w:b/>
                <w:sz w:val="18"/>
                <w:szCs w:val="18"/>
              </w:rPr>
              <w:t>0</w:t>
            </w:r>
          </w:p>
        </w:tc>
        <w:tc>
          <w:tcPr>
            <w:tcW w:w="413" w:type="pct"/>
            <w:shd w:val="clear" w:color="auto" w:fill="FFFFFF"/>
          </w:tcPr>
          <w:p w:rsidR="002A69C1" w:rsidRPr="00070DA7" w:rsidRDefault="005A18BE" w:rsidP="00280575">
            <w:pPr>
              <w:spacing w:line="240" w:lineRule="auto"/>
              <w:jc w:val="center"/>
              <w:rPr>
                <w:sz w:val="18"/>
                <w:szCs w:val="18"/>
              </w:rPr>
            </w:pPr>
            <w:r w:rsidRPr="00070DA7">
              <w:rPr>
                <w:sz w:val="18"/>
                <w:szCs w:val="18"/>
              </w:rPr>
              <w:t>0</w:t>
            </w:r>
          </w:p>
        </w:tc>
        <w:tc>
          <w:tcPr>
            <w:tcW w:w="413" w:type="pct"/>
            <w:shd w:val="clear" w:color="auto" w:fill="FFFFFF"/>
          </w:tcPr>
          <w:p w:rsidR="002A69C1" w:rsidRPr="00070DA7" w:rsidRDefault="002A69C1" w:rsidP="008239C9">
            <w:pPr>
              <w:spacing w:line="240" w:lineRule="auto"/>
              <w:jc w:val="center"/>
              <w:rPr>
                <w:sz w:val="18"/>
                <w:szCs w:val="18"/>
              </w:rPr>
            </w:pPr>
          </w:p>
        </w:tc>
        <w:tc>
          <w:tcPr>
            <w:tcW w:w="413" w:type="pct"/>
            <w:shd w:val="clear" w:color="auto" w:fill="FFFFFF"/>
          </w:tcPr>
          <w:p w:rsidR="002A69C1" w:rsidRPr="00070DA7" w:rsidRDefault="002A69C1" w:rsidP="00BD57F5">
            <w:pPr>
              <w:spacing w:line="240" w:lineRule="auto"/>
              <w:jc w:val="center"/>
              <w:rPr>
                <w:sz w:val="18"/>
                <w:szCs w:val="18"/>
              </w:rPr>
            </w:pPr>
          </w:p>
        </w:tc>
        <w:tc>
          <w:tcPr>
            <w:tcW w:w="413" w:type="pct"/>
            <w:shd w:val="clear" w:color="auto" w:fill="FFFFFF"/>
          </w:tcPr>
          <w:p w:rsidR="002A69C1" w:rsidRPr="00070DA7" w:rsidRDefault="002A69C1" w:rsidP="00C636FF">
            <w:pPr>
              <w:spacing w:line="240" w:lineRule="auto"/>
              <w:jc w:val="center"/>
              <w:rPr>
                <w:sz w:val="18"/>
                <w:szCs w:val="18"/>
              </w:rPr>
            </w:pPr>
          </w:p>
        </w:tc>
        <w:tc>
          <w:tcPr>
            <w:tcW w:w="458" w:type="pct"/>
            <w:tcBorders>
              <w:bottom w:val="single" w:sz="4" w:space="0" w:color="auto"/>
            </w:tcBorders>
            <w:shd w:val="clear" w:color="auto" w:fill="BFBFBF"/>
          </w:tcPr>
          <w:p w:rsidR="002A69C1" w:rsidRPr="00070DA7" w:rsidRDefault="005A18BE" w:rsidP="00280575">
            <w:pPr>
              <w:spacing w:line="240" w:lineRule="auto"/>
              <w:jc w:val="center"/>
              <w:rPr>
                <w:b/>
                <w:sz w:val="18"/>
                <w:szCs w:val="18"/>
              </w:rPr>
            </w:pPr>
            <w:r w:rsidRPr="00070DA7">
              <w:rPr>
                <w:b/>
                <w:sz w:val="18"/>
                <w:szCs w:val="18"/>
              </w:rPr>
              <w:t>0</w:t>
            </w:r>
          </w:p>
        </w:tc>
      </w:tr>
      <w:tr w:rsidR="002A69C1" w:rsidRPr="00A52C86" w:rsidTr="005E21E5">
        <w:tc>
          <w:tcPr>
            <w:tcW w:w="831" w:type="pct"/>
            <w:shd w:val="clear" w:color="auto" w:fill="FFFFFF"/>
          </w:tcPr>
          <w:p w:rsidR="002A69C1" w:rsidRPr="00A52C86" w:rsidRDefault="002A69C1" w:rsidP="00280575">
            <w:pPr>
              <w:spacing w:line="240" w:lineRule="auto"/>
              <w:rPr>
                <w:sz w:val="20"/>
              </w:rPr>
            </w:pPr>
            <w:r w:rsidRPr="00A52C86">
              <w:rPr>
                <w:sz w:val="20"/>
              </w:rPr>
              <w:t>поступило обращений</w:t>
            </w:r>
          </w:p>
        </w:tc>
        <w:tc>
          <w:tcPr>
            <w:tcW w:w="413" w:type="pct"/>
            <w:shd w:val="clear" w:color="auto" w:fill="FFFFFF"/>
          </w:tcPr>
          <w:p w:rsidR="002A69C1" w:rsidRPr="00070DA7" w:rsidRDefault="002A69C1" w:rsidP="002A69C1">
            <w:pPr>
              <w:spacing w:line="240" w:lineRule="auto"/>
              <w:jc w:val="center"/>
              <w:rPr>
                <w:sz w:val="18"/>
                <w:szCs w:val="18"/>
              </w:rPr>
            </w:pPr>
            <w:r w:rsidRPr="00070DA7">
              <w:rPr>
                <w:sz w:val="18"/>
                <w:szCs w:val="18"/>
              </w:rPr>
              <w:t>532</w:t>
            </w: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06" w:type="pct"/>
            <w:shd w:val="clear" w:color="auto" w:fill="BFBFBF"/>
          </w:tcPr>
          <w:p w:rsidR="002A69C1" w:rsidRPr="00070DA7" w:rsidRDefault="002A69C1" w:rsidP="002A69C1">
            <w:pPr>
              <w:spacing w:line="240" w:lineRule="auto"/>
              <w:jc w:val="center"/>
              <w:rPr>
                <w:b/>
                <w:sz w:val="18"/>
                <w:szCs w:val="18"/>
              </w:rPr>
            </w:pPr>
            <w:r w:rsidRPr="00070DA7">
              <w:rPr>
                <w:b/>
                <w:sz w:val="18"/>
                <w:szCs w:val="18"/>
              </w:rPr>
              <w:t>532</w:t>
            </w:r>
          </w:p>
        </w:tc>
        <w:tc>
          <w:tcPr>
            <w:tcW w:w="413" w:type="pct"/>
            <w:shd w:val="clear" w:color="auto" w:fill="FFFFFF"/>
          </w:tcPr>
          <w:p w:rsidR="002A69C1" w:rsidRPr="00070DA7" w:rsidRDefault="005A18BE" w:rsidP="00B41AFC">
            <w:pPr>
              <w:spacing w:line="240" w:lineRule="auto"/>
              <w:jc w:val="center"/>
              <w:rPr>
                <w:sz w:val="18"/>
                <w:szCs w:val="18"/>
              </w:rPr>
            </w:pPr>
            <w:r w:rsidRPr="00070DA7">
              <w:rPr>
                <w:sz w:val="18"/>
                <w:szCs w:val="18"/>
              </w:rPr>
              <w:t>73</w:t>
            </w:r>
            <w:r w:rsidR="00F66C0D">
              <w:rPr>
                <w:sz w:val="18"/>
                <w:szCs w:val="18"/>
              </w:rPr>
              <w:t>1</w:t>
            </w:r>
          </w:p>
        </w:tc>
        <w:tc>
          <w:tcPr>
            <w:tcW w:w="413" w:type="pct"/>
            <w:shd w:val="clear" w:color="auto" w:fill="FFFFFF"/>
          </w:tcPr>
          <w:p w:rsidR="002A69C1" w:rsidRPr="00070DA7" w:rsidRDefault="002A69C1" w:rsidP="008239C9">
            <w:pPr>
              <w:spacing w:line="240" w:lineRule="auto"/>
              <w:jc w:val="center"/>
              <w:rPr>
                <w:sz w:val="18"/>
                <w:szCs w:val="18"/>
              </w:rPr>
            </w:pPr>
          </w:p>
        </w:tc>
        <w:tc>
          <w:tcPr>
            <w:tcW w:w="413" w:type="pct"/>
            <w:shd w:val="clear" w:color="auto" w:fill="FFFFFF"/>
          </w:tcPr>
          <w:p w:rsidR="002A69C1" w:rsidRPr="00070DA7" w:rsidRDefault="002A69C1" w:rsidP="00BD57F5">
            <w:pPr>
              <w:spacing w:line="240" w:lineRule="auto"/>
              <w:jc w:val="center"/>
              <w:rPr>
                <w:sz w:val="18"/>
                <w:szCs w:val="18"/>
              </w:rPr>
            </w:pPr>
          </w:p>
        </w:tc>
        <w:tc>
          <w:tcPr>
            <w:tcW w:w="413" w:type="pct"/>
            <w:shd w:val="clear" w:color="auto" w:fill="FFFFFF"/>
          </w:tcPr>
          <w:p w:rsidR="002A69C1" w:rsidRPr="00070DA7" w:rsidRDefault="002A69C1" w:rsidP="00C636FF">
            <w:pPr>
              <w:spacing w:line="240" w:lineRule="auto"/>
              <w:jc w:val="center"/>
              <w:rPr>
                <w:sz w:val="18"/>
                <w:szCs w:val="18"/>
              </w:rPr>
            </w:pPr>
          </w:p>
        </w:tc>
        <w:tc>
          <w:tcPr>
            <w:tcW w:w="458" w:type="pct"/>
            <w:shd w:val="clear" w:color="auto" w:fill="BFBFBF"/>
          </w:tcPr>
          <w:p w:rsidR="002A69C1" w:rsidRPr="00070DA7" w:rsidRDefault="005A18BE" w:rsidP="000D790C">
            <w:pPr>
              <w:spacing w:line="240" w:lineRule="auto"/>
              <w:jc w:val="center"/>
              <w:rPr>
                <w:b/>
                <w:sz w:val="18"/>
                <w:szCs w:val="18"/>
              </w:rPr>
            </w:pPr>
            <w:r w:rsidRPr="00070DA7">
              <w:rPr>
                <w:b/>
                <w:sz w:val="18"/>
                <w:szCs w:val="18"/>
              </w:rPr>
              <w:t>73</w:t>
            </w:r>
            <w:r w:rsidR="00F66C0D">
              <w:rPr>
                <w:b/>
                <w:sz w:val="18"/>
                <w:szCs w:val="18"/>
              </w:rPr>
              <w:t>1</w:t>
            </w:r>
          </w:p>
        </w:tc>
      </w:tr>
      <w:tr w:rsidR="002A69C1" w:rsidRPr="00A52C86" w:rsidTr="005E21E5">
        <w:tc>
          <w:tcPr>
            <w:tcW w:w="831" w:type="pct"/>
            <w:shd w:val="clear" w:color="auto" w:fill="FFFFFF"/>
          </w:tcPr>
          <w:p w:rsidR="002A69C1" w:rsidRPr="00A52C86" w:rsidRDefault="002A69C1" w:rsidP="00280575">
            <w:pPr>
              <w:spacing w:line="240" w:lineRule="auto"/>
              <w:rPr>
                <w:sz w:val="20"/>
              </w:rPr>
            </w:pPr>
            <w:r w:rsidRPr="00A52C86">
              <w:rPr>
                <w:sz w:val="20"/>
              </w:rPr>
              <w:t>рассмотрено</w:t>
            </w:r>
          </w:p>
        </w:tc>
        <w:tc>
          <w:tcPr>
            <w:tcW w:w="413" w:type="pct"/>
            <w:shd w:val="clear" w:color="auto" w:fill="FFFFFF"/>
          </w:tcPr>
          <w:p w:rsidR="002A69C1" w:rsidRPr="00070DA7" w:rsidRDefault="002A69C1" w:rsidP="002A69C1">
            <w:pPr>
              <w:spacing w:line="240" w:lineRule="auto"/>
              <w:jc w:val="center"/>
              <w:rPr>
                <w:sz w:val="18"/>
                <w:szCs w:val="18"/>
              </w:rPr>
            </w:pPr>
            <w:r w:rsidRPr="00070DA7">
              <w:rPr>
                <w:sz w:val="18"/>
                <w:szCs w:val="18"/>
              </w:rPr>
              <w:t>419</w:t>
            </w: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06" w:type="pct"/>
            <w:shd w:val="clear" w:color="auto" w:fill="BFBFBF"/>
          </w:tcPr>
          <w:p w:rsidR="002A69C1" w:rsidRPr="00070DA7" w:rsidRDefault="002A69C1" w:rsidP="002A69C1">
            <w:pPr>
              <w:spacing w:line="240" w:lineRule="auto"/>
              <w:jc w:val="center"/>
              <w:rPr>
                <w:b/>
                <w:sz w:val="18"/>
                <w:szCs w:val="18"/>
              </w:rPr>
            </w:pPr>
            <w:r w:rsidRPr="00070DA7">
              <w:rPr>
                <w:b/>
                <w:sz w:val="18"/>
                <w:szCs w:val="18"/>
              </w:rPr>
              <w:t>419</w:t>
            </w:r>
          </w:p>
        </w:tc>
        <w:tc>
          <w:tcPr>
            <w:tcW w:w="413" w:type="pct"/>
            <w:shd w:val="clear" w:color="auto" w:fill="FFFFFF"/>
          </w:tcPr>
          <w:p w:rsidR="002A69C1" w:rsidRPr="00070DA7" w:rsidRDefault="005A18BE" w:rsidP="00B41AFC">
            <w:pPr>
              <w:spacing w:line="240" w:lineRule="auto"/>
              <w:jc w:val="center"/>
              <w:rPr>
                <w:sz w:val="18"/>
                <w:szCs w:val="18"/>
              </w:rPr>
            </w:pPr>
            <w:r w:rsidRPr="00070DA7">
              <w:rPr>
                <w:sz w:val="18"/>
                <w:szCs w:val="18"/>
              </w:rPr>
              <w:t>615</w:t>
            </w:r>
            <w:r w:rsidR="009D5E9B">
              <w:rPr>
                <w:sz w:val="18"/>
                <w:szCs w:val="18"/>
              </w:rPr>
              <w:t xml:space="preserve"> </w:t>
            </w:r>
          </w:p>
        </w:tc>
        <w:tc>
          <w:tcPr>
            <w:tcW w:w="413" w:type="pct"/>
            <w:shd w:val="clear" w:color="auto" w:fill="FFFFFF"/>
          </w:tcPr>
          <w:p w:rsidR="002A69C1" w:rsidRPr="00070DA7" w:rsidRDefault="002A69C1" w:rsidP="008239C9">
            <w:pPr>
              <w:spacing w:line="240" w:lineRule="auto"/>
              <w:jc w:val="center"/>
              <w:rPr>
                <w:sz w:val="18"/>
                <w:szCs w:val="18"/>
              </w:rPr>
            </w:pPr>
          </w:p>
        </w:tc>
        <w:tc>
          <w:tcPr>
            <w:tcW w:w="413" w:type="pct"/>
            <w:shd w:val="clear" w:color="auto" w:fill="FFFFFF"/>
          </w:tcPr>
          <w:p w:rsidR="002A69C1" w:rsidRPr="00070DA7" w:rsidRDefault="002A69C1" w:rsidP="00BD57F5">
            <w:pPr>
              <w:spacing w:line="240" w:lineRule="auto"/>
              <w:jc w:val="center"/>
              <w:rPr>
                <w:sz w:val="18"/>
                <w:szCs w:val="18"/>
              </w:rPr>
            </w:pPr>
          </w:p>
        </w:tc>
        <w:tc>
          <w:tcPr>
            <w:tcW w:w="413" w:type="pct"/>
            <w:shd w:val="clear" w:color="auto" w:fill="FFFFFF"/>
          </w:tcPr>
          <w:p w:rsidR="002A69C1" w:rsidRPr="00070DA7" w:rsidRDefault="002A69C1" w:rsidP="00C636FF">
            <w:pPr>
              <w:spacing w:line="240" w:lineRule="auto"/>
              <w:jc w:val="center"/>
              <w:rPr>
                <w:sz w:val="18"/>
                <w:szCs w:val="18"/>
              </w:rPr>
            </w:pPr>
          </w:p>
        </w:tc>
        <w:tc>
          <w:tcPr>
            <w:tcW w:w="458" w:type="pct"/>
            <w:shd w:val="clear" w:color="auto" w:fill="BFBFBF"/>
          </w:tcPr>
          <w:p w:rsidR="002A69C1" w:rsidRPr="00070DA7" w:rsidRDefault="005A18BE" w:rsidP="00F15099">
            <w:pPr>
              <w:spacing w:line="240" w:lineRule="auto"/>
              <w:jc w:val="center"/>
              <w:rPr>
                <w:b/>
                <w:sz w:val="18"/>
                <w:szCs w:val="18"/>
              </w:rPr>
            </w:pPr>
            <w:r w:rsidRPr="00070DA7">
              <w:rPr>
                <w:b/>
                <w:sz w:val="18"/>
                <w:szCs w:val="18"/>
              </w:rPr>
              <w:t>615</w:t>
            </w:r>
          </w:p>
        </w:tc>
      </w:tr>
      <w:tr w:rsidR="002A69C1" w:rsidRPr="00A52C86" w:rsidTr="005E21E5">
        <w:tc>
          <w:tcPr>
            <w:tcW w:w="831" w:type="pct"/>
            <w:shd w:val="clear" w:color="auto" w:fill="FFFFFF"/>
          </w:tcPr>
          <w:p w:rsidR="002A69C1" w:rsidRPr="00A52C86" w:rsidRDefault="002A69C1" w:rsidP="00280575">
            <w:pPr>
              <w:spacing w:line="240" w:lineRule="auto"/>
              <w:rPr>
                <w:sz w:val="20"/>
              </w:rPr>
            </w:pPr>
            <w:r w:rsidRPr="00A52C86">
              <w:rPr>
                <w:sz w:val="20"/>
              </w:rPr>
              <w:t>на рассмотрении</w:t>
            </w:r>
          </w:p>
        </w:tc>
        <w:tc>
          <w:tcPr>
            <w:tcW w:w="413" w:type="pct"/>
            <w:shd w:val="clear" w:color="auto" w:fill="FFFFFF"/>
          </w:tcPr>
          <w:p w:rsidR="002A69C1" w:rsidRPr="00070DA7" w:rsidRDefault="002A69C1" w:rsidP="002A69C1">
            <w:pPr>
              <w:spacing w:line="240" w:lineRule="auto"/>
              <w:jc w:val="center"/>
              <w:rPr>
                <w:sz w:val="18"/>
                <w:szCs w:val="18"/>
              </w:rPr>
            </w:pPr>
            <w:r w:rsidRPr="00070DA7">
              <w:rPr>
                <w:sz w:val="18"/>
                <w:szCs w:val="18"/>
              </w:rPr>
              <w:t>113</w:t>
            </w:r>
          </w:p>
        </w:tc>
        <w:tc>
          <w:tcPr>
            <w:tcW w:w="413" w:type="pct"/>
            <w:shd w:val="clear" w:color="auto" w:fill="FFFFFF"/>
          </w:tcPr>
          <w:p w:rsidR="002A69C1" w:rsidRPr="00070DA7" w:rsidRDefault="002A69C1" w:rsidP="002475BE">
            <w:pPr>
              <w:spacing w:line="240" w:lineRule="auto"/>
              <w:jc w:val="center"/>
              <w:rPr>
                <w:sz w:val="18"/>
                <w:szCs w:val="18"/>
              </w:rPr>
            </w:pPr>
          </w:p>
        </w:tc>
        <w:tc>
          <w:tcPr>
            <w:tcW w:w="413" w:type="pct"/>
            <w:shd w:val="clear" w:color="auto" w:fill="FFFFFF"/>
          </w:tcPr>
          <w:p w:rsidR="002A69C1" w:rsidRPr="00070DA7" w:rsidRDefault="002A69C1" w:rsidP="002475BE">
            <w:pPr>
              <w:spacing w:line="240" w:lineRule="auto"/>
              <w:jc w:val="center"/>
              <w:rPr>
                <w:sz w:val="18"/>
                <w:szCs w:val="18"/>
              </w:rPr>
            </w:pPr>
          </w:p>
        </w:tc>
        <w:tc>
          <w:tcPr>
            <w:tcW w:w="413" w:type="pct"/>
            <w:shd w:val="clear" w:color="auto" w:fill="FFFFFF"/>
          </w:tcPr>
          <w:p w:rsidR="002A69C1" w:rsidRPr="00070DA7" w:rsidRDefault="002A69C1" w:rsidP="002475BE">
            <w:pPr>
              <w:spacing w:line="240" w:lineRule="auto"/>
              <w:jc w:val="center"/>
              <w:rPr>
                <w:sz w:val="18"/>
                <w:szCs w:val="18"/>
              </w:rPr>
            </w:pPr>
          </w:p>
        </w:tc>
        <w:tc>
          <w:tcPr>
            <w:tcW w:w="406" w:type="pct"/>
            <w:shd w:val="clear" w:color="auto" w:fill="BFBFBF"/>
          </w:tcPr>
          <w:p w:rsidR="002A69C1" w:rsidRPr="00070DA7" w:rsidRDefault="002A69C1" w:rsidP="002A69C1">
            <w:pPr>
              <w:spacing w:line="240" w:lineRule="auto"/>
              <w:jc w:val="center"/>
              <w:rPr>
                <w:b/>
                <w:sz w:val="18"/>
                <w:szCs w:val="18"/>
              </w:rPr>
            </w:pPr>
            <w:r w:rsidRPr="00070DA7">
              <w:rPr>
                <w:b/>
                <w:sz w:val="18"/>
                <w:szCs w:val="18"/>
              </w:rPr>
              <w:t>113</w:t>
            </w:r>
          </w:p>
        </w:tc>
        <w:tc>
          <w:tcPr>
            <w:tcW w:w="413" w:type="pct"/>
            <w:shd w:val="clear" w:color="auto" w:fill="FFFFFF"/>
          </w:tcPr>
          <w:p w:rsidR="002A69C1" w:rsidRPr="00070DA7" w:rsidRDefault="005A18BE" w:rsidP="00B41AFC">
            <w:pPr>
              <w:spacing w:line="240" w:lineRule="auto"/>
              <w:jc w:val="center"/>
              <w:rPr>
                <w:sz w:val="18"/>
                <w:szCs w:val="18"/>
              </w:rPr>
            </w:pPr>
            <w:r w:rsidRPr="00070DA7">
              <w:rPr>
                <w:sz w:val="18"/>
                <w:szCs w:val="18"/>
              </w:rPr>
              <w:t>116</w:t>
            </w:r>
          </w:p>
        </w:tc>
        <w:tc>
          <w:tcPr>
            <w:tcW w:w="413" w:type="pct"/>
            <w:shd w:val="clear" w:color="auto" w:fill="FFFFFF"/>
          </w:tcPr>
          <w:p w:rsidR="002A69C1" w:rsidRPr="00070DA7" w:rsidRDefault="002A69C1" w:rsidP="008239C9">
            <w:pPr>
              <w:spacing w:line="240" w:lineRule="auto"/>
              <w:jc w:val="center"/>
              <w:rPr>
                <w:sz w:val="18"/>
                <w:szCs w:val="18"/>
              </w:rPr>
            </w:pPr>
          </w:p>
        </w:tc>
        <w:tc>
          <w:tcPr>
            <w:tcW w:w="413" w:type="pct"/>
            <w:shd w:val="clear" w:color="auto" w:fill="FFFFFF"/>
          </w:tcPr>
          <w:p w:rsidR="002A69C1" w:rsidRPr="00070DA7" w:rsidRDefault="002A69C1" w:rsidP="00BD57F5">
            <w:pPr>
              <w:spacing w:line="240" w:lineRule="auto"/>
              <w:jc w:val="center"/>
              <w:rPr>
                <w:sz w:val="18"/>
                <w:szCs w:val="18"/>
              </w:rPr>
            </w:pPr>
          </w:p>
        </w:tc>
        <w:tc>
          <w:tcPr>
            <w:tcW w:w="413" w:type="pct"/>
            <w:shd w:val="clear" w:color="auto" w:fill="FFFFFF"/>
          </w:tcPr>
          <w:p w:rsidR="002A69C1" w:rsidRPr="00070DA7" w:rsidRDefault="002A69C1" w:rsidP="00C636FF">
            <w:pPr>
              <w:spacing w:line="240" w:lineRule="auto"/>
              <w:jc w:val="center"/>
              <w:rPr>
                <w:sz w:val="18"/>
                <w:szCs w:val="18"/>
              </w:rPr>
            </w:pPr>
          </w:p>
        </w:tc>
        <w:tc>
          <w:tcPr>
            <w:tcW w:w="458" w:type="pct"/>
            <w:shd w:val="clear" w:color="auto" w:fill="BFBFBF"/>
          </w:tcPr>
          <w:p w:rsidR="002A69C1" w:rsidRPr="00070DA7" w:rsidRDefault="005A18BE" w:rsidP="000D790C">
            <w:pPr>
              <w:spacing w:line="240" w:lineRule="auto"/>
              <w:jc w:val="center"/>
              <w:rPr>
                <w:b/>
                <w:sz w:val="18"/>
                <w:szCs w:val="18"/>
              </w:rPr>
            </w:pPr>
            <w:r w:rsidRPr="00070DA7">
              <w:rPr>
                <w:b/>
                <w:sz w:val="18"/>
                <w:szCs w:val="18"/>
              </w:rPr>
              <w:t>116</w:t>
            </w:r>
          </w:p>
        </w:tc>
      </w:tr>
      <w:tr w:rsidR="002A69C1" w:rsidRPr="00A52C86" w:rsidTr="005E21E5">
        <w:tc>
          <w:tcPr>
            <w:tcW w:w="831" w:type="pct"/>
            <w:shd w:val="clear" w:color="auto" w:fill="FFFFFF"/>
          </w:tcPr>
          <w:p w:rsidR="002A69C1" w:rsidRPr="00A52C86" w:rsidRDefault="002A69C1" w:rsidP="00280575">
            <w:pPr>
              <w:spacing w:line="240" w:lineRule="auto"/>
              <w:jc w:val="left"/>
              <w:rPr>
                <w:sz w:val="20"/>
              </w:rPr>
            </w:pPr>
            <w:r w:rsidRPr="00A52C86">
              <w:rPr>
                <w:sz w:val="20"/>
              </w:rPr>
              <w:t>Нарушено сроков рассмотрения по жалобам</w:t>
            </w:r>
          </w:p>
        </w:tc>
        <w:tc>
          <w:tcPr>
            <w:tcW w:w="413" w:type="pct"/>
            <w:shd w:val="clear" w:color="auto" w:fill="FFFFFF"/>
          </w:tcPr>
          <w:p w:rsidR="002A69C1" w:rsidRPr="00070DA7" w:rsidRDefault="002A69C1" w:rsidP="002A69C1">
            <w:pPr>
              <w:spacing w:line="240" w:lineRule="auto"/>
              <w:jc w:val="center"/>
              <w:rPr>
                <w:sz w:val="18"/>
                <w:szCs w:val="18"/>
              </w:rPr>
            </w:pPr>
            <w:r w:rsidRPr="00070DA7">
              <w:rPr>
                <w:sz w:val="18"/>
                <w:szCs w:val="18"/>
              </w:rPr>
              <w:t>0</w:t>
            </w: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13" w:type="pct"/>
            <w:shd w:val="clear" w:color="auto" w:fill="FFFFFF"/>
          </w:tcPr>
          <w:p w:rsidR="002A69C1" w:rsidRPr="00070DA7" w:rsidRDefault="002A69C1" w:rsidP="00BE4EC0">
            <w:pPr>
              <w:spacing w:line="240" w:lineRule="auto"/>
              <w:jc w:val="center"/>
              <w:rPr>
                <w:sz w:val="18"/>
                <w:szCs w:val="18"/>
              </w:rPr>
            </w:pPr>
          </w:p>
        </w:tc>
        <w:tc>
          <w:tcPr>
            <w:tcW w:w="406" w:type="pct"/>
            <w:shd w:val="clear" w:color="auto" w:fill="BFBFBF"/>
          </w:tcPr>
          <w:p w:rsidR="002A69C1" w:rsidRPr="00070DA7" w:rsidRDefault="002A69C1" w:rsidP="002A69C1">
            <w:pPr>
              <w:spacing w:line="240" w:lineRule="auto"/>
              <w:jc w:val="center"/>
              <w:rPr>
                <w:b/>
                <w:sz w:val="18"/>
                <w:szCs w:val="18"/>
              </w:rPr>
            </w:pPr>
            <w:r w:rsidRPr="00070DA7">
              <w:rPr>
                <w:b/>
                <w:sz w:val="18"/>
                <w:szCs w:val="18"/>
              </w:rPr>
              <w:t>0</w:t>
            </w:r>
          </w:p>
        </w:tc>
        <w:tc>
          <w:tcPr>
            <w:tcW w:w="413" w:type="pct"/>
            <w:shd w:val="clear" w:color="auto" w:fill="FFFFFF"/>
          </w:tcPr>
          <w:p w:rsidR="002A69C1" w:rsidRPr="00070DA7" w:rsidRDefault="005A18BE" w:rsidP="00B41AFC">
            <w:pPr>
              <w:spacing w:line="240" w:lineRule="auto"/>
              <w:jc w:val="center"/>
              <w:rPr>
                <w:sz w:val="18"/>
                <w:szCs w:val="18"/>
              </w:rPr>
            </w:pPr>
            <w:r w:rsidRPr="00070DA7">
              <w:rPr>
                <w:sz w:val="18"/>
                <w:szCs w:val="18"/>
              </w:rPr>
              <w:t>2</w:t>
            </w:r>
          </w:p>
        </w:tc>
        <w:tc>
          <w:tcPr>
            <w:tcW w:w="413" w:type="pct"/>
            <w:shd w:val="clear" w:color="auto" w:fill="FFFFFF"/>
          </w:tcPr>
          <w:p w:rsidR="002A69C1" w:rsidRPr="00070DA7" w:rsidRDefault="002A69C1" w:rsidP="008239C9">
            <w:pPr>
              <w:spacing w:line="240" w:lineRule="auto"/>
              <w:jc w:val="center"/>
              <w:rPr>
                <w:sz w:val="18"/>
                <w:szCs w:val="18"/>
              </w:rPr>
            </w:pPr>
          </w:p>
        </w:tc>
        <w:tc>
          <w:tcPr>
            <w:tcW w:w="413" w:type="pct"/>
            <w:shd w:val="clear" w:color="auto" w:fill="FFFFFF"/>
          </w:tcPr>
          <w:p w:rsidR="002A69C1" w:rsidRPr="00070DA7" w:rsidRDefault="002A69C1" w:rsidP="00BD57F5">
            <w:pPr>
              <w:spacing w:line="240" w:lineRule="auto"/>
              <w:jc w:val="center"/>
              <w:rPr>
                <w:sz w:val="18"/>
                <w:szCs w:val="18"/>
              </w:rPr>
            </w:pPr>
          </w:p>
        </w:tc>
        <w:tc>
          <w:tcPr>
            <w:tcW w:w="413" w:type="pct"/>
            <w:shd w:val="clear" w:color="auto" w:fill="FFFFFF"/>
          </w:tcPr>
          <w:p w:rsidR="002A69C1" w:rsidRPr="00070DA7" w:rsidRDefault="002A69C1" w:rsidP="00C636FF">
            <w:pPr>
              <w:spacing w:line="240" w:lineRule="auto"/>
              <w:jc w:val="center"/>
              <w:rPr>
                <w:sz w:val="18"/>
                <w:szCs w:val="18"/>
              </w:rPr>
            </w:pPr>
          </w:p>
        </w:tc>
        <w:tc>
          <w:tcPr>
            <w:tcW w:w="458" w:type="pct"/>
            <w:shd w:val="clear" w:color="auto" w:fill="BFBFBF"/>
          </w:tcPr>
          <w:p w:rsidR="002A69C1" w:rsidRPr="00070DA7" w:rsidRDefault="005A18BE" w:rsidP="000D790C">
            <w:pPr>
              <w:spacing w:line="240" w:lineRule="auto"/>
              <w:jc w:val="center"/>
              <w:rPr>
                <w:b/>
                <w:sz w:val="18"/>
                <w:szCs w:val="18"/>
              </w:rPr>
            </w:pPr>
            <w:r w:rsidRPr="00070DA7">
              <w:rPr>
                <w:b/>
                <w:sz w:val="18"/>
                <w:szCs w:val="18"/>
              </w:rPr>
              <w:t>2</w:t>
            </w:r>
            <w:r w:rsidR="007F03BC" w:rsidRPr="00070DA7">
              <w:rPr>
                <w:b/>
                <w:sz w:val="18"/>
                <w:szCs w:val="18"/>
              </w:rPr>
              <w:t>*</w:t>
            </w:r>
          </w:p>
        </w:tc>
      </w:tr>
    </w:tbl>
    <w:p w:rsidR="00DA3F36" w:rsidRPr="007F03BC" w:rsidRDefault="007F03BC" w:rsidP="007F03BC">
      <w:pPr>
        <w:spacing w:line="240" w:lineRule="auto"/>
        <w:jc w:val="left"/>
        <w:rPr>
          <w:sz w:val="22"/>
          <w:szCs w:val="22"/>
        </w:rPr>
      </w:pPr>
      <w:r w:rsidRPr="007F03BC">
        <w:rPr>
          <w:sz w:val="22"/>
          <w:szCs w:val="22"/>
        </w:rPr>
        <w:t>* нарушение сроков возникло из-за внепланового отключения электроэнергии в Управлении</w:t>
      </w:r>
    </w:p>
    <w:p w:rsidR="00150D93" w:rsidRDefault="00150D93" w:rsidP="008B084E">
      <w:pPr>
        <w:rPr>
          <w:szCs w:val="26"/>
        </w:rPr>
      </w:pPr>
    </w:p>
    <w:p w:rsidR="002A1D72" w:rsidRDefault="002A1D72" w:rsidP="008B084E">
      <w:pPr>
        <w:rPr>
          <w:szCs w:val="26"/>
        </w:rPr>
      </w:pPr>
    </w:p>
    <w:p w:rsidR="003D0067" w:rsidRPr="00E13D3D" w:rsidRDefault="003D0067" w:rsidP="008B084E">
      <w:pPr>
        <w:rPr>
          <w:szCs w:val="26"/>
        </w:rPr>
      </w:pPr>
      <w:r>
        <w:rPr>
          <w:noProof/>
          <w:szCs w:val="26"/>
        </w:rPr>
        <w:drawing>
          <wp:anchor distT="0" distB="0" distL="114300" distR="114300" simplePos="0" relativeHeight="251677696" behindDoc="1" locked="0" layoutInCell="1" allowOverlap="1">
            <wp:simplePos x="0" y="0"/>
            <wp:positionH relativeFrom="margin">
              <wp:posOffset>21590</wp:posOffset>
            </wp:positionH>
            <wp:positionV relativeFrom="paragraph">
              <wp:posOffset>-351790</wp:posOffset>
            </wp:positionV>
            <wp:extent cx="6478270" cy="3165475"/>
            <wp:effectExtent l="0" t="0" r="0" b="0"/>
            <wp:wrapNone/>
            <wp:docPr id="66"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p w:rsidR="008B084E" w:rsidRPr="00E13D3D" w:rsidRDefault="008B084E"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Pr="00E13D3D" w:rsidRDefault="00E0257C" w:rsidP="008B084E">
      <w:pPr>
        <w:rPr>
          <w:szCs w:val="26"/>
        </w:rPr>
      </w:pPr>
    </w:p>
    <w:p w:rsidR="00E0257C" w:rsidRDefault="00E0257C" w:rsidP="008B084E">
      <w:pPr>
        <w:rPr>
          <w:szCs w:val="26"/>
        </w:rPr>
      </w:pPr>
    </w:p>
    <w:p w:rsidR="00C97BCB" w:rsidRDefault="00C97BCB" w:rsidP="008B084E">
      <w:pPr>
        <w:rPr>
          <w:szCs w:val="26"/>
        </w:rPr>
      </w:pPr>
    </w:p>
    <w:p w:rsidR="00E17B62" w:rsidRDefault="00E17B62" w:rsidP="008B084E">
      <w:pPr>
        <w:ind w:firstLine="720"/>
        <w:rPr>
          <w:b/>
          <w:szCs w:val="26"/>
          <w:u w:val="single"/>
        </w:rPr>
      </w:pPr>
    </w:p>
    <w:p w:rsidR="000360C7" w:rsidRDefault="000360C7" w:rsidP="008B084E">
      <w:pPr>
        <w:ind w:firstLine="720"/>
        <w:rPr>
          <w:b/>
          <w:szCs w:val="26"/>
          <w:u w:val="single"/>
        </w:rPr>
      </w:pPr>
    </w:p>
    <w:p w:rsidR="003460F0" w:rsidRDefault="003460F0" w:rsidP="008B084E">
      <w:pPr>
        <w:ind w:firstLine="720"/>
        <w:rPr>
          <w:b/>
          <w:szCs w:val="26"/>
          <w:u w:val="single"/>
        </w:rPr>
      </w:pPr>
    </w:p>
    <w:p w:rsidR="003E4489" w:rsidRPr="00E13D3D" w:rsidRDefault="00116721" w:rsidP="008B084E">
      <w:pPr>
        <w:ind w:firstLine="720"/>
        <w:rPr>
          <w:b/>
          <w:szCs w:val="26"/>
          <w:u w:val="single"/>
        </w:rPr>
      </w:pPr>
      <w:r w:rsidRPr="00E13D3D">
        <w:rPr>
          <w:b/>
          <w:szCs w:val="26"/>
          <w:u w:val="single"/>
        </w:rPr>
        <w:t>в сфере СМИ и вещания:</w:t>
      </w:r>
    </w:p>
    <w:tbl>
      <w:tblPr>
        <w:tblpPr w:leftFromText="180" w:rightFromText="180" w:bottomFromText="200" w:vertAnchor="text" w:horzAnchor="margin" w:tblpX="-318"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842"/>
      </w:tblGrid>
      <w:tr w:rsidR="00FD4D64" w:rsidTr="00FD4D64">
        <w:trPr>
          <w:trHeight w:val="982"/>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прошлого года</w:t>
            </w:r>
          </w:p>
          <w:p w:rsidR="00FD4D64" w:rsidRDefault="009B0D51">
            <w:pPr>
              <w:spacing w:line="240" w:lineRule="auto"/>
              <w:jc w:val="center"/>
              <w:rPr>
                <w:sz w:val="20"/>
              </w:rPr>
            </w:pPr>
            <w:r>
              <w:rPr>
                <w:sz w:val="20"/>
              </w:rPr>
              <w:t>(</w:t>
            </w:r>
            <w:r w:rsidR="002A69C1">
              <w:rPr>
                <w:sz w:val="20"/>
              </w:rPr>
              <w:t xml:space="preserve">1 квартал 2016 </w:t>
            </w:r>
            <w:r w:rsidR="00FD4D64">
              <w:rPr>
                <w:sz w:val="20"/>
              </w:rPr>
              <w:t>г.)</w:t>
            </w:r>
          </w:p>
        </w:tc>
        <w:tc>
          <w:tcPr>
            <w:tcW w:w="1842" w:type="dxa"/>
            <w:tcBorders>
              <w:top w:val="single" w:sz="4" w:space="0" w:color="000000"/>
              <w:left w:val="single" w:sz="4" w:space="0" w:color="000000"/>
              <w:bottom w:val="single" w:sz="4" w:space="0" w:color="000000"/>
              <w:right w:val="single" w:sz="4" w:space="0" w:color="000000"/>
            </w:tcBorders>
            <w:hideMark/>
          </w:tcPr>
          <w:p w:rsidR="00FD4D64" w:rsidRDefault="00FD4D64">
            <w:pPr>
              <w:spacing w:line="240" w:lineRule="auto"/>
              <w:jc w:val="center"/>
              <w:rPr>
                <w:sz w:val="20"/>
              </w:rPr>
            </w:pPr>
            <w:r>
              <w:rPr>
                <w:sz w:val="20"/>
              </w:rPr>
              <w:t>На конец отчетного периода текущего года</w:t>
            </w:r>
          </w:p>
          <w:p w:rsidR="00FD4D64" w:rsidRDefault="002A69C1" w:rsidP="002A69C1">
            <w:pPr>
              <w:spacing w:line="240" w:lineRule="auto"/>
              <w:ind w:left="-108" w:right="-108"/>
              <w:jc w:val="center"/>
              <w:rPr>
                <w:sz w:val="20"/>
              </w:rPr>
            </w:pPr>
            <w:r>
              <w:rPr>
                <w:sz w:val="20"/>
              </w:rPr>
              <w:t>(1 квартал 2017 г.)</w:t>
            </w:r>
          </w:p>
        </w:tc>
      </w:tr>
      <w:tr w:rsidR="003A6F33" w:rsidTr="003A6F33">
        <w:trPr>
          <w:trHeight w:val="75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A6F33" w:rsidRDefault="003A6F33" w:rsidP="003D0067">
            <w:pPr>
              <w:spacing w:line="240" w:lineRule="auto"/>
              <w:jc w:val="center"/>
              <w:rPr>
                <w:sz w:val="20"/>
              </w:rPr>
            </w:pPr>
            <w:r>
              <w:rPr>
                <w:sz w:val="20"/>
              </w:rPr>
              <w:t>1.</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3A6F33" w:rsidRDefault="003A6F33" w:rsidP="003D0067">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A6F33" w:rsidRPr="00B41B11" w:rsidRDefault="003A6F33" w:rsidP="003D0067">
            <w:pPr>
              <w:spacing w:line="240" w:lineRule="auto"/>
              <w:jc w:val="center"/>
              <w:rPr>
                <w:sz w:val="20"/>
              </w:rPr>
            </w:pPr>
            <w:r w:rsidRPr="007878B2">
              <w:rPr>
                <w:sz w:val="20"/>
              </w:rPr>
              <w:t>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A6F33" w:rsidRDefault="00DD5C7E" w:rsidP="003A6F33">
            <w:pPr>
              <w:jc w:val="center"/>
            </w:pPr>
            <w:r>
              <w:rPr>
                <w:sz w:val="20"/>
              </w:rPr>
              <w:t>5</w:t>
            </w:r>
            <w:r w:rsidR="003A6F33" w:rsidRPr="009776E8">
              <w:rPr>
                <w:sz w:val="20"/>
              </w:rPr>
              <w:t>%</w:t>
            </w:r>
          </w:p>
        </w:tc>
      </w:tr>
      <w:tr w:rsidR="003A6F33" w:rsidTr="003A6F33">
        <w:trPr>
          <w:trHeight w:val="141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A6F33" w:rsidRDefault="003A6F33" w:rsidP="003D0067">
            <w:pPr>
              <w:spacing w:line="240" w:lineRule="auto"/>
              <w:jc w:val="center"/>
              <w:rPr>
                <w:sz w:val="20"/>
              </w:rPr>
            </w:pPr>
            <w:r>
              <w:rPr>
                <w:sz w:val="20"/>
              </w:rPr>
              <w:t>2.</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3A6F33" w:rsidRDefault="003A6F33" w:rsidP="003D0067">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A6F33" w:rsidRPr="00B41B11" w:rsidRDefault="003A6F33" w:rsidP="003D0067">
            <w:pPr>
              <w:spacing w:line="240" w:lineRule="auto"/>
              <w:jc w:val="center"/>
              <w:rPr>
                <w:sz w:val="20"/>
              </w:rPr>
            </w:pPr>
            <w:r w:rsidRPr="007878B2">
              <w:rPr>
                <w:sz w:val="20"/>
              </w:rPr>
              <w:t>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A6F33" w:rsidRDefault="003A6F33" w:rsidP="003A6F33">
            <w:pPr>
              <w:jc w:val="center"/>
            </w:pPr>
            <w:r w:rsidRPr="009776E8">
              <w:rPr>
                <w:sz w:val="20"/>
              </w:rPr>
              <w:t>0%</w:t>
            </w:r>
          </w:p>
        </w:tc>
      </w:tr>
      <w:tr w:rsidR="003D0067" w:rsidTr="00FD4D64">
        <w:trPr>
          <w:trHeight w:val="545"/>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3.</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D0067" w:rsidRPr="00B41B11" w:rsidRDefault="002A69C1" w:rsidP="003D0067">
            <w:pPr>
              <w:spacing w:line="240" w:lineRule="auto"/>
              <w:jc w:val="center"/>
              <w:rPr>
                <w:sz w:val="20"/>
              </w:rPr>
            </w:pPr>
            <w:r>
              <w:rPr>
                <w:sz w:val="20"/>
              </w:rPr>
              <w:t>23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D0067" w:rsidRPr="004B2A46" w:rsidRDefault="003A6F33" w:rsidP="003D0067">
            <w:pPr>
              <w:spacing w:line="240" w:lineRule="auto"/>
              <w:jc w:val="center"/>
              <w:rPr>
                <w:sz w:val="20"/>
              </w:rPr>
            </w:pPr>
            <w:r>
              <w:rPr>
                <w:sz w:val="20"/>
              </w:rPr>
              <w:t>20</w:t>
            </w:r>
          </w:p>
        </w:tc>
      </w:tr>
      <w:tr w:rsidR="003D0067" w:rsidTr="00FD4D64">
        <w:trPr>
          <w:trHeight w:val="1544"/>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4.</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D0067" w:rsidRPr="0067495A" w:rsidRDefault="002A69C1" w:rsidP="003D0067">
            <w:pPr>
              <w:spacing w:line="240" w:lineRule="auto"/>
              <w:jc w:val="center"/>
              <w:rPr>
                <w:sz w:val="20"/>
                <w:highlight w:val="yellow"/>
              </w:rPr>
            </w:pPr>
            <w:r>
              <w:rPr>
                <w:sz w:val="20"/>
              </w:rPr>
              <w:t>3,3</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D0067" w:rsidRPr="00630B56" w:rsidRDefault="003A6F33" w:rsidP="003D0067">
            <w:pPr>
              <w:spacing w:line="240" w:lineRule="auto"/>
              <w:jc w:val="center"/>
              <w:rPr>
                <w:sz w:val="20"/>
                <w:highlight w:val="yellow"/>
              </w:rPr>
            </w:pPr>
            <w:r w:rsidRPr="003A6F33">
              <w:rPr>
                <w:sz w:val="20"/>
              </w:rPr>
              <w:t>2,23</w:t>
            </w:r>
          </w:p>
        </w:tc>
      </w:tr>
      <w:tr w:rsidR="00FD4D64" w:rsidTr="00FD4D64">
        <w:trPr>
          <w:trHeight w:val="999"/>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jc w:val="center"/>
              <w:rPr>
                <w:sz w:val="20"/>
              </w:rPr>
            </w:pPr>
            <w:r>
              <w:rPr>
                <w:sz w:val="20"/>
              </w:rPr>
              <w:t>5.</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FD4D64" w:rsidRDefault="00FD4D64">
            <w:pPr>
              <w:spacing w:line="240" w:lineRule="auto"/>
              <w:rPr>
                <w:sz w:val="20"/>
              </w:rPr>
            </w:pPr>
            <w:r>
              <w:rPr>
                <w:sz w:val="20"/>
              </w:rPr>
              <w:t>Типичные вопросы, поднимаемые гражданами в обращениях:</w:t>
            </w:r>
          </w:p>
          <w:p w:rsidR="00FD4D64" w:rsidRDefault="00FD4D64">
            <w:pPr>
              <w:spacing w:line="240" w:lineRule="auto"/>
              <w:rPr>
                <w:sz w:val="20"/>
              </w:rPr>
            </w:pPr>
            <w:r>
              <w:rPr>
                <w:sz w:val="20"/>
              </w:rPr>
              <w:t>- по разрешительной деятельности и лицензированию</w:t>
            </w:r>
          </w:p>
          <w:p w:rsidR="00FD4D64" w:rsidRDefault="00FD4D64">
            <w:pPr>
              <w:spacing w:line="240" w:lineRule="auto"/>
              <w:rPr>
                <w:sz w:val="20"/>
              </w:rPr>
            </w:pPr>
            <w:r>
              <w:rPr>
                <w:sz w:val="20"/>
              </w:rPr>
              <w:t>- по содержанию материалов, публикуемых в СМИ, в т.ч. телевизионных передач</w:t>
            </w:r>
          </w:p>
          <w:p w:rsidR="00FD4D64" w:rsidRDefault="00FD4D64">
            <w:pPr>
              <w:spacing w:line="240" w:lineRule="auto"/>
              <w:rPr>
                <w:sz w:val="20"/>
              </w:rPr>
            </w:pPr>
            <w:r>
              <w:rPr>
                <w:sz w:val="20"/>
              </w:rPr>
              <w:t>- вопросы организации деятельности СМИ</w:t>
            </w:r>
          </w:p>
        </w:tc>
        <w:tc>
          <w:tcPr>
            <w:tcW w:w="1985" w:type="dxa"/>
            <w:tcBorders>
              <w:top w:val="single" w:sz="4" w:space="0" w:color="000000"/>
              <w:left w:val="single" w:sz="4" w:space="0" w:color="000000"/>
              <w:bottom w:val="single" w:sz="4" w:space="0" w:color="000000"/>
              <w:right w:val="single" w:sz="4" w:space="0" w:color="000000"/>
            </w:tcBorders>
          </w:tcPr>
          <w:p w:rsidR="003D0067" w:rsidRPr="003A6F33" w:rsidRDefault="003D0067" w:rsidP="003D0067">
            <w:pPr>
              <w:spacing w:line="240" w:lineRule="auto"/>
              <w:jc w:val="center"/>
              <w:rPr>
                <w:sz w:val="20"/>
              </w:rPr>
            </w:pPr>
          </w:p>
          <w:p w:rsidR="003D0067" w:rsidRPr="003A6F33" w:rsidRDefault="003D0067" w:rsidP="003D0067">
            <w:pPr>
              <w:spacing w:line="240" w:lineRule="auto"/>
              <w:jc w:val="center"/>
              <w:rPr>
                <w:sz w:val="20"/>
              </w:rPr>
            </w:pPr>
            <w:r w:rsidRPr="003A6F33">
              <w:rPr>
                <w:sz w:val="20"/>
              </w:rPr>
              <w:t>(</w:t>
            </w:r>
            <w:r w:rsidR="002A69C1" w:rsidRPr="003A6F33">
              <w:rPr>
                <w:sz w:val="20"/>
              </w:rPr>
              <w:t>2) 17</w:t>
            </w:r>
            <w:r w:rsidRPr="003A6F33">
              <w:rPr>
                <w:sz w:val="20"/>
              </w:rPr>
              <w:t>%</w:t>
            </w:r>
          </w:p>
          <w:p w:rsidR="003D0067" w:rsidRPr="003A6F33" w:rsidRDefault="002A69C1" w:rsidP="003D0067">
            <w:pPr>
              <w:spacing w:line="240" w:lineRule="auto"/>
              <w:jc w:val="center"/>
              <w:rPr>
                <w:sz w:val="20"/>
              </w:rPr>
            </w:pPr>
            <w:r w:rsidRPr="003A6F33">
              <w:rPr>
                <w:sz w:val="20"/>
              </w:rPr>
              <w:t>(5) 42</w:t>
            </w:r>
            <w:r w:rsidR="003D0067" w:rsidRPr="003A6F33">
              <w:rPr>
                <w:sz w:val="20"/>
              </w:rPr>
              <w:t>%</w:t>
            </w:r>
          </w:p>
          <w:p w:rsidR="003D0067" w:rsidRPr="003A6F33" w:rsidRDefault="003D0067" w:rsidP="003D0067">
            <w:pPr>
              <w:spacing w:line="240" w:lineRule="auto"/>
              <w:jc w:val="center"/>
              <w:rPr>
                <w:sz w:val="20"/>
              </w:rPr>
            </w:pPr>
          </w:p>
          <w:p w:rsidR="00FD4D64" w:rsidRPr="003A6F33" w:rsidRDefault="003D0067" w:rsidP="003D0067">
            <w:pPr>
              <w:spacing w:line="240" w:lineRule="auto"/>
              <w:jc w:val="center"/>
              <w:rPr>
                <w:sz w:val="20"/>
              </w:rPr>
            </w:pPr>
            <w:r w:rsidRPr="003A6F33">
              <w:rPr>
                <w:sz w:val="20"/>
              </w:rPr>
              <w:t>(18) 30%</w:t>
            </w:r>
          </w:p>
        </w:tc>
        <w:tc>
          <w:tcPr>
            <w:tcW w:w="1842" w:type="dxa"/>
            <w:tcBorders>
              <w:top w:val="single" w:sz="4" w:space="0" w:color="000000"/>
              <w:left w:val="single" w:sz="4" w:space="0" w:color="000000"/>
              <w:bottom w:val="single" w:sz="4" w:space="0" w:color="000000"/>
              <w:right w:val="single" w:sz="4" w:space="0" w:color="000000"/>
            </w:tcBorders>
          </w:tcPr>
          <w:p w:rsidR="003A6F33" w:rsidRPr="003A6F33" w:rsidRDefault="003A6F33" w:rsidP="003D0067">
            <w:pPr>
              <w:spacing w:line="240" w:lineRule="auto"/>
              <w:jc w:val="center"/>
              <w:rPr>
                <w:sz w:val="20"/>
              </w:rPr>
            </w:pPr>
          </w:p>
          <w:p w:rsidR="00FD4D64" w:rsidRPr="003A6F33" w:rsidRDefault="003A6F33" w:rsidP="003D0067">
            <w:pPr>
              <w:spacing w:line="240" w:lineRule="auto"/>
              <w:jc w:val="center"/>
              <w:rPr>
                <w:sz w:val="20"/>
              </w:rPr>
            </w:pPr>
            <w:r w:rsidRPr="003A6F33">
              <w:rPr>
                <w:sz w:val="20"/>
              </w:rPr>
              <w:t>(2) 10%</w:t>
            </w:r>
          </w:p>
          <w:p w:rsidR="003A6F33" w:rsidRPr="003A6F33" w:rsidRDefault="003A6F33" w:rsidP="003D0067">
            <w:pPr>
              <w:spacing w:line="240" w:lineRule="auto"/>
              <w:jc w:val="center"/>
              <w:rPr>
                <w:sz w:val="20"/>
              </w:rPr>
            </w:pPr>
            <w:r w:rsidRPr="003A6F33">
              <w:rPr>
                <w:sz w:val="20"/>
              </w:rPr>
              <w:t>(15) 75%</w:t>
            </w:r>
          </w:p>
          <w:p w:rsidR="003A6F33" w:rsidRPr="003A6F33" w:rsidRDefault="003A6F33" w:rsidP="003D0067">
            <w:pPr>
              <w:spacing w:line="240" w:lineRule="auto"/>
              <w:jc w:val="center"/>
              <w:rPr>
                <w:sz w:val="20"/>
              </w:rPr>
            </w:pPr>
          </w:p>
          <w:p w:rsidR="003A6F33" w:rsidRPr="003A6F33" w:rsidRDefault="003A6F33" w:rsidP="003D0067">
            <w:pPr>
              <w:spacing w:line="240" w:lineRule="auto"/>
              <w:jc w:val="center"/>
              <w:rPr>
                <w:sz w:val="20"/>
              </w:rPr>
            </w:pPr>
            <w:r w:rsidRPr="003A6F33">
              <w:rPr>
                <w:sz w:val="20"/>
              </w:rPr>
              <w:t>(3) 15%</w:t>
            </w:r>
          </w:p>
        </w:tc>
      </w:tr>
    </w:tbl>
    <w:p w:rsidR="005E21E5" w:rsidRDefault="005E21E5" w:rsidP="00AC19A3">
      <w:pPr>
        <w:ind w:firstLine="720"/>
        <w:rPr>
          <w:b/>
          <w:sz w:val="28"/>
          <w:szCs w:val="28"/>
          <w:u w:val="single"/>
        </w:rPr>
      </w:pPr>
    </w:p>
    <w:p w:rsidR="002A1D72" w:rsidRDefault="002A1D72" w:rsidP="00AC19A3">
      <w:pPr>
        <w:ind w:firstLine="720"/>
        <w:rPr>
          <w:b/>
          <w:sz w:val="28"/>
          <w:szCs w:val="28"/>
          <w:u w:val="single"/>
        </w:rPr>
      </w:pPr>
    </w:p>
    <w:p w:rsidR="002A1D72" w:rsidRDefault="002A1D72" w:rsidP="00AC19A3">
      <w:pPr>
        <w:ind w:firstLine="720"/>
        <w:rPr>
          <w:b/>
          <w:sz w:val="28"/>
          <w:szCs w:val="28"/>
          <w:u w:val="single"/>
        </w:rPr>
      </w:pPr>
    </w:p>
    <w:p w:rsidR="005E21E5" w:rsidRDefault="005E21E5" w:rsidP="00AC19A3">
      <w:pPr>
        <w:ind w:firstLine="720"/>
        <w:rPr>
          <w:b/>
          <w:sz w:val="28"/>
          <w:szCs w:val="28"/>
          <w:u w:val="single"/>
        </w:rPr>
      </w:pPr>
    </w:p>
    <w:p w:rsidR="00AC19A3" w:rsidRPr="00E13D3D" w:rsidRDefault="00AC19A3" w:rsidP="00AC19A3">
      <w:pPr>
        <w:ind w:firstLine="720"/>
        <w:rPr>
          <w:b/>
          <w:szCs w:val="26"/>
          <w:u w:val="single"/>
        </w:rPr>
      </w:pPr>
      <w:r w:rsidRPr="00E13D3D">
        <w:rPr>
          <w:b/>
          <w:sz w:val="28"/>
          <w:szCs w:val="28"/>
          <w:u w:val="single"/>
        </w:rPr>
        <w:lastRenderedPageBreak/>
        <w:t>в сфере связи</w:t>
      </w:r>
      <w:r w:rsidRPr="00E13D3D">
        <w:rPr>
          <w:b/>
          <w:szCs w:val="26"/>
          <w:u w:val="single"/>
        </w:rPr>
        <w:t>:</w:t>
      </w:r>
    </w:p>
    <w:tbl>
      <w:tblPr>
        <w:tblpPr w:leftFromText="180" w:rightFromText="180" w:bottomFromText="200" w:vertAnchor="text" w:horzAnchor="margin" w:tblpX="-318"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954"/>
        <w:gridCol w:w="1701"/>
        <w:gridCol w:w="1949"/>
      </w:tblGrid>
      <w:tr w:rsidR="002A69C1" w:rsidTr="00070DA7">
        <w:trPr>
          <w:trHeight w:val="977"/>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2A69C1" w:rsidRDefault="002A69C1" w:rsidP="002A69C1">
            <w:pPr>
              <w:spacing w:line="240" w:lineRule="auto"/>
              <w:jc w:val="center"/>
              <w:rPr>
                <w:sz w:val="20"/>
              </w:rPr>
            </w:pPr>
            <w:r>
              <w:rPr>
                <w:sz w:val="20"/>
              </w:rPr>
              <w:t xml:space="preserve">№ </w:t>
            </w:r>
            <w:proofErr w:type="spellStart"/>
            <w:r>
              <w:rPr>
                <w:sz w:val="20"/>
              </w:rPr>
              <w:t>п</w:t>
            </w:r>
            <w:proofErr w:type="spellEnd"/>
            <w:r>
              <w:rPr>
                <w:sz w:val="20"/>
              </w:rPr>
              <w:t>/</w:t>
            </w:r>
            <w:proofErr w:type="spellStart"/>
            <w:r>
              <w:rPr>
                <w:sz w:val="20"/>
              </w:rPr>
              <w:t>п</w:t>
            </w:r>
            <w:proofErr w:type="spellEnd"/>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2A69C1" w:rsidRDefault="002A69C1" w:rsidP="002A69C1">
            <w:pPr>
              <w:spacing w:line="240" w:lineRule="auto"/>
              <w:jc w:val="center"/>
              <w:rPr>
                <w:sz w:val="20"/>
              </w:rPr>
            </w:pPr>
            <w:r>
              <w:rPr>
                <w:sz w:val="20"/>
              </w:rPr>
              <w:t>Показатель</w:t>
            </w:r>
          </w:p>
        </w:tc>
        <w:tc>
          <w:tcPr>
            <w:tcW w:w="1701" w:type="dxa"/>
            <w:tcBorders>
              <w:top w:val="single" w:sz="4" w:space="0" w:color="000000"/>
              <w:left w:val="single" w:sz="4" w:space="0" w:color="000000"/>
              <w:bottom w:val="single" w:sz="4" w:space="0" w:color="000000"/>
              <w:right w:val="single" w:sz="4" w:space="0" w:color="000000"/>
            </w:tcBorders>
            <w:hideMark/>
          </w:tcPr>
          <w:p w:rsidR="002A69C1" w:rsidRDefault="002A69C1" w:rsidP="002A69C1">
            <w:pPr>
              <w:spacing w:line="240" w:lineRule="auto"/>
              <w:jc w:val="center"/>
              <w:rPr>
                <w:sz w:val="20"/>
              </w:rPr>
            </w:pPr>
            <w:r>
              <w:rPr>
                <w:sz w:val="20"/>
              </w:rPr>
              <w:t>На конец отчетного периода прошлого года</w:t>
            </w:r>
          </w:p>
          <w:p w:rsidR="002A69C1" w:rsidRDefault="002A69C1" w:rsidP="002A69C1">
            <w:pPr>
              <w:spacing w:line="240" w:lineRule="auto"/>
              <w:jc w:val="center"/>
              <w:rPr>
                <w:sz w:val="20"/>
              </w:rPr>
            </w:pPr>
            <w:r>
              <w:rPr>
                <w:sz w:val="20"/>
              </w:rPr>
              <w:t>(1 квартал 2016 г.)</w:t>
            </w:r>
          </w:p>
        </w:tc>
        <w:tc>
          <w:tcPr>
            <w:tcW w:w="1949" w:type="dxa"/>
            <w:tcBorders>
              <w:top w:val="single" w:sz="4" w:space="0" w:color="000000"/>
              <w:left w:val="single" w:sz="4" w:space="0" w:color="000000"/>
              <w:bottom w:val="single" w:sz="4" w:space="0" w:color="000000"/>
              <w:right w:val="single" w:sz="4" w:space="0" w:color="000000"/>
            </w:tcBorders>
            <w:hideMark/>
          </w:tcPr>
          <w:p w:rsidR="002A69C1" w:rsidRDefault="002A69C1" w:rsidP="002A69C1">
            <w:pPr>
              <w:spacing w:line="240" w:lineRule="auto"/>
              <w:jc w:val="center"/>
              <w:rPr>
                <w:sz w:val="20"/>
              </w:rPr>
            </w:pPr>
            <w:r>
              <w:rPr>
                <w:sz w:val="20"/>
              </w:rPr>
              <w:t>На конец отчетного периода текущего года</w:t>
            </w:r>
          </w:p>
          <w:p w:rsidR="002A69C1" w:rsidRDefault="002A69C1" w:rsidP="002A69C1">
            <w:pPr>
              <w:spacing w:line="240" w:lineRule="auto"/>
              <w:ind w:left="-108" w:right="-108"/>
              <w:jc w:val="center"/>
              <w:rPr>
                <w:sz w:val="20"/>
              </w:rPr>
            </w:pPr>
            <w:r>
              <w:rPr>
                <w:sz w:val="20"/>
              </w:rPr>
              <w:t>(1 квартал 2017 г.)</w:t>
            </w:r>
          </w:p>
        </w:tc>
      </w:tr>
      <w:tr w:rsidR="003D0067" w:rsidTr="00070DA7">
        <w:trPr>
          <w:trHeight w:val="840"/>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1.</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D0067" w:rsidRPr="00B41B11" w:rsidRDefault="003D0067" w:rsidP="003D0067">
            <w:pPr>
              <w:spacing w:line="240" w:lineRule="auto"/>
              <w:jc w:val="center"/>
              <w:rPr>
                <w:sz w:val="20"/>
              </w:rPr>
            </w:pPr>
            <w:r w:rsidRPr="00F10870">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3D0067" w:rsidRPr="004B2A46" w:rsidRDefault="003A6F33" w:rsidP="003D0067">
            <w:pPr>
              <w:spacing w:line="240" w:lineRule="auto"/>
              <w:jc w:val="center"/>
              <w:rPr>
                <w:sz w:val="20"/>
              </w:rPr>
            </w:pPr>
            <w:r w:rsidRPr="007878B2">
              <w:rPr>
                <w:sz w:val="20"/>
              </w:rPr>
              <w:t>0%</w:t>
            </w:r>
          </w:p>
        </w:tc>
      </w:tr>
      <w:tr w:rsidR="003D0067" w:rsidTr="00070DA7">
        <w:trPr>
          <w:trHeight w:val="1561"/>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2.</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D0067" w:rsidRPr="00B41B11" w:rsidRDefault="003D0067" w:rsidP="003D0067">
            <w:pPr>
              <w:spacing w:line="240" w:lineRule="auto"/>
              <w:jc w:val="center"/>
              <w:rPr>
                <w:sz w:val="20"/>
              </w:rPr>
            </w:pPr>
            <w:r w:rsidRPr="00F10870">
              <w:rPr>
                <w:sz w:val="20"/>
              </w:rPr>
              <w:t>0%</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3D0067" w:rsidRPr="004B2A46" w:rsidRDefault="003A6F33" w:rsidP="003D0067">
            <w:pPr>
              <w:spacing w:line="240" w:lineRule="auto"/>
              <w:jc w:val="center"/>
              <w:rPr>
                <w:sz w:val="20"/>
              </w:rPr>
            </w:pPr>
            <w:r w:rsidRPr="007878B2">
              <w:rPr>
                <w:sz w:val="20"/>
              </w:rPr>
              <w:t>0%</w:t>
            </w:r>
          </w:p>
        </w:tc>
      </w:tr>
      <w:tr w:rsidR="003D0067" w:rsidTr="00070DA7">
        <w:trPr>
          <w:trHeight w:val="68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3.</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Количество обращений граждан в сфере деятельности в отчетном периоде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D0067" w:rsidRPr="00B41B11" w:rsidRDefault="002A69C1" w:rsidP="003D0067">
            <w:pPr>
              <w:spacing w:line="240" w:lineRule="auto"/>
              <w:jc w:val="center"/>
              <w:rPr>
                <w:sz w:val="20"/>
              </w:rPr>
            </w:pPr>
            <w:r>
              <w:rPr>
                <w:sz w:val="20"/>
              </w:rPr>
              <w:t>358</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3D0067" w:rsidRPr="004B2A46" w:rsidRDefault="003A6F33" w:rsidP="003D0067">
            <w:pPr>
              <w:spacing w:line="240" w:lineRule="auto"/>
              <w:jc w:val="center"/>
              <w:rPr>
                <w:sz w:val="20"/>
              </w:rPr>
            </w:pPr>
            <w:r>
              <w:rPr>
                <w:sz w:val="20"/>
              </w:rPr>
              <w:t>48</w:t>
            </w:r>
            <w:r w:rsidR="004C45E8">
              <w:rPr>
                <w:sz w:val="20"/>
              </w:rPr>
              <w:t>3</w:t>
            </w:r>
          </w:p>
        </w:tc>
      </w:tr>
      <w:tr w:rsidR="003D0067" w:rsidTr="00070DA7">
        <w:trPr>
          <w:trHeight w:val="1553"/>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4.</w:t>
            </w:r>
          </w:p>
        </w:tc>
        <w:tc>
          <w:tcPr>
            <w:tcW w:w="5954"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rPr>
                <w:sz w:val="20"/>
              </w:rPr>
            </w:pPr>
            <w:r>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D0067" w:rsidRPr="0067495A" w:rsidRDefault="001354E8" w:rsidP="003D0067">
            <w:pPr>
              <w:spacing w:line="240" w:lineRule="auto"/>
              <w:jc w:val="center"/>
              <w:rPr>
                <w:sz w:val="20"/>
              </w:rPr>
            </w:pPr>
            <w:r>
              <w:rPr>
                <w:sz w:val="20"/>
              </w:rPr>
              <w:t>12</w:t>
            </w:r>
            <w:r w:rsidR="003D0067">
              <w:rPr>
                <w:sz w:val="20"/>
              </w:rPr>
              <w:t>,</w:t>
            </w:r>
            <w:r w:rsidR="002A69C1">
              <w:rPr>
                <w:sz w:val="20"/>
              </w:rPr>
              <w:t>8</w:t>
            </w:r>
          </w:p>
        </w:tc>
        <w:tc>
          <w:tcPr>
            <w:tcW w:w="1949" w:type="dxa"/>
            <w:tcBorders>
              <w:top w:val="single" w:sz="4" w:space="0" w:color="000000"/>
              <w:left w:val="single" w:sz="4" w:space="0" w:color="000000"/>
              <w:bottom w:val="single" w:sz="4" w:space="0" w:color="000000"/>
              <w:right w:val="single" w:sz="4" w:space="0" w:color="000000"/>
            </w:tcBorders>
            <w:vAlign w:val="center"/>
            <w:hideMark/>
          </w:tcPr>
          <w:p w:rsidR="003D0067" w:rsidRPr="002656B0" w:rsidRDefault="003A6F33" w:rsidP="001354E8">
            <w:pPr>
              <w:spacing w:line="240" w:lineRule="auto"/>
              <w:jc w:val="center"/>
              <w:rPr>
                <w:sz w:val="20"/>
              </w:rPr>
            </w:pPr>
            <w:r>
              <w:rPr>
                <w:sz w:val="20"/>
              </w:rPr>
              <w:t>17,</w:t>
            </w:r>
            <w:r w:rsidR="001354E8">
              <w:rPr>
                <w:sz w:val="20"/>
              </w:rPr>
              <w:t>3</w:t>
            </w:r>
          </w:p>
        </w:tc>
      </w:tr>
      <w:tr w:rsidR="003D0067" w:rsidTr="00070DA7">
        <w:trPr>
          <w:trHeight w:val="978"/>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3D0067" w:rsidRDefault="003D0067" w:rsidP="003D0067">
            <w:pPr>
              <w:spacing w:line="240" w:lineRule="auto"/>
              <w:jc w:val="center"/>
              <w:rPr>
                <w:sz w:val="20"/>
              </w:rPr>
            </w:pPr>
            <w:r>
              <w:rPr>
                <w:sz w:val="20"/>
              </w:rPr>
              <w:t>5.</w:t>
            </w:r>
          </w:p>
        </w:tc>
        <w:tc>
          <w:tcPr>
            <w:tcW w:w="5954" w:type="dxa"/>
            <w:tcBorders>
              <w:top w:val="single" w:sz="4" w:space="0" w:color="000000"/>
              <w:left w:val="single" w:sz="4" w:space="0" w:color="000000"/>
              <w:bottom w:val="single" w:sz="4" w:space="0" w:color="000000"/>
              <w:right w:val="single" w:sz="4" w:space="0" w:color="000000"/>
            </w:tcBorders>
            <w:hideMark/>
          </w:tcPr>
          <w:p w:rsidR="003D0067" w:rsidRPr="00E13D3D" w:rsidRDefault="003D0067" w:rsidP="003D0067">
            <w:pPr>
              <w:spacing w:line="240" w:lineRule="auto"/>
              <w:rPr>
                <w:sz w:val="20"/>
              </w:rPr>
            </w:pPr>
            <w:r w:rsidRPr="00E13D3D">
              <w:rPr>
                <w:sz w:val="20"/>
              </w:rPr>
              <w:t>Типичные вопросы, поднимаемые гражданами в обращениях:</w:t>
            </w:r>
          </w:p>
          <w:p w:rsidR="003D0067" w:rsidRPr="00E13D3D" w:rsidRDefault="003D0067" w:rsidP="003D0067">
            <w:pPr>
              <w:spacing w:line="240" w:lineRule="auto"/>
              <w:rPr>
                <w:sz w:val="20"/>
              </w:rPr>
            </w:pPr>
            <w:r w:rsidRPr="00E13D3D">
              <w:rPr>
                <w:sz w:val="20"/>
              </w:rPr>
              <w:t>- по пересылке, доставке и розыске почтовых отправлений;</w:t>
            </w:r>
          </w:p>
          <w:p w:rsidR="003D0067" w:rsidRDefault="003D0067" w:rsidP="003D0067">
            <w:pPr>
              <w:spacing w:line="240" w:lineRule="auto"/>
              <w:rPr>
                <w:sz w:val="20"/>
              </w:rPr>
            </w:pPr>
            <w:r>
              <w:rPr>
                <w:sz w:val="20"/>
              </w:rPr>
              <w:t xml:space="preserve">- </w:t>
            </w:r>
            <w:r w:rsidRPr="00E13D3D">
              <w:rPr>
                <w:sz w:val="20"/>
              </w:rPr>
              <w:t xml:space="preserve">предоставление услуг связи (Интернет </w:t>
            </w:r>
            <w:r>
              <w:rPr>
                <w:sz w:val="20"/>
              </w:rPr>
              <w:t>подвижная связь, кабельное телевидение</w:t>
            </w:r>
            <w:r w:rsidRPr="00E13D3D">
              <w:rPr>
                <w:sz w:val="20"/>
              </w:rPr>
              <w:t xml:space="preserve"> и др.)</w:t>
            </w:r>
          </w:p>
          <w:p w:rsidR="003D0067" w:rsidRDefault="003D0067" w:rsidP="003D0067">
            <w:pPr>
              <w:spacing w:line="240" w:lineRule="auto"/>
              <w:rPr>
                <w:sz w:val="20"/>
              </w:rPr>
            </w:pPr>
            <w:r>
              <w:rPr>
                <w:sz w:val="20"/>
              </w:rPr>
              <w:t>-вопросы эксплуатации оборудования связи</w:t>
            </w:r>
          </w:p>
          <w:p w:rsidR="003D0067" w:rsidRDefault="003D0067" w:rsidP="003D0067">
            <w:pPr>
              <w:spacing w:line="240" w:lineRule="auto"/>
              <w:rPr>
                <w:sz w:val="20"/>
              </w:rPr>
            </w:pPr>
            <w:r>
              <w:rPr>
                <w:sz w:val="20"/>
              </w:rPr>
              <w:t>-разъяснение вопросов по разрешительной деятельности и лицензированию</w:t>
            </w:r>
          </w:p>
          <w:p w:rsidR="003D0067" w:rsidRDefault="003D0067" w:rsidP="003D0067">
            <w:pPr>
              <w:spacing w:line="240" w:lineRule="auto"/>
              <w:rPr>
                <w:sz w:val="20"/>
              </w:rPr>
            </w:pPr>
            <w:r>
              <w:rPr>
                <w:sz w:val="20"/>
              </w:rPr>
              <w:t>- несогласие абонентов с суммой выставленного счета (несогласие с указанным в счете объемом и видами услуг)</w:t>
            </w:r>
          </w:p>
          <w:p w:rsidR="003D0067" w:rsidRDefault="003D0067" w:rsidP="003D0067">
            <w:pPr>
              <w:spacing w:line="240" w:lineRule="auto"/>
              <w:rPr>
                <w:sz w:val="20"/>
              </w:rPr>
            </w:pPr>
            <w:r>
              <w:rPr>
                <w:sz w:val="20"/>
              </w:rPr>
              <w:t>- отсутствие связи (перерывы в связи, отсутствие покрытия и т.д.)</w:t>
            </w:r>
          </w:p>
          <w:p w:rsidR="003D0067" w:rsidRDefault="003D0067" w:rsidP="003D0067">
            <w:pPr>
              <w:spacing w:line="240" w:lineRule="auto"/>
              <w:rPr>
                <w:sz w:val="20"/>
              </w:rPr>
            </w:pPr>
            <w:r>
              <w:rPr>
                <w:sz w:val="20"/>
              </w:rPr>
              <w:t>- другие вопросы в сфере связи</w:t>
            </w:r>
          </w:p>
        </w:tc>
        <w:tc>
          <w:tcPr>
            <w:tcW w:w="1701" w:type="dxa"/>
            <w:tcBorders>
              <w:top w:val="single" w:sz="4" w:space="0" w:color="000000"/>
              <w:left w:val="single" w:sz="4" w:space="0" w:color="000000"/>
              <w:bottom w:val="single" w:sz="4" w:space="0" w:color="000000"/>
              <w:right w:val="single" w:sz="4" w:space="0" w:color="000000"/>
            </w:tcBorders>
          </w:tcPr>
          <w:p w:rsidR="003D0067" w:rsidRDefault="003D0067" w:rsidP="003D0067">
            <w:pPr>
              <w:spacing w:line="240" w:lineRule="auto"/>
              <w:jc w:val="center"/>
              <w:rPr>
                <w:sz w:val="20"/>
              </w:rPr>
            </w:pPr>
          </w:p>
          <w:p w:rsidR="003D0067" w:rsidRPr="006754B8" w:rsidRDefault="002A69C1" w:rsidP="003D0067">
            <w:pPr>
              <w:spacing w:line="240" w:lineRule="auto"/>
              <w:jc w:val="center"/>
              <w:rPr>
                <w:sz w:val="20"/>
              </w:rPr>
            </w:pPr>
            <w:r>
              <w:rPr>
                <w:sz w:val="20"/>
              </w:rPr>
              <w:t>(29) 8</w:t>
            </w:r>
            <w:r w:rsidR="003D0067" w:rsidRPr="006754B8">
              <w:rPr>
                <w:sz w:val="20"/>
              </w:rPr>
              <w:t>%</w:t>
            </w:r>
          </w:p>
          <w:p w:rsidR="003D0067" w:rsidRPr="004C45E8" w:rsidRDefault="003D0067" w:rsidP="003D0067">
            <w:pPr>
              <w:spacing w:line="240" w:lineRule="auto"/>
              <w:jc w:val="center"/>
              <w:rPr>
                <w:sz w:val="20"/>
              </w:rPr>
            </w:pPr>
          </w:p>
          <w:p w:rsidR="003D0067" w:rsidRPr="004C45E8" w:rsidRDefault="002A69C1" w:rsidP="003D0067">
            <w:pPr>
              <w:spacing w:line="240" w:lineRule="auto"/>
              <w:jc w:val="center"/>
              <w:rPr>
                <w:sz w:val="20"/>
              </w:rPr>
            </w:pPr>
            <w:r w:rsidRPr="004C45E8">
              <w:rPr>
                <w:sz w:val="20"/>
              </w:rPr>
              <w:t>(153) 43</w:t>
            </w:r>
            <w:r w:rsidR="003D0067" w:rsidRPr="004C45E8">
              <w:rPr>
                <w:sz w:val="20"/>
              </w:rPr>
              <w:t>%</w:t>
            </w:r>
          </w:p>
          <w:p w:rsidR="003D0067" w:rsidRPr="004C45E8" w:rsidRDefault="003D0067" w:rsidP="003D0067">
            <w:pPr>
              <w:spacing w:line="240" w:lineRule="auto"/>
              <w:jc w:val="center"/>
              <w:rPr>
                <w:sz w:val="20"/>
              </w:rPr>
            </w:pPr>
            <w:r w:rsidRPr="004C45E8">
              <w:rPr>
                <w:sz w:val="20"/>
              </w:rPr>
              <w:t>(24) 2%</w:t>
            </w:r>
          </w:p>
          <w:p w:rsidR="003D0067" w:rsidRPr="004C45E8" w:rsidRDefault="003D0067" w:rsidP="003D0067">
            <w:pPr>
              <w:spacing w:line="240" w:lineRule="auto"/>
              <w:jc w:val="center"/>
              <w:rPr>
                <w:sz w:val="20"/>
              </w:rPr>
            </w:pPr>
          </w:p>
          <w:p w:rsidR="003D0067" w:rsidRPr="004C45E8" w:rsidRDefault="003D0067" w:rsidP="003D0067">
            <w:pPr>
              <w:spacing w:line="240" w:lineRule="auto"/>
              <w:jc w:val="center"/>
              <w:rPr>
                <w:sz w:val="20"/>
              </w:rPr>
            </w:pPr>
            <w:r w:rsidRPr="004C45E8">
              <w:rPr>
                <w:sz w:val="20"/>
              </w:rPr>
              <w:t>(21) 2%</w:t>
            </w:r>
          </w:p>
          <w:p w:rsidR="003D0067" w:rsidRPr="004C45E8" w:rsidRDefault="003D0067" w:rsidP="003D0067">
            <w:pPr>
              <w:spacing w:line="240" w:lineRule="auto"/>
              <w:jc w:val="center"/>
              <w:rPr>
                <w:sz w:val="20"/>
              </w:rPr>
            </w:pPr>
          </w:p>
          <w:p w:rsidR="003D0067" w:rsidRPr="004C45E8" w:rsidRDefault="003D0067" w:rsidP="003D0067">
            <w:pPr>
              <w:spacing w:line="240" w:lineRule="auto"/>
              <w:jc w:val="center"/>
              <w:rPr>
                <w:sz w:val="20"/>
              </w:rPr>
            </w:pPr>
            <w:r w:rsidRPr="004C45E8">
              <w:rPr>
                <w:sz w:val="20"/>
              </w:rPr>
              <w:t>(45) 3%</w:t>
            </w:r>
          </w:p>
          <w:p w:rsidR="003D0067" w:rsidRPr="004C45E8" w:rsidRDefault="003D0067" w:rsidP="003D0067">
            <w:pPr>
              <w:spacing w:line="240" w:lineRule="auto"/>
              <w:jc w:val="center"/>
              <w:rPr>
                <w:sz w:val="20"/>
              </w:rPr>
            </w:pPr>
          </w:p>
          <w:p w:rsidR="003D0067" w:rsidRPr="004C45E8" w:rsidRDefault="003D0067" w:rsidP="003D0067">
            <w:pPr>
              <w:spacing w:line="240" w:lineRule="auto"/>
              <w:jc w:val="center"/>
              <w:rPr>
                <w:sz w:val="20"/>
              </w:rPr>
            </w:pPr>
            <w:r w:rsidRPr="004C45E8">
              <w:rPr>
                <w:sz w:val="20"/>
              </w:rPr>
              <w:t>(36) 3%</w:t>
            </w:r>
          </w:p>
          <w:p w:rsidR="003D0067" w:rsidRPr="00B41B11" w:rsidRDefault="003D0067" w:rsidP="003D0067">
            <w:pPr>
              <w:spacing w:line="240" w:lineRule="auto"/>
              <w:jc w:val="center"/>
              <w:rPr>
                <w:sz w:val="20"/>
              </w:rPr>
            </w:pPr>
            <w:r w:rsidRPr="004C45E8">
              <w:rPr>
                <w:sz w:val="20"/>
              </w:rPr>
              <w:t>(250) 18%</w:t>
            </w:r>
          </w:p>
        </w:tc>
        <w:tc>
          <w:tcPr>
            <w:tcW w:w="1949" w:type="dxa"/>
            <w:tcBorders>
              <w:top w:val="single" w:sz="4" w:space="0" w:color="000000"/>
              <w:left w:val="single" w:sz="4" w:space="0" w:color="000000"/>
              <w:bottom w:val="single" w:sz="4" w:space="0" w:color="000000"/>
              <w:right w:val="single" w:sz="4" w:space="0" w:color="000000"/>
            </w:tcBorders>
            <w:vAlign w:val="center"/>
          </w:tcPr>
          <w:p w:rsidR="004C45E8" w:rsidRDefault="004C45E8" w:rsidP="003D0067">
            <w:pPr>
              <w:spacing w:line="240" w:lineRule="auto"/>
              <w:jc w:val="center"/>
              <w:rPr>
                <w:sz w:val="20"/>
                <w:highlight w:val="yellow"/>
              </w:rPr>
            </w:pPr>
          </w:p>
          <w:p w:rsidR="003D0067" w:rsidRPr="004C45E8" w:rsidRDefault="004C45E8" w:rsidP="003D0067">
            <w:pPr>
              <w:spacing w:line="240" w:lineRule="auto"/>
              <w:jc w:val="center"/>
              <w:rPr>
                <w:sz w:val="20"/>
              </w:rPr>
            </w:pPr>
            <w:r w:rsidRPr="004C45E8">
              <w:rPr>
                <w:sz w:val="20"/>
              </w:rPr>
              <w:t>(82) 17%</w:t>
            </w:r>
          </w:p>
          <w:p w:rsidR="004C45E8" w:rsidRDefault="004C45E8" w:rsidP="004C45E8">
            <w:pPr>
              <w:spacing w:line="240" w:lineRule="auto"/>
              <w:jc w:val="center"/>
              <w:rPr>
                <w:sz w:val="20"/>
              </w:rPr>
            </w:pPr>
            <w:r w:rsidRPr="004C45E8">
              <w:rPr>
                <w:sz w:val="20"/>
              </w:rPr>
              <w:t>(124) 26%</w:t>
            </w:r>
          </w:p>
          <w:p w:rsidR="004C45E8" w:rsidRDefault="004C45E8" w:rsidP="004C45E8">
            <w:pPr>
              <w:spacing w:line="240" w:lineRule="auto"/>
              <w:jc w:val="center"/>
              <w:rPr>
                <w:sz w:val="20"/>
              </w:rPr>
            </w:pPr>
            <w:r>
              <w:rPr>
                <w:sz w:val="20"/>
              </w:rPr>
              <w:t>(14) 3%</w:t>
            </w:r>
          </w:p>
          <w:p w:rsidR="004C45E8" w:rsidRDefault="004C45E8" w:rsidP="004C45E8">
            <w:pPr>
              <w:spacing w:line="240" w:lineRule="auto"/>
              <w:jc w:val="center"/>
              <w:rPr>
                <w:sz w:val="20"/>
              </w:rPr>
            </w:pPr>
            <w:r>
              <w:rPr>
                <w:sz w:val="20"/>
              </w:rPr>
              <w:t>(6) 1%</w:t>
            </w:r>
          </w:p>
          <w:p w:rsidR="004C45E8" w:rsidRDefault="004C45E8" w:rsidP="004C45E8">
            <w:pPr>
              <w:spacing w:line="240" w:lineRule="auto"/>
              <w:jc w:val="center"/>
              <w:rPr>
                <w:sz w:val="20"/>
              </w:rPr>
            </w:pPr>
          </w:p>
          <w:p w:rsidR="004C45E8" w:rsidRDefault="004C45E8" w:rsidP="004C45E8">
            <w:pPr>
              <w:spacing w:line="240" w:lineRule="auto"/>
              <w:jc w:val="center"/>
              <w:rPr>
                <w:sz w:val="20"/>
              </w:rPr>
            </w:pPr>
            <w:r>
              <w:rPr>
                <w:sz w:val="20"/>
              </w:rPr>
              <w:t>(36) 8%</w:t>
            </w:r>
          </w:p>
          <w:p w:rsidR="004C45E8" w:rsidRDefault="004C45E8" w:rsidP="004C45E8">
            <w:pPr>
              <w:spacing w:line="240" w:lineRule="auto"/>
              <w:jc w:val="center"/>
              <w:rPr>
                <w:sz w:val="20"/>
              </w:rPr>
            </w:pPr>
          </w:p>
          <w:p w:rsidR="004C45E8" w:rsidRDefault="004C45E8" w:rsidP="004C45E8">
            <w:pPr>
              <w:spacing w:line="240" w:lineRule="auto"/>
              <w:jc w:val="center"/>
              <w:rPr>
                <w:sz w:val="20"/>
              </w:rPr>
            </w:pPr>
            <w:r>
              <w:rPr>
                <w:sz w:val="20"/>
              </w:rPr>
              <w:t>(9) 2%</w:t>
            </w:r>
          </w:p>
          <w:p w:rsidR="004C45E8" w:rsidRDefault="004C45E8" w:rsidP="004C45E8">
            <w:pPr>
              <w:spacing w:line="240" w:lineRule="auto"/>
              <w:jc w:val="center"/>
              <w:rPr>
                <w:sz w:val="20"/>
              </w:rPr>
            </w:pPr>
          </w:p>
          <w:p w:rsidR="004C45E8" w:rsidRDefault="004C45E8" w:rsidP="004C45E8">
            <w:pPr>
              <w:spacing w:line="240" w:lineRule="auto"/>
              <w:jc w:val="center"/>
              <w:rPr>
                <w:sz w:val="20"/>
              </w:rPr>
            </w:pPr>
          </w:p>
          <w:p w:rsidR="004C45E8" w:rsidRDefault="004C45E8" w:rsidP="004C45E8">
            <w:pPr>
              <w:spacing w:line="240" w:lineRule="auto"/>
              <w:jc w:val="center"/>
              <w:rPr>
                <w:sz w:val="20"/>
                <w:highlight w:val="yellow"/>
              </w:rPr>
            </w:pPr>
            <w:r>
              <w:rPr>
                <w:sz w:val="20"/>
              </w:rPr>
              <w:t>(123) 26%</w:t>
            </w:r>
          </w:p>
          <w:p w:rsidR="003A6F33" w:rsidRPr="00927C50" w:rsidRDefault="003A6F33" w:rsidP="003D0067">
            <w:pPr>
              <w:spacing w:line="240" w:lineRule="auto"/>
              <w:jc w:val="center"/>
              <w:rPr>
                <w:sz w:val="20"/>
                <w:highlight w:val="yellow"/>
              </w:rPr>
            </w:pPr>
          </w:p>
        </w:tc>
      </w:tr>
    </w:tbl>
    <w:p w:rsidR="00116721" w:rsidRPr="00E13D3D" w:rsidRDefault="00116721" w:rsidP="00116721">
      <w:pPr>
        <w:ind w:firstLine="720"/>
        <w:rPr>
          <w:b/>
          <w:sz w:val="20"/>
          <w:u w:val="single"/>
        </w:rPr>
      </w:pPr>
      <w:r w:rsidRPr="00E13D3D">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2A69C1" w:rsidRPr="00E13D3D" w:rsidTr="000360C7">
        <w:trPr>
          <w:trHeight w:val="841"/>
          <w:tblHeader/>
        </w:trPr>
        <w:tc>
          <w:tcPr>
            <w:tcW w:w="817" w:type="dxa"/>
            <w:vAlign w:val="center"/>
          </w:tcPr>
          <w:p w:rsidR="002A69C1" w:rsidRPr="00E13D3D" w:rsidRDefault="002A69C1" w:rsidP="002A69C1">
            <w:pPr>
              <w:spacing w:line="240" w:lineRule="auto"/>
              <w:jc w:val="center"/>
              <w:rPr>
                <w:sz w:val="20"/>
              </w:rPr>
            </w:pPr>
            <w:r w:rsidRPr="00E13D3D">
              <w:rPr>
                <w:sz w:val="20"/>
              </w:rPr>
              <w:t xml:space="preserve">№ </w:t>
            </w:r>
            <w:proofErr w:type="spellStart"/>
            <w:r w:rsidRPr="00E13D3D">
              <w:rPr>
                <w:sz w:val="20"/>
              </w:rPr>
              <w:t>п</w:t>
            </w:r>
            <w:proofErr w:type="spellEnd"/>
            <w:r w:rsidRPr="00E13D3D">
              <w:rPr>
                <w:sz w:val="20"/>
              </w:rPr>
              <w:t>/</w:t>
            </w:r>
            <w:proofErr w:type="spellStart"/>
            <w:r w:rsidRPr="00E13D3D">
              <w:rPr>
                <w:sz w:val="20"/>
              </w:rPr>
              <w:t>п</w:t>
            </w:r>
            <w:proofErr w:type="spellEnd"/>
          </w:p>
        </w:tc>
        <w:tc>
          <w:tcPr>
            <w:tcW w:w="5670" w:type="dxa"/>
            <w:vAlign w:val="center"/>
          </w:tcPr>
          <w:p w:rsidR="002A69C1" w:rsidRPr="00E13D3D" w:rsidRDefault="002A69C1" w:rsidP="002A69C1">
            <w:pPr>
              <w:spacing w:line="240" w:lineRule="auto"/>
              <w:jc w:val="center"/>
              <w:rPr>
                <w:sz w:val="20"/>
              </w:rPr>
            </w:pPr>
            <w:r w:rsidRPr="00E13D3D">
              <w:rPr>
                <w:sz w:val="20"/>
              </w:rPr>
              <w:t>Показатель</w:t>
            </w:r>
          </w:p>
        </w:tc>
        <w:tc>
          <w:tcPr>
            <w:tcW w:w="1985" w:type="dxa"/>
          </w:tcPr>
          <w:p w:rsidR="002A69C1" w:rsidRDefault="002A69C1" w:rsidP="002A69C1">
            <w:pPr>
              <w:spacing w:line="240" w:lineRule="auto"/>
              <w:jc w:val="center"/>
              <w:rPr>
                <w:sz w:val="20"/>
              </w:rPr>
            </w:pPr>
            <w:r>
              <w:rPr>
                <w:sz w:val="20"/>
              </w:rPr>
              <w:t>На конец отчетного периода прошлого года</w:t>
            </w:r>
          </w:p>
          <w:p w:rsidR="002A69C1" w:rsidRDefault="002A69C1" w:rsidP="002A69C1">
            <w:pPr>
              <w:spacing w:line="240" w:lineRule="auto"/>
              <w:jc w:val="center"/>
              <w:rPr>
                <w:sz w:val="20"/>
              </w:rPr>
            </w:pPr>
            <w:r>
              <w:rPr>
                <w:sz w:val="20"/>
              </w:rPr>
              <w:t>(1 квартал 2016 г.)</w:t>
            </w:r>
          </w:p>
        </w:tc>
        <w:tc>
          <w:tcPr>
            <w:tcW w:w="1949" w:type="dxa"/>
          </w:tcPr>
          <w:p w:rsidR="002A69C1" w:rsidRDefault="002A69C1" w:rsidP="002A69C1">
            <w:pPr>
              <w:spacing w:line="240" w:lineRule="auto"/>
              <w:jc w:val="center"/>
              <w:rPr>
                <w:sz w:val="20"/>
              </w:rPr>
            </w:pPr>
            <w:r>
              <w:rPr>
                <w:sz w:val="20"/>
              </w:rPr>
              <w:t>На конец отчетного периода текущего года</w:t>
            </w:r>
          </w:p>
          <w:p w:rsidR="002A69C1" w:rsidRDefault="002A69C1" w:rsidP="002A69C1">
            <w:pPr>
              <w:spacing w:line="240" w:lineRule="auto"/>
              <w:ind w:left="-108" w:right="-108"/>
              <w:jc w:val="center"/>
              <w:rPr>
                <w:sz w:val="20"/>
              </w:rPr>
            </w:pPr>
            <w:r>
              <w:rPr>
                <w:sz w:val="20"/>
              </w:rPr>
              <w:t>(1 квартал 2017 г.)</w:t>
            </w:r>
          </w:p>
        </w:tc>
      </w:tr>
      <w:tr w:rsidR="003D0067" w:rsidRPr="00E13D3D" w:rsidTr="00DD5C7E">
        <w:trPr>
          <w:trHeight w:val="832"/>
          <w:tblHeader/>
        </w:trPr>
        <w:tc>
          <w:tcPr>
            <w:tcW w:w="817" w:type="dxa"/>
            <w:vAlign w:val="center"/>
          </w:tcPr>
          <w:p w:rsidR="003D0067" w:rsidRPr="00E13D3D" w:rsidRDefault="003D0067" w:rsidP="003D0067">
            <w:pPr>
              <w:spacing w:line="240" w:lineRule="auto"/>
              <w:rPr>
                <w:sz w:val="20"/>
              </w:rPr>
            </w:pPr>
            <w:r w:rsidRPr="00E13D3D">
              <w:rPr>
                <w:sz w:val="20"/>
              </w:rPr>
              <w:t>1.</w:t>
            </w:r>
          </w:p>
        </w:tc>
        <w:tc>
          <w:tcPr>
            <w:tcW w:w="5670" w:type="dxa"/>
            <w:vAlign w:val="center"/>
          </w:tcPr>
          <w:p w:rsidR="003D0067" w:rsidRPr="00E13D3D" w:rsidRDefault="003D0067" w:rsidP="003D0067">
            <w:pPr>
              <w:spacing w:line="240" w:lineRule="auto"/>
              <w:rPr>
                <w:sz w:val="20"/>
              </w:rPr>
            </w:pPr>
            <w:r w:rsidRPr="00E13D3D">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3D0067" w:rsidRPr="00B41B11" w:rsidRDefault="003D0067" w:rsidP="00DD5C7E">
            <w:pPr>
              <w:spacing w:line="240" w:lineRule="auto"/>
              <w:jc w:val="center"/>
              <w:rPr>
                <w:sz w:val="20"/>
              </w:rPr>
            </w:pPr>
            <w:r w:rsidRPr="00F10870">
              <w:rPr>
                <w:sz w:val="20"/>
              </w:rPr>
              <w:t>0%</w:t>
            </w:r>
          </w:p>
        </w:tc>
        <w:tc>
          <w:tcPr>
            <w:tcW w:w="1949" w:type="dxa"/>
            <w:vAlign w:val="center"/>
          </w:tcPr>
          <w:p w:rsidR="003D0067" w:rsidRPr="004B2A46" w:rsidRDefault="003D27EB" w:rsidP="003D27EB">
            <w:pPr>
              <w:spacing w:line="240" w:lineRule="auto"/>
              <w:jc w:val="center"/>
              <w:rPr>
                <w:sz w:val="20"/>
              </w:rPr>
            </w:pPr>
            <w:r>
              <w:rPr>
                <w:sz w:val="20"/>
              </w:rPr>
              <w:t>0,4</w:t>
            </w:r>
            <w:r w:rsidR="00717461" w:rsidRPr="00F10870">
              <w:rPr>
                <w:sz w:val="20"/>
              </w:rPr>
              <w:t>%</w:t>
            </w:r>
          </w:p>
        </w:tc>
      </w:tr>
      <w:tr w:rsidR="003D0067" w:rsidRPr="00E13D3D" w:rsidTr="00DD5C7E">
        <w:trPr>
          <w:trHeight w:val="1553"/>
          <w:tblHeader/>
        </w:trPr>
        <w:tc>
          <w:tcPr>
            <w:tcW w:w="817" w:type="dxa"/>
            <w:vAlign w:val="center"/>
          </w:tcPr>
          <w:p w:rsidR="003D0067" w:rsidRPr="00E13D3D" w:rsidRDefault="003D0067" w:rsidP="003D0067">
            <w:pPr>
              <w:spacing w:line="240" w:lineRule="auto"/>
              <w:rPr>
                <w:sz w:val="20"/>
              </w:rPr>
            </w:pPr>
            <w:r w:rsidRPr="00E13D3D">
              <w:rPr>
                <w:sz w:val="20"/>
              </w:rPr>
              <w:t>2.</w:t>
            </w:r>
          </w:p>
        </w:tc>
        <w:tc>
          <w:tcPr>
            <w:tcW w:w="5670" w:type="dxa"/>
            <w:vAlign w:val="center"/>
          </w:tcPr>
          <w:p w:rsidR="003D0067" w:rsidRPr="00E13D3D" w:rsidRDefault="003D0067" w:rsidP="003D0067">
            <w:pPr>
              <w:spacing w:line="240" w:lineRule="auto"/>
              <w:rPr>
                <w:sz w:val="20"/>
              </w:rPr>
            </w:pPr>
            <w:r w:rsidRPr="00E13D3D">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3D0067" w:rsidRPr="00B41B11" w:rsidRDefault="003D0067" w:rsidP="00DD5C7E">
            <w:pPr>
              <w:spacing w:line="240" w:lineRule="auto"/>
              <w:jc w:val="center"/>
              <w:rPr>
                <w:sz w:val="20"/>
              </w:rPr>
            </w:pPr>
            <w:r w:rsidRPr="00F10870">
              <w:rPr>
                <w:sz w:val="20"/>
              </w:rPr>
              <w:t>0%</w:t>
            </w:r>
          </w:p>
        </w:tc>
        <w:tc>
          <w:tcPr>
            <w:tcW w:w="1949" w:type="dxa"/>
            <w:vAlign w:val="center"/>
          </w:tcPr>
          <w:p w:rsidR="003D0067" w:rsidRPr="004B2A46" w:rsidRDefault="00717461" w:rsidP="003D0067">
            <w:pPr>
              <w:spacing w:line="240" w:lineRule="auto"/>
              <w:jc w:val="center"/>
              <w:rPr>
                <w:sz w:val="20"/>
              </w:rPr>
            </w:pPr>
            <w:r w:rsidRPr="00F10870">
              <w:rPr>
                <w:sz w:val="20"/>
              </w:rPr>
              <w:t>0%</w:t>
            </w:r>
          </w:p>
        </w:tc>
      </w:tr>
      <w:tr w:rsidR="003D0067" w:rsidRPr="00E13D3D" w:rsidTr="00DD5C7E">
        <w:trPr>
          <w:trHeight w:val="554"/>
          <w:tblHeader/>
        </w:trPr>
        <w:tc>
          <w:tcPr>
            <w:tcW w:w="817" w:type="dxa"/>
            <w:vAlign w:val="center"/>
          </w:tcPr>
          <w:p w:rsidR="003D0067" w:rsidRPr="00E13D3D" w:rsidRDefault="003D0067" w:rsidP="003D0067">
            <w:pPr>
              <w:spacing w:line="240" w:lineRule="auto"/>
              <w:rPr>
                <w:sz w:val="20"/>
              </w:rPr>
            </w:pPr>
            <w:r w:rsidRPr="00E13D3D">
              <w:rPr>
                <w:sz w:val="20"/>
              </w:rPr>
              <w:lastRenderedPageBreak/>
              <w:t>3.</w:t>
            </w:r>
          </w:p>
        </w:tc>
        <w:tc>
          <w:tcPr>
            <w:tcW w:w="5670" w:type="dxa"/>
            <w:vAlign w:val="center"/>
          </w:tcPr>
          <w:p w:rsidR="003D0067" w:rsidRPr="00E13D3D" w:rsidRDefault="003D0067" w:rsidP="003D0067">
            <w:pPr>
              <w:spacing w:line="240" w:lineRule="auto"/>
              <w:rPr>
                <w:sz w:val="20"/>
              </w:rPr>
            </w:pPr>
            <w:r w:rsidRPr="00E13D3D">
              <w:rPr>
                <w:sz w:val="20"/>
              </w:rPr>
              <w:t>Количество обращений граждан в сфере деятельности в отчетном периоде</w:t>
            </w:r>
          </w:p>
        </w:tc>
        <w:tc>
          <w:tcPr>
            <w:tcW w:w="1985" w:type="dxa"/>
            <w:vAlign w:val="center"/>
          </w:tcPr>
          <w:p w:rsidR="003D0067" w:rsidRPr="00B41B11" w:rsidRDefault="002A69C1" w:rsidP="00DD5C7E">
            <w:pPr>
              <w:spacing w:line="240" w:lineRule="auto"/>
              <w:jc w:val="center"/>
              <w:rPr>
                <w:sz w:val="20"/>
              </w:rPr>
            </w:pPr>
            <w:r>
              <w:rPr>
                <w:sz w:val="20"/>
              </w:rPr>
              <w:t>152</w:t>
            </w:r>
          </w:p>
        </w:tc>
        <w:tc>
          <w:tcPr>
            <w:tcW w:w="1949" w:type="dxa"/>
            <w:vAlign w:val="center"/>
          </w:tcPr>
          <w:p w:rsidR="003D0067" w:rsidRPr="004B2A46" w:rsidRDefault="00717461" w:rsidP="003D0067">
            <w:pPr>
              <w:spacing w:line="240" w:lineRule="auto"/>
              <w:jc w:val="center"/>
              <w:rPr>
                <w:sz w:val="20"/>
              </w:rPr>
            </w:pPr>
            <w:r>
              <w:rPr>
                <w:sz w:val="20"/>
              </w:rPr>
              <w:t>228</w:t>
            </w:r>
          </w:p>
        </w:tc>
      </w:tr>
      <w:tr w:rsidR="003D0067" w:rsidRPr="00E13D3D" w:rsidTr="00717461">
        <w:trPr>
          <w:trHeight w:val="1555"/>
          <w:tblHeader/>
        </w:trPr>
        <w:tc>
          <w:tcPr>
            <w:tcW w:w="817" w:type="dxa"/>
            <w:vAlign w:val="center"/>
          </w:tcPr>
          <w:p w:rsidR="003D0067" w:rsidRPr="00E13D3D" w:rsidRDefault="003D0067" w:rsidP="003D0067">
            <w:pPr>
              <w:spacing w:line="240" w:lineRule="auto"/>
              <w:rPr>
                <w:sz w:val="20"/>
              </w:rPr>
            </w:pPr>
            <w:r w:rsidRPr="00E13D3D">
              <w:rPr>
                <w:sz w:val="20"/>
              </w:rPr>
              <w:t>4.</w:t>
            </w:r>
          </w:p>
        </w:tc>
        <w:tc>
          <w:tcPr>
            <w:tcW w:w="5670" w:type="dxa"/>
            <w:vAlign w:val="center"/>
          </w:tcPr>
          <w:p w:rsidR="003D0067" w:rsidRPr="00E13D3D" w:rsidRDefault="003D0067" w:rsidP="003D0067">
            <w:pPr>
              <w:spacing w:line="240" w:lineRule="auto"/>
              <w:rPr>
                <w:sz w:val="20"/>
              </w:rPr>
            </w:pPr>
            <w:r w:rsidRPr="00E13D3D">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3D0067" w:rsidRPr="008F5D54" w:rsidRDefault="003D0067" w:rsidP="00717461">
            <w:pPr>
              <w:spacing w:line="240" w:lineRule="auto"/>
              <w:jc w:val="center"/>
              <w:rPr>
                <w:sz w:val="20"/>
                <w:highlight w:val="yellow"/>
              </w:rPr>
            </w:pPr>
            <w:r w:rsidRPr="00CF7028">
              <w:rPr>
                <w:sz w:val="20"/>
              </w:rPr>
              <w:t>1</w:t>
            </w:r>
            <w:r w:rsidR="002A69C1">
              <w:rPr>
                <w:sz w:val="20"/>
              </w:rPr>
              <w:t>8</w:t>
            </w:r>
            <w:r w:rsidRPr="00CF7028">
              <w:rPr>
                <w:sz w:val="20"/>
              </w:rPr>
              <w:t>,</w:t>
            </w:r>
            <w:r w:rsidR="002A69C1">
              <w:rPr>
                <w:sz w:val="20"/>
              </w:rPr>
              <w:t>9</w:t>
            </w:r>
          </w:p>
        </w:tc>
        <w:tc>
          <w:tcPr>
            <w:tcW w:w="1949" w:type="dxa"/>
            <w:vAlign w:val="center"/>
          </w:tcPr>
          <w:p w:rsidR="003D0067" w:rsidRPr="004B2A46" w:rsidRDefault="00717461" w:rsidP="003D0067">
            <w:pPr>
              <w:spacing w:line="240" w:lineRule="auto"/>
              <w:jc w:val="center"/>
              <w:rPr>
                <w:sz w:val="20"/>
              </w:rPr>
            </w:pPr>
            <w:r>
              <w:rPr>
                <w:sz w:val="20"/>
              </w:rPr>
              <w:t>32,</w:t>
            </w:r>
            <w:r w:rsidR="00CD290D">
              <w:rPr>
                <w:sz w:val="20"/>
              </w:rPr>
              <w:t>6</w:t>
            </w:r>
          </w:p>
        </w:tc>
      </w:tr>
      <w:tr w:rsidR="003D0067" w:rsidRPr="00E13D3D" w:rsidTr="00DD5C7E">
        <w:trPr>
          <w:trHeight w:val="697"/>
          <w:tblHeader/>
        </w:trPr>
        <w:tc>
          <w:tcPr>
            <w:tcW w:w="817" w:type="dxa"/>
            <w:vAlign w:val="center"/>
          </w:tcPr>
          <w:p w:rsidR="003D0067" w:rsidRPr="00E13D3D" w:rsidRDefault="003D0067" w:rsidP="003D0067">
            <w:pPr>
              <w:spacing w:line="240" w:lineRule="auto"/>
              <w:rPr>
                <w:sz w:val="20"/>
              </w:rPr>
            </w:pPr>
            <w:r w:rsidRPr="00E13D3D">
              <w:rPr>
                <w:sz w:val="20"/>
              </w:rPr>
              <w:t>5.</w:t>
            </w:r>
          </w:p>
        </w:tc>
        <w:tc>
          <w:tcPr>
            <w:tcW w:w="5670" w:type="dxa"/>
            <w:vAlign w:val="center"/>
          </w:tcPr>
          <w:p w:rsidR="003D0067" w:rsidRPr="00E13D3D" w:rsidRDefault="003D0067" w:rsidP="003D0067">
            <w:pPr>
              <w:spacing w:line="240" w:lineRule="auto"/>
              <w:rPr>
                <w:sz w:val="20"/>
              </w:rPr>
            </w:pPr>
            <w:r w:rsidRPr="00E13D3D">
              <w:rPr>
                <w:sz w:val="20"/>
              </w:rPr>
              <w:t>Типичные вопросы, поднимаемые гражданами в обращениях:</w:t>
            </w:r>
          </w:p>
          <w:p w:rsidR="003D0067" w:rsidRPr="00E13D3D" w:rsidRDefault="003D0067" w:rsidP="003D0067">
            <w:pPr>
              <w:spacing w:line="240" w:lineRule="auto"/>
              <w:rPr>
                <w:sz w:val="20"/>
              </w:rPr>
            </w:pPr>
            <w:r w:rsidRPr="00E13D3D">
              <w:rPr>
                <w:sz w:val="20"/>
              </w:rPr>
              <w:t>- защиты персональных данных</w:t>
            </w:r>
            <w:r>
              <w:rPr>
                <w:sz w:val="20"/>
              </w:rPr>
              <w:t>, при кредитовании в банках, передачи долгов коллекторам.</w:t>
            </w:r>
          </w:p>
        </w:tc>
        <w:tc>
          <w:tcPr>
            <w:tcW w:w="1985" w:type="dxa"/>
            <w:vAlign w:val="center"/>
          </w:tcPr>
          <w:p w:rsidR="003D0067" w:rsidRPr="00B41B11" w:rsidRDefault="002A69C1" w:rsidP="00DD5C7E">
            <w:pPr>
              <w:spacing w:line="240" w:lineRule="auto"/>
              <w:jc w:val="center"/>
              <w:rPr>
                <w:sz w:val="20"/>
              </w:rPr>
            </w:pPr>
            <w:r>
              <w:rPr>
                <w:sz w:val="20"/>
              </w:rPr>
              <w:t>(138) 91</w:t>
            </w:r>
            <w:r w:rsidR="003D0067" w:rsidRPr="006754B8">
              <w:rPr>
                <w:sz w:val="20"/>
              </w:rPr>
              <w:t>%</w:t>
            </w:r>
          </w:p>
        </w:tc>
        <w:tc>
          <w:tcPr>
            <w:tcW w:w="1949" w:type="dxa"/>
            <w:vAlign w:val="center"/>
          </w:tcPr>
          <w:p w:rsidR="003D0067" w:rsidRPr="004B2A46" w:rsidRDefault="00717461" w:rsidP="00717461">
            <w:pPr>
              <w:spacing w:line="240" w:lineRule="auto"/>
              <w:jc w:val="center"/>
              <w:rPr>
                <w:sz w:val="20"/>
              </w:rPr>
            </w:pPr>
            <w:r>
              <w:rPr>
                <w:sz w:val="20"/>
              </w:rPr>
              <w:t>(216) 95%</w:t>
            </w:r>
          </w:p>
        </w:tc>
      </w:tr>
    </w:tbl>
    <w:p w:rsidR="002A69C1" w:rsidRDefault="002A69C1" w:rsidP="00F6650E">
      <w:pPr>
        <w:ind w:firstLine="709"/>
        <w:rPr>
          <w:b/>
          <w:i/>
          <w:color w:val="000000" w:themeColor="text1"/>
          <w:szCs w:val="26"/>
        </w:rPr>
      </w:pPr>
    </w:p>
    <w:p w:rsidR="00F6650E" w:rsidRPr="00337C8D" w:rsidRDefault="00F6650E" w:rsidP="00F6650E">
      <w:pPr>
        <w:ind w:firstLine="709"/>
        <w:rPr>
          <w:b/>
          <w:i/>
          <w:color w:val="000000" w:themeColor="text1"/>
          <w:szCs w:val="26"/>
        </w:rPr>
      </w:pPr>
      <w:r w:rsidRPr="00337C8D">
        <w:rPr>
          <w:b/>
          <w:i/>
          <w:color w:val="000000" w:themeColor="text1"/>
          <w:szCs w:val="26"/>
        </w:rPr>
        <w:t>Деятельность по рассмотрению обращений граждан (субъектов персональных данных) и юридических лиц, итоги судебно-претензионной работы.</w:t>
      </w:r>
    </w:p>
    <w:p w:rsidR="00337C8D" w:rsidRPr="009D2560" w:rsidRDefault="00337C8D" w:rsidP="00F6650E">
      <w:pPr>
        <w:ind w:firstLine="709"/>
        <w:rPr>
          <w:b/>
          <w:i/>
          <w:szCs w:val="26"/>
        </w:rPr>
      </w:pPr>
    </w:p>
    <w:p w:rsidR="00D059A5" w:rsidRPr="009D2560" w:rsidRDefault="00337C8D" w:rsidP="00D059A5">
      <w:pPr>
        <w:ind w:firstLine="709"/>
        <w:rPr>
          <w:szCs w:val="26"/>
        </w:rPr>
      </w:pPr>
      <w:r w:rsidRPr="009D2560">
        <w:rPr>
          <w:szCs w:val="26"/>
        </w:rPr>
        <w:t xml:space="preserve">За </w:t>
      </w:r>
      <w:r w:rsidR="002A69C1" w:rsidRPr="009D2560">
        <w:rPr>
          <w:szCs w:val="26"/>
        </w:rPr>
        <w:t>1</w:t>
      </w:r>
      <w:r w:rsidRPr="009D2560">
        <w:rPr>
          <w:szCs w:val="26"/>
        </w:rPr>
        <w:t xml:space="preserve"> квартал 201</w:t>
      </w:r>
      <w:r w:rsidR="002A69C1" w:rsidRPr="009D2560">
        <w:rPr>
          <w:szCs w:val="26"/>
        </w:rPr>
        <w:t>7</w:t>
      </w:r>
      <w:r w:rsidRPr="009D2560">
        <w:rPr>
          <w:szCs w:val="26"/>
        </w:rPr>
        <w:t xml:space="preserve"> года в адрес Управления поступило 22</w:t>
      </w:r>
      <w:r w:rsidR="009D2560" w:rsidRPr="009D2560">
        <w:rPr>
          <w:szCs w:val="26"/>
        </w:rPr>
        <w:t>8</w:t>
      </w:r>
      <w:r w:rsidRPr="009D2560">
        <w:rPr>
          <w:szCs w:val="26"/>
        </w:rPr>
        <w:t xml:space="preserve"> обращений граждан-субъектов персональных данных (для сравнения - за тот же период 201</w:t>
      </w:r>
      <w:r w:rsidR="009D2560" w:rsidRPr="009D2560">
        <w:rPr>
          <w:szCs w:val="26"/>
        </w:rPr>
        <w:t>6</w:t>
      </w:r>
      <w:r w:rsidRPr="009D2560">
        <w:rPr>
          <w:szCs w:val="26"/>
        </w:rPr>
        <w:t xml:space="preserve"> года поступило 1</w:t>
      </w:r>
      <w:r w:rsidR="009D2560" w:rsidRPr="009D2560">
        <w:rPr>
          <w:szCs w:val="26"/>
        </w:rPr>
        <w:t>52</w:t>
      </w:r>
      <w:r w:rsidRPr="009D2560">
        <w:rPr>
          <w:szCs w:val="26"/>
        </w:rPr>
        <w:t xml:space="preserve"> обращени</w:t>
      </w:r>
      <w:r w:rsidR="009D2560" w:rsidRPr="009D2560">
        <w:rPr>
          <w:szCs w:val="26"/>
        </w:rPr>
        <w:t>я</w:t>
      </w:r>
      <w:r w:rsidRPr="009D2560">
        <w:rPr>
          <w:szCs w:val="26"/>
        </w:rPr>
        <w:t xml:space="preserve"> граждан).</w:t>
      </w:r>
    </w:p>
    <w:p w:rsidR="007164E6" w:rsidRPr="00337C8D" w:rsidRDefault="007164E6" w:rsidP="00D059A5">
      <w:pPr>
        <w:ind w:firstLine="709"/>
        <w:rPr>
          <w:color w:val="000000" w:themeColor="text1"/>
          <w:szCs w:val="26"/>
        </w:rPr>
      </w:pPr>
    </w:p>
    <w:tbl>
      <w:tblPr>
        <w:tblW w:w="10343" w:type="dxa"/>
        <w:tblInd w:w="113" w:type="dxa"/>
        <w:tblLook w:val="04A0"/>
      </w:tblPr>
      <w:tblGrid>
        <w:gridCol w:w="8075"/>
        <w:gridCol w:w="2268"/>
      </w:tblGrid>
      <w:tr w:rsidR="00337C8D" w:rsidRPr="009D2560" w:rsidTr="00337C8D">
        <w:trPr>
          <w:trHeight w:val="300"/>
        </w:trPr>
        <w:tc>
          <w:tcPr>
            <w:tcW w:w="8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9D2560" w:rsidRDefault="00337C8D" w:rsidP="00DC5E10">
            <w:pPr>
              <w:spacing w:line="240" w:lineRule="auto"/>
              <w:jc w:val="center"/>
              <w:rPr>
                <w:sz w:val="20"/>
              </w:rPr>
            </w:pPr>
            <w:r w:rsidRPr="009D2560">
              <w:rPr>
                <w:sz w:val="20"/>
              </w:rPr>
              <w:t>Показатель (</w:t>
            </w:r>
            <w:r w:rsidRPr="009D2560">
              <w:rPr>
                <w:sz w:val="20"/>
                <w:u w:val="single"/>
              </w:rPr>
              <w:t>для каждой сферы деятельности</w:t>
            </w:r>
            <w:r w:rsidRPr="009D2560">
              <w:rPr>
                <w:sz w:val="20"/>
              </w:rPr>
              <w:t>)</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C8D" w:rsidRPr="009D2560" w:rsidRDefault="00337C8D" w:rsidP="00DC5E10">
            <w:pPr>
              <w:spacing w:line="240" w:lineRule="auto"/>
              <w:jc w:val="center"/>
              <w:rPr>
                <w:sz w:val="20"/>
              </w:rPr>
            </w:pPr>
            <w:r w:rsidRPr="009D2560">
              <w:rPr>
                <w:sz w:val="20"/>
              </w:rPr>
              <w:t>ЮФО</w:t>
            </w: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r>
      <w:tr w:rsidR="00337C8D" w:rsidRPr="009D2560" w:rsidTr="00337C8D">
        <w:trPr>
          <w:trHeight w:val="300"/>
        </w:trPr>
        <w:tc>
          <w:tcPr>
            <w:tcW w:w="8075"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37C8D" w:rsidRPr="009D2560" w:rsidRDefault="00337C8D" w:rsidP="00DC5E10">
            <w:pPr>
              <w:spacing w:line="240" w:lineRule="auto"/>
              <w:rPr>
                <w:sz w:val="20"/>
              </w:rPr>
            </w:pPr>
          </w:p>
        </w:tc>
      </w:tr>
      <w:tr w:rsidR="009D2560"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1. </w:t>
            </w:r>
            <w:r w:rsidRPr="009D2560">
              <w:rPr>
                <w:b/>
                <w:bCs/>
                <w:sz w:val="20"/>
              </w:rPr>
              <w:t>Общее количество обращений</w:t>
            </w:r>
            <w:r w:rsidRPr="009D2560">
              <w:rPr>
                <w:sz w:val="20"/>
              </w:rPr>
              <w:t xml:space="preserve">, поступивших от граждан, юр. лиц, госорганов, органов м.с., ИП, комм. орг., </w:t>
            </w:r>
            <w:proofErr w:type="spellStart"/>
            <w:r w:rsidRPr="009D2560">
              <w:rPr>
                <w:sz w:val="20"/>
              </w:rPr>
              <w:t>общест</w:t>
            </w:r>
            <w:proofErr w:type="spellEnd"/>
            <w:r w:rsidRPr="009D2560">
              <w:rPr>
                <w:sz w:val="20"/>
              </w:rPr>
              <w:t xml:space="preserve">. </w:t>
            </w:r>
            <w:proofErr w:type="spellStart"/>
            <w:r w:rsidRPr="009D2560">
              <w:rPr>
                <w:sz w:val="20"/>
              </w:rPr>
              <w:t>объед</w:t>
            </w:r>
            <w:proofErr w:type="spellEnd"/>
            <w:r w:rsidRPr="009D2560">
              <w:rPr>
                <w:sz w:val="20"/>
              </w:rPr>
              <w:t>. и др.</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228</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2. Количество обращений, поступивших от </w:t>
            </w:r>
            <w:r w:rsidRPr="009D2560">
              <w:rPr>
                <w:b/>
                <w:bCs/>
                <w:sz w:val="20"/>
              </w:rPr>
              <w:t>физ. ли</w:t>
            </w:r>
            <w:r w:rsidRPr="009D2560">
              <w:rPr>
                <w:sz w:val="20"/>
              </w:rPr>
              <w:t>ц,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228</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218</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2.1. Касались </w:t>
            </w:r>
            <w:r w:rsidRPr="009D2560">
              <w:rPr>
                <w:b/>
                <w:bCs/>
                <w:sz w:val="20"/>
              </w:rPr>
              <w:t>разъяснения законодательства</w:t>
            </w:r>
            <w:r w:rsidRPr="009D2560">
              <w:rPr>
                <w:sz w:val="20"/>
              </w:rPr>
              <w:t xml:space="preserve"> РФ в области ПД,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5</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5</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102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2.2. Обращения </w:t>
            </w:r>
            <w:r w:rsidRPr="009D2560">
              <w:rPr>
                <w:b/>
                <w:bCs/>
                <w:sz w:val="20"/>
              </w:rPr>
              <w:t>(жалобы</w:t>
            </w:r>
            <w:r w:rsidRPr="009D2560">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223</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2.2.1. Обращения (жалобы), поступившие на действия (разбить по категориям операторов):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223</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27</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3</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7</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50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lastRenderedPageBreak/>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19</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116</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2.2.2.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40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2.2.3. Информация о нарушениях в области ПД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172</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2.2.4.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11</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2</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7</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2.2.5. </w:t>
            </w:r>
            <w:r w:rsidRPr="009D2560">
              <w:rPr>
                <w:b/>
                <w:bCs/>
                <w:sz w:val="20"/>
              </w:rPr>
              <w:t>Принятые меры</w:t>
            </w:r>
            <w:r w:rsidRPr="009D2560">
              <w:rPr>
                <w:sz w:val="20"/>
              </w:rPr>
              <w:t>:</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2.2.5.1.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 xml:space="preserve">составлено протоколов об административных правонарушениях, с указанием конкретных статей </w:t>
            </w:r>
            <w:proofErr w:type="spellStart"/>
            <w:r w:rsidRPr="009D2560">
              <w:rPr>
                <w:i/>
                <w:iCs/>
                <w:sz w:val="20"/>
              </w:rPr>
              <w:t>КоАП</w:t>
            </w:r>
            <w:proofErr w:type="spellEnd"/>
            <w:r w:rsidRPr="009D2560">
              <w:rPr>
                <w:i/>
                <w:iCs/>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 xml:space="preserve">направлено требований оператору об </w:t>
            </w:r>
            <w:proofErr w:type="spellStart"/>
            <w:r w:rsidRPr="009D2560">
              <w:rPr>
                <w:i/>
                <w:iCs/>
                <w:sz w:val="20"/>
              </w:rPr>
              <w:t>уточ</w:t>
            </w:r>
            <w:proofErr w:type="spellEnd"/>
            <w:r w:rsidRPr="009D2560">
              <w:rPr>
                <w:i/>
                <w:iCs/>
                <w:sz w:val="20"/>
              </w:rPr>
              <w:t xml:space="preserve">., блок. или </w:t>
            </w:r>
            <w:proofErr w:type="spellStart"/>
            <w:r w:rsidRPr="009D2560">
              <w:rPr>
                <w:i/>
                <w:iCs/>
                <w:sz w:val="20"/>
              </w:rPr>
              <w:t>унич</w:t>
            </w:r>
            <w:proofErr w:type="spellEnd"/>
            <w:r w:rsidRPr="009D2560">
              <w:rPr>
                <w:i/>
                <w:iCs/>
                <w:sz w:val="20"/>
              </w:rPr>
              <w:t xml:space="preserve">. недостоверных или полученных незаконным путем ПД, из них операторами добровольно устранены </w:t>
            </w:r>
            <w:proofErr w:type="spellStart"/>
            <w:r w:rsidRPr="009D2560">
              <w:rPr>
                <w:i/>
                <w:iCs/>
                <w:sz w:val="20"/>
              </w:rPr>
              <w:t>выявл</w:t>
            </w:r>
            <w:proofErr w:type="spellEnd"/>
            <w:r w:rsidRPr="009D2560">
              <w:rPr>
                <w:i/>
                <w:iCs/>
                <w:sz w:val="20"/>
              </w:rPr>
              <w:t>. 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2.2.5.2. </w:t>
            </w:r>
            <w:r w:rsidRPr="009D2560">
              <w:rPr>
                <w:b/>
                <w:bCs/>
                <w:sz w:val="20"/>
              </w:rPr>
              <w:t>Направлено</w:t>
            </w:r>
            <w:r w:rsidRPr="009D2560">
              <w:rPr>
                <w:sz w:val="20"/>
              </w:rPr>
              <w:t xml:space="preserve"> материалов </w:t>
            </w:r>
            <w:r w:rsidRPr="009D2560">
              <w:rPr>
                <w:b/>
                <w:bCs/>
                <w:sz w:val="20"/>
              </w:rPr>
              <w:t>в органы прокуратур</w:t>
            </w:r>
            <w:r w:rsidRPr="009D2560">
              <w:rPr>
                <w:sz w:val="20"/>
              </w:rPr>
              <w:t>ы,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11</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10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2.2.5.3. 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lastRenderedPageBreak/>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2.2.5.4. </w:t>
            </w:r>
            <w:proofErr w:type="spellStart"/>
            <w:r w:rsidRPr="009D2560">
              <w:rPr>
                <w:b/>
                <w:bCs/>
                <w:sz w:val="20"/>
              </w:rPr>
              <w:t>Направлено</w:t>
            </w:r>
            <w:r w:rsidRPr="009D2560">
              <w:rPr>
                <w:sz w:val="20"/>
              </w:rPr>
              <w:t>материалов</w:t>
            </w:r>
            <w:proofErr w:type="spellEnd"/>
            <w:r w:rsidRPr="009D2560">
              <w:rPr>
                <w:sz w:val="20"/>
              </w:rPr>
              <w:t xml:space="preserve"> </w:t>
            </w:r>
            <w:r w:rsidRPr="009D2560">
              <w:rPr>
                <w:b/>
                <w:bCs/>
                <w:sz w:val="20"/>
              </w:rPr>
              <w:t>в суд,</w:t>
            </w:r>
            <w:r w:rsidRPr="009D2560">
              <w:rPr>
                <w:sz w:val="20"/>
              </w:rPr>
              <w:t xml:space="preserve">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7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3. </w:t>
            </w:r>
            <w:r w:rsidRPr="009D2560">
              <w:rPr>
                <w:b/>
                <w:bCs/>
                <w:sz w:val="20"/>
              </w:rPr>
              <w:t>Количество обращений</w:t>
            </w:r>
            <w:r w:rsidRPr="009D2560">
              <w:rPr>
                <w:sz w:val="20"/>
              </w:rPr>
              <w:t xml:space="preserve">, поступивших </w:t>
            </w:r>
            <w:r w:rsidRPr="009D2560">
              <w:rPr>
                <w:b/>
                <w:bCs/>
                <w:sz w:val="20"/>
              </w:rPr>
              <w:t>от юр. лиц, госоргано</w:t>
            </w:r>
            <w:r w:rsidRPr="009D2560">
              <w:rPr>
                <w:sz w:val="20"/>
              </w:rPr>
              <w:t>в, органов м. с., ИП, комм. орг., общ. объел и др.,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поступили из ЦА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поступили непосредственно в ТУ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3.1. Касались </w:t>
            </w:r>
            <w:r w:rsidRPr="009D2560">
              <w:rPr>
                <w:b/>
                <w:bCs/>
                <w:sz w:val="20"/>
              </w:rPr>
              <w:t>разъяснения законодательства</w:t>
            </w:r>
            <w:r w:rsidRPr="009D2560">
              <w:rPr>
                <w:sz w:val="20"/>
              </w:rPr>
              <w:t xml:space="preserve">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3.1.1. Разъяснено</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3.1.2. Находится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3.1.3. Переадресовано по подведомственности в другие органы</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3.2. Обращения, содержащие доводы о нарушениях законодательства РФ в области ПД</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3.2.1. Находятся на рассмотрении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3.2.2. Информация о нарушениях в области персональных данных </w:t>
            </w:r>
            <w:r w:rsidRPr="009D2560">
              <w:rPr>
                <w:b/>
                <w:bCs/>
                <w:sz w:val="20"/>
              </w:rPr>
              <w:t>не нашла своего подтверждения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3.2.3. Информация о нарушениях в области персональных </w:t>
            </w:r>
            <w:r w:rsidRPr="009D2560">
              <w:rPr>
                <w:b/>
                <w:bCs/>
                <w:sz w:val="20"/>
              </w:rPr>
              <w:t>подтвердилась</w:t>
            </w:r>
            <w:r w:rsidRPr="009D2560">
              <w:rPr>
                <w:sz w:val="20"/>
              </w:rPr>
              <w:t>, из них на действия: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государственных и муниципальных органов;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банков и кредитных организаций;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proofErr w:type="spellStart"/>
            <w:r w:rsidRPr="009D2560">
              <w:rPr>
                <w:i/>
                <w:iCs/>
                <w:sz w:val="20"/>
              </w:rPr>
              <w:t>коллекторских</w:t>
            </w:r>
            <w:proofErr w:type="spellEnd"/>
            <w:r w:rsidRPr="009D2560">
              <w:rPr>
                <w:i/>
                <w:iCs/>
                <w:sz w:val="20"/>
              </w:rPr>
              <w:t xml:space="preserve"> агентств;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операторов связи;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интернет-сайтов;</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социальных сетей;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ЖКХ;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СМИ;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иных.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b/>
                <w:bCs/>
                <w:sz w:val="20"/>
              </w:rPr>
            </w:pPr>
            <w:r w:rsidRPr="009D2560">
              <w:rPr>
                <w:b/>
                <w:bCs/>
                <w:sz w:val="20"/>
              </w:rPr>
              <w:t>3.2.4. Принятые меры:</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3.2.4.1. Проведено внеплановых проверок (документарные/выездные),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выдано предписаний об устранении нарушений закона, сведения об исполнении выданных предписаний;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lastRenderedPageBreak/>
              <w:t xml:space="preserve">составлено протоколов об административных правонарушениях, с указанием конкретных статей </w:t>
            </w:r>
            <w:proofErr w:type="spellStart"/>
            <w:r w:rsidRPr="009D2560">
              <w:rPr>
                <w:sz w:val="20"/>
              </w:rPr>
              <w:t>КоАП</w:t>
            </w:r>
            <w:proofErr w:type="spellEnd"/>
            <w:r w:rsidRPr="009D2560">
              <w:rPr>
                <w:sz w:val="20"/>
              </w:rPr>
              <w:t xml:space="preserve"> РФ, результаты рассмотрения судом материалов дела об административном правонарушении;</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102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 xml:space="preserve">направлено требований оператору об </w:t>
            </w:r>
            <w:proofErr w:type="spellStart"/>
            <w:r w:rsidRPr="009D2560">
              <w:rPr>
                <w:sz w:val="20"/>
              </w:rPr>
              <w:t>уточн</w:t>
            </w:r>
            <w:proofErr w:type="spellEnd"/>
            <w:r w:rsidRPr="009D2560">
              <w:rPr>
                <w:sz w:val="20"/>
              </w:rPr>
              <w:t xml:space="preserve">., </w:t>
            </w:r>
            <w:proofErr w:type="spellStart"/>
            <w:r w:rsidRPr="009D2560">
              <w:rPr>
                <w:sz w:val="20"/>
              </w:rPr>
              <w:t>блокир</w:t>
            </w:r>
            <w:proofErr w:type="spellEnd"/>
            <w:r w:rsidRPr="009D2560">
              <w:rPr>
                <w:sz w:val="20"/>
              </w:rPr>
              <w:t xml:space="preserve">. или </w:t>
            </w:r>
            <w:proofErr w:type="spellStart"/>
            <w:r w:rsidRPr="009D2560">
              <w:rPr>
                <w:sz w:val="20"/>
              </w:rPr>
              <w:t>унич</w:t>
            </w:r>
            <w:proofErr w:type="spellEnd"/>
            <w:r w:rsidRPr="009D2560">
              <w:rPr>
                <w:sz w:val="20"/>
              </w:rPr>
              <w:t>. недостоверных или полученных незаконным путем ПД, из них операторами добровольно устранены выявленные 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3.2.4.2. Направлено материалов в</w:t>
            </w:r>
            <w:r w:rsidRPr="009D2560">
              <w:rPr>
                <w:b/>
                <w:bCs/>
                <w:sz w:val="20"/>
              </w:rPr>
              <w:t xml:space="preserve"> органы прокуратуры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возбуждено административное производство по ст. 13.11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внесено представлений;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выдано предупреждений;</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 xml:space="preserve">отказано в возбуждении </w:t>
            </w:r>
            <w:proofErr w:type="spellStart"/>
            <w:r w:rsidRPr="009D2560">
              <w:rPr>
                <w:sz w:val="20"/>
              </w:rPr>
              <w:t>адм</w:t>
            </w:r>
            <w:proofErr w:type="spellEnd"/>
            <w:r w:rsidRPr="009D2560">
              <w:rPr>
                <w:sz w:val="20"/>
              </w:rPr>
              <w:t>.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3.2.4.3. </w:t>
            </w:r>
            <w:r w:rsidRPr="009D2560">
              <w:rPr>
                <w:b/>
                <w:bCs/>
                <w:sz w:val="20"/>
              </w:rPr>
              <w:t>Направлено</w:t>
            </w:r>
            <w:r w:rsidRPr="009D2560">
              <w:rPr>
                <w:sz w:val="20"/>
              </w:rPr>
              <w:t xml:space="preserve"> материалов </w:t>
            </w:r>
            <w:r w:rsidRPr="009D2560">
              <w:rPr>
                <w:b/>
                <w:bCs/>
                <w:sz w:val="20"/>
              </w:rPr>
              <w:t>в правоохранительные органы</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 xml:space="preserve">возбуждено административное производство по ст. 13.14 </w:t>
            </w:r>
            <w:proofErr w:type="spellStart"/>
            <w:r w:rsidRPr="009D2560">
              <w:rPr>
                <w:sz w:val="20"/>
              </w:rPr>
              <w:t>КоАП</w:t>
            </w:r>
            <w:proofErr w:type="spellEnd"/>
            <w:r w:rsidRPr="009D2560">
              <w:rPr>
                <w:sz w:val="20"/>
              </w:rPr>
              <w:t xml:space="preserve"> РФ;</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отказано в возбуждении административного производства в связи с:</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а) отсутствием состава административного правонарушения;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б) истечением срока;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jc w:val="right"/>
              <w:rPr>
                <w:i/>
                <w:iCs/>
                <w:sz w:val="20"/>
              </w:rPr>
            </w:pPr>
            <w:r w:rsidRPr="009D2560">
              <w:rPr>
                <w:i/>
                <w:iCs/>
                <w:sz w:val="20"/>
              </w:rPr>
              <w:t>в) иные основания;</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000000" w:fill="BFBFBF"/>
            <w:vAlign w:val="center"/>
            <w:hideMark/>
          </w:tcPr>
          <w:p w:rsidR="009D2560" w:rsidRPr="009D2560" w:rsidRDefault="009D2560" w:rsidP="00DC5E10">
            <w:pPr>
              <w:spacing w:line="240" w:lineRule="auto"/>
              <w:rPr>
                <w:sz w:val="20"/>
              </w:rPr>
            </w:pPr>
            <w:r w:rsidRPr="009D2560">
              <w:rPr>
                <w:sz w:val="20"/>
              </w:rPr>
              <w:t>информация не представлена.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3.2.4.4. </w:t>
            </w:r>
            <w:r w:rsidRPr="009D2560">
              <w:rPr>
                <w:b/>
                <w:bCs/>
                <w:sz w:val="20"/>
              </w:rPr>
              <w:t>Направлено</w:t>
            </w:r>
            <w:r w:rsidRPr="009D2560">
              <w:rPr>
                <w:sz w:val="20"/>
              </w:rPr>
              <w:t xml:space="preserve"> материалов </w:t>
            </w:r>
            <w:r w:rsidRPr="009D2560">
              <w:rPr>
                <w:b/>
                <w:bCs/>
                <w:sz w:val="20"/>
              </w:rPr>
              <w:t>в суд</w:t>
            </w:r>
            <w:r w:rsidRPr="009D2560">
              <w:rPr>
                <w:sz w:val="20"/>
              </w:rPr>
              <w:t>,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3.2.4.4. Направлено материалов в суд, из них:</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принято решений об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51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принято решение об отказе в удовлетворении требований Роскомнадзора;</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находятся на рассмотрении в суде.</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9D2560">
            <w:pPr>
              <w:jc w:val="center"/>
              <w:rPr>
                <w:sz w:val="20"/>
              </w:rPr>
            </w:pPr>
            <w:r w:rsidRPr="009D2560">
              <w:rPr>
                <w:sz w:val="20"/>
              </w:rPr>
              <w:t>0</w:t>
            </w:r>
          </w:p>
        </w:tc>
      </w:tr>
      <w:tr w:rsidR="009D2560" w:rsidRPr="009D2560" w:rsidTr="00337C8D">
        <w:trPr>
          <w:trHeight w:val="300"/>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9D2560" w:rsidRPr="009D2560" w:rsidRDefault="009D2560" w:rsidP="00DC5E10">
            <w:pPr>
              <w:spacing w:line="240" w:lineRule="auto"/>
              <w:rPr>
                <w:sz w:val="20"/>
              </w:rPr>
            </w:pPr>
            <w:r w:rsidRPr="009D2560">
              <w:rPr>
                <w:sz w:val="20"/>
              </w:rPr>
              <w:t>ПРИМЕЧАНИЕ</w:t>
            </w:r>
          </w:p>
        </w:tc>
        <w:tc>
          <w:tcPr>
            <w:tcW w:w="2268" w:type="dxa"/>
            <w:tcBorders>
              <w:top w:val="nil"/>
              <w:left w:val="nil"/>
              <w:bottom w:val="single" w:sz="4" w:space="0" w:color="auto"/>
              <w:right w:val="single" w:sz="4" w:space="0" w:color="auto"/>
            </w:tcBorders>
            <w:shd w:val="clear" w:color="auto" w:fill="auto"/>
            <w:vAlign w:val="center"/>
            <w:hideMark/>
          </w:tcPr>
          <w:p w:rsidR="009D2560" w:rsidRPr="009D2560" w:rsidRDefault="009D2560" w:rsidP="00DC5E10">
            <w:pPr>
              <w:jc w:val="center"/>
              <w:rPr>
                <w:sz w:val="20"/>
              </w:rPr>
            </w:pPr>
            <w:r w:rsidRPr="009D2560">
              <w:rPr>
                <w:sz w:val="20"/>
              </w:rPr>
              <w:t>*по 2 материалам прокуратура предоставила ответы о перенаправлении материалов по подведомственности в другие органы прокуратуры</w:t>
            </w:r>
          </w:p>
        </w:tc>
      </w:tr>
    </w:tbl>
    <w:p w:rsidR="001177B8" w:rsidRDefault="001177B8" w:rsidP="001177B8">
      <w:pPr>
        <w:tabs>
          <w:tab w:val="left" w:pos="284"/>
        </w:tabs>
        <w:ind w:firstLine="709"/>
        <w:rPr>
          <w:szCs w:val="26"/>
        </w:rPr>
      </w:pPr>
    </w:p>
    <w:p w:rsidR="009D2560" w:rsidRPr="00D53AC8" w:rsidRDefault="009D2560" w:rsidP="00070DA7">
      <w:pPr>
        <w:tabs>
          <w:tab w:val="left" w:pos="284"/>
        </w:tabs>
        <w:ind w:firstLine="709"/>
        <w:rPr>
          <w:szCs w:val="26"/>
        </w:rPr>
      </w:pPr>
      <w:r w:rsidRPr="00D53AC8">
        <w:rPr>
          <w:szCs w:val="26"/>
        </w:rPr>
        <w:lastRenderedPageBreak/>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D53AC8">
        <w:rPr>
          <w:szCs w:val="26"/>
        </w:rPr>
        <w:t>интернет-ресурсов</w:t>
      </w:r>
      <w:proofErr w:type="spellEnd"/>
      <w:r w:rsidRPr="00D53AC8">
        <w:rPr>
          <w:szCs w:val="26"/>
        </w:rPr>
        <w:t xml:space="preserve">, незаконно обрабатывающих персональные данные российских граждан. </w:t>
      </w:r>
    </w:p>
    <w:p w:rsidR="009D2560" w:rsidRPr="00D53AC8" w:rsidRDefault="009D2560" w:rsidP="00070DA7">
      <w:pPr>
        <w:tabs>
          <w:tab w:val="left" w:pos="284"/>
        </w:tabs>
        <w:ind w:firstLine="709"/>
        <w:rPr>
          <w:szCs w:val="26"/>
        </w:rPr>
      </w:pPr>
      <w:r w:rsidRPr="00D53AC8">
        <w:rPr>
          <w:szCs w:val="26"/>
        </w:rPr>
        <w:t>В рамках реализации данных полномочий в отчетном периоде Управлением в судебные органы исковые заявления в защиту прав субъектов персональных данных не направлялись.</w:t>
      </w:r>
    </w:p>
    <w:p w:rsidR="009D2560" w:rsidRPr="00AD7F9F" w:rsidRDefault="009D2560" w:rsidP="00070DA7">
      <w:pPr>
        <w:tabs>
          <w:tab w:val="left" w:pos="284"/>
        </w:tabs>
        <w:ind w:firstLine="709"/>
        <w:rPr>
          <w:szCs w:val="26"/>
        </w:rPr>
      </w:pPr>
    </w:p>
    <w:p w:rsidR="0025626B" w:rsidRPr="0025626B" w:rsidRDefault="005119DD" w:rsidP="00070DA7">
      <w:pPr>
        <w:ind w:right="-55" w:firstLine="709"/>
        <w:rPr>
          <w:szCs w:val="26"/>
        </w:rPr>
      </w:pPr>
      <w:r w:rsidRPr="0025626B">
        <w:rPr>
          <w:szCs w:val="26"/>
        </w:rPr>
        <w:t>В сравнении</w:t>
      </w:r>
      <w:r w:rsidR="0025626B" w:rsidRPr="0025626B">
        <w:rPr>
          <w:szCs w:val="26"/>
        </w:rPr>
        <w:t xml:space="preserve"> с 1 кварталом 2016 года общее количество обращений граждан увеличилось на 199 (37,5%).</w:t>
      </w:r>
    </w:p>
    <w:p w:rsidR="003D0067" w:rsidRPr="0025626B" w:rsidRDefault="003D0067" w:rsidP="00070DA7">
      <w:pPr>
        <w:ind w:right="-55" w:firstLine="709"/>
        <w:rPr>
          <w:szCs w:val="26"/>
        </w:rPr>
      </w:pPr>
      <w:r w:rsidRPr="0025626B">
        <w:rPr>
          <w:szCs w:val="26"/>
        </w:rPr>
        <w:t>По категориям:</w:t>
      </w:r>
    </w:p>
    <w:p w:rsidR="003D0067" w:rsidRPr="0025626B" w:rsidRDefault="003D0067" w:rsidP="00070DA7">
      <w:pPr>
        <w:ind w:right="-143" w:firstLine="709"/>
        <w:rPr>
          <w:szCs w:val="26"/>
        </w:rPr>
      </w:pPr>
      <w:r w:rsidRPr="0025626B">
        <w:rPr>
          <w:szCs w:val="26"/>
        </w:rPr>
        <w:t>- в сфере связи</w:t>
      </w:r>
      <w:r w:rsidR="0025626B" w:rsidRPr="0025626B">
        <w:rPr>
          <w:szCs w:val="26"/>
        </w:rPr>
        <w:t xml:space="preserve"> увеличилось</w:t>
      </w:r>
      <w:r w:rsidRPr="0025626B">
        <w:rPr>
          <w:szCs w:val="26"/>
        </w:rPr>
        <w:t xml:space="preserve"> на </w:t>
      </w:r>
      <w:r w:rsidR="0025626B" w:rsidRPr="0025626B">
        <w:rPr>
          <w:szCs w:val="26"/>
        </w:rPr>
        <w:t>125 (35%),</w:t>
      </w:r>
    </w:p>
    <w:p w:rsidR="003D0067" w:rsidRPr="0025626B" w:rsidRDefault="003D0067" w:rsidP="00070DA7">
      <w:pPr>
        <w:ind w:right="-143" w:firstLine="709"/>
        <w:rPr>
          <w:szCs w:val="26"/>
        </w:rPr>
      </w:pPr>
      <w:r w:rsidRPr="0025626B">
        <w:rPr>
          <w:szCs w:val="26"/>
        </w:rPr>
        <w:t xml:space="preserve">- в сфере СМИ </w:t>
      </w:r>
      <w:r w:rsidR="0025626B" w:rsidRPr="0025626B">
        <w:rPr>
          <w:szCs w:val="26"/>
        </w:rPr>
        <w:t>уменьшилось</w:t>
      </w:r>
      <w:r w:rsidR="00480939">
        <w:rPr>
          <w:szCs w:val="26"/>
        </w:rPr>
        <w:t xml:space="preserve"> </w:t>
      </w:r>
      <w:r w:rsidR="0025626B" w:rsidRPr="0025626B">
        <w:rPr>
          <w:szCs w:val="26"/>
        </w:rPr>
        <w:t>на 3 (1%);</w:t>
      </w:r>
    </w:p>
    <w:p w:rsidR="003D0067" w:rsidRPr="0025626B" w:rsidRDefault="003D0067" w:rsidP="00070DA7">
      <w:pPr>
        <w:ind w:right="-143" w:firstLine="709"/>
        <w:rPr>
          <w:szCs w:val="26"/>
        </w:rPr>
      </w:pPr>
      <w:r w:rsidRPr="0025626B">
        <w:rPr>
          <w:szCs w:val="26"/>
        </w:rPr>
        <w:t xml:space="preserve">- в сфере защиты персональных данных </w:t>
      </w:r>
      <w:r w:rsidR="0025626B" w:rsidRPr="0025626B">
        <w:rPr>
          <w:szCs w:val="26"/>
        </w:rPr>
        <w:t>увеличилось на 77 (15%).</w:t>
      </w:r>
    </w:p>
    <w:p w:rsidR="003D0067" w:rsidRPr="0025626B" w:rsidRDefault="003D0067" w:rsidP="00070DA7">
      <w:pPr>
        <w:ind w:right="-55" w:firstLine="709"/>
        <w:rPr>
          <w:szCs w:val="26"/>
        </w:rPr>
      </w:pPr>
      <w:r w:rsidRPr="0025626B">
        <w:rPr>
          <w:szCs w:val="26"/>
        </w:rPr>
        <w:t>Увеличение количества обращений является следствием проводимой работы по разъяснению законодательства Российской Федерации в области связи, СМИ и защиты персональных данных,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w:t>
      </w:r>
    </w:p>
    <w:p w:rsidR="003D0067" w:rsidRPr="0025626B" w:rsidRDefault="003D0067" w:rsidP="00070DA7">
      <w:pPr>
        <w:ind w:right="-55" w:firstLine="709"/>
        <w:rPr>
          <w:szCs w:val="26"/>
        </w:rPr>
      </w:pPr>
      <w:r w:rsidRPr="0025626B">
        <w:rPr>
          <w:szCs w:val="26"/>
        </w:rPr>
        <w:t>Основные</w:t>
      </w:r>
      <w:r w:rsidR="006B3AE5" w:rsidRPr="0025626B">
        <w:rPr>
          <w:szCs w:val="26"/>
        </w:rPr>
        <w:t xml:space="preserve"> </w:t>
      </w:r>
      <w:r w:rsidRPr="0025626B">
        <w:rPr>
          <w:szCs w:val="26"/>
        </w:rPr>
        <w:t>причины обращений граждан:</w:t>
      </w:r>
    </w:p>
    <w:p w:rsidR="003D0067" w:rsidRPr="0025626B" w:rsidRDefault="003D0067" w:rsidP="00070DA7">
      <w:pPr>
        <w:ind w:right="-55" w:firstLine="709"/>
        <w:rPr>
          <w:szCs w:val="26"/>
        </w:rPr>
      </w:pPr>
      <w:r w:rsidRPr="0025626B">
        <w:rPr>
          <w:szCs w:val="26"/>
        </w:rPr>
        <w:t>- недостаточные знания гражданами действующего законодательства в области связи;</w:t>
      </w:r>
    </w:p>
    <w:p w:rsidR="003D0067" w:rsidRPr="0025626B" w:rsidRDefault="003D0067" w:rsidP="00070DA7">
      <w:pPr>
        <w:ind w:right="-55" w:firstLine="709"/>
        <w:rPr>
          <w:szCs w:val="26"/>
        </w:rPr>
      </w:pPr>
      <w:r w:rsidRPr="0025626B">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D0067" w:rsidRPr="0025626B" w:rsidRDefault="003D0067" w:rsidP="00070DA7">
      <w:pPr>
        <w:ind w:right="-55" w:firstLine="709"/>
        <w:rPr>
          <w:szCs w:val="26"/>
        </w:rPr>
      </w:pPr>
      <w:r w:rsidRPr="0025626B">
        <w:rPr>
          <w:szCs w:val="26"/>
        </w:rPr>
        <w:t>- нарушение операторами связи требований нормативных правовых актов в области связи и условий договоров;</w:t>
      </w:r>
    </w:p>
    <w:p w:rsidR="003D0067" w:rsidRPr="0025626B" w:rsidRDefault="003D0067" w:rsidP="00070DA7">
      <w:pPr>
        <w:ind w:right="-55" w:firstLine="709"/>
        <w:rPr>
          <w:szCs w:val="26"/>
        </w:rPr>
      </w:pPr>
      <w:r w:rsidRPr="0025626B">
        <w:rPr>
          <w:szCs w:val="26"/>
        </w:rPr>
        <w:t>- следствие проводимой работы по разъяснению законодательства Российской Федерации в сфере защиты персональных данных;</w:t>
      </w:r>
    </w:p>
    <w:p w:rsidR="003D0067" w:rsidRPr="0025626B" w:rsidRDefault="003D0067" w:rsidP="00070DA7">
      <w:pPr>
        <w:ind w:firstLine="709"/>
        <w:rPr>
          <w:szCs w:val="26"/>
        </w:rPr>
      </w:pPr>
      <w:r w:rsidRPr="0025626B">
        <w:rPr>
          <w:szCs w:val="26"/>
        </w:rPr>
        <w:t>- нарушение юридическими и должностными лицами законодательства Российской Федерации в области защиты персональных данных.</w:t>
      </w:r>
    </w:p>
    <w:p w:rsidR="003816F1" w:rsidRPr="0025626B" w:rsidRDefault="003816F1" w:rsidP="00070DA7">
      <w:pPr>
        <w:ind w:right="-55" w:firstLine="709"/>
        <w:rPr>
          <w:szCs w:val="26"/>
        </w:rPr>
      </w:pPr>
      <w:r w:rsidRPr="0025626B">
        <w:rPr>
          <w:szCs w:val="26"/>
        </w:rPr>
        <w:lastRenderedPageBreak/>
        <w:t xml:space="preserve">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w:t>
      </w:r>
      <w:proofErr w:type="spellStart"/>
      <w:r w:rsidRPr="0025626B">
        <w:rPr>
          <w:szCs w:val="26"/>
        </w:rPr>
        <w:t>интернет-ресурсов</w:t>
      </w:r>
      <w:proofErr w:type="spellEnd"/>
      <w:r w:rsidRPr="0025626B">
        <w:rPr>
          <w:szCs w:val="26"/>
        </w:rPr>
        <w:t xml:space="preserve">, незаконно обрабатывающих персональные данные российских граждан. </w:t>
      </w:r>
    </w:p>
    <w:p w:rsidR="0025626B" w:rsidRDefault="0025626B" w:rsidP="00070DA7">
      <w:pPr>
        <w:tabs>
          <w:tab w:val="left" w:pos="284"/>
        </w:tabs>
        <w:ind w:firstLine="709"/>
        <w:rPr>
          <w:szCs w:val="26"/>
        </w:rPr>
      </w:pPr>
      <w:r w:rsidRPr="003E56B2">
        <w:rPr>
          <w:szCs w:val="26"/>
        </w:rPr>
        <w:t xml:space="preserve">В рамках реализации данных полномочий в отчетном периоде </w:t>
      </w:r>
      <w:r>
        <w:rPr>
          <w:szCs w:val="26"/>
        </w:rPr>
        <w:t>Управлением в судебные органы исковые заявления</w:t>
      </w:r>
      <w:r w:rsidRPr="003E56B2">
        <w:rPr>
          <w:szCs w:val="26"/>
        </w:rPr>
        <w:t xml:space="preserve"> в</w:t>
      </w:r>
      <w:r>
        <w:rPr>
          <w:szCs w:val="26"/>
        </w:rPr>
        <w:t xml:space="preserve"> защиту прав субъектов персональных данных не направлялись.</w:t>
      </w:r>
    </w:p>
    <w:p w:rsidR="00DA3F36" w:rsidRDefault="00DA3F36" w:rsidP="00D059A5">
      <w:pPr>
        <w:tabs>
          <w:tab w:val="left" w:pos="284"/>
        </w:tabs>
        <w:ind w:firstLine="709"/>
        <w:jc w:val="center"/>
        <w:rPr>
          <w:b/>
          <w:szCs w:val="26"/>
        </w:rPr>
      </w:pPr>
    </w:p>
    <w:p w:rsidR="00924994" w:rsidRPr="00E13D3D" w:rsidRDefault="00EB0779" w:rsidP="00D21034">
      <w:pPr>
        <w:pStyle w:val="3"/>
        <w:rPr>
          <w:rFonts w:ascii="Times New Roman" w:hAnsi="Times New Roman"/>
          <w:color w:val="auto"/>
          <w:lang w:val="ru-RU"/>
        </w:rPr>
      </w:pPr>
      <w:r w:rsidRPr="00E13D3D">
        <w:rPr>
          <w:rFonts w:ascii="Times New Roman" w:hAnsi="Times New Roman"/>
          <w:color w:val="auto"/>
          <w:lang w:val="ru-RU"/>
        </w:rPr>
        <w:lastRenderedPageBreak/>
        <w:tab/>
      </w:r>
      <w:bookmarkStart w:id="46" w:name="_Toc416180543"/>
      <w:r w:rsidR="00D752FF" w:rsidRPr="00E1464B">
        <w:rPr>
          <w:rFonts w:ascii="Times New Roman" w:hAnsi="Times New Roman"/>
          <w:color w:val="auto"/>
        </w:rPr>
        <w:t>II</w:t>
      </w:r>
      <w:r w:rsidR="00740669" w:rsidRPr="00E1464B">
        <w:rPr>
          <w:rFonts w:ascii="Times New Roman" w:hAnsi="Times New Roman"/>
          <w:color w:val="auto"/>
          <w:lang w:val="ru-RU"/>
        </w:rPr>
        <w:t>. Сведения о показателях эффективности</w:t>
      </w:r>
      <w:r w:rsidR="00E0541C" w:rsidRPr="00E1464B">
        <w:rPr>
          <w:rFonts w:ascii="Times New Roman" w:hAnsi="Times New Roman"/>
          <w:color w:val="auto"/>
          <w:lang w:val="ru-RU"/>
        </w:rPr>
        <w:t xml:space="preserve"> деятельности</w:t>
      </w:r>
      <w:bookmarkEnd w:id="46"/>
    </w:p>
    <w:p w:rsidR="009A6C89" w:rsidRPr="00E13D3D" w:rsidRDefault="009A6C89" w:rsidP="00E0541C">
      <w:pPr>
        <w:ind w:firstLine="720"/>
        <w:rPr>
          <w:szCs w:val="26"/>
        </w:rPr>
      </w:pPr>
    </w:p>
    <w:p w:rsidR="00B4481C" w:rsidRPr="009A0CB8" w:rsidRDefault="00C540E6" w:rsidP="00B4481C">
      <w:pPr>
        <w:ind w:firstLine="720"/>
        <w:rPr>
          <w:color w:val="000000" w:themeColor="text1"/>
          <w:szCs w:val="26"/>
        </w:rPr>
      </w:pPr>
      <w:bookmarkStart w:id="47" w:name="_MON_1403084262"/>
      <w:bookmarkStart w:id="48" w:name="_MON_1410187832"/>
      <w:bookmarkEnd w:id="47"/>
      <w:bookmarkEnd w:id="48"/>
      <w:r w:rsidRPr="009A0CB8">
        <w:rPr>
          <w:color w:val="000000" w:themeColor="text1"/>
          <w:szCs w:val="26"/>
        </w:rPr>
        <w:t xml:space="preserve">За </w:t>
      </w:r>
      <w:r w:rsidR="009A0CB8" w:rsidRPr="009A0CB8">
        <w:rPr>
          <w:color w:val="000000" w:themeColor="text1"/>
          <w:szCs w:val="26"/>
        </w:rPr>
        <w:t xml:space="preserve">1 квартал </w:t>
      </w:r>
      <w:r w:rsidR="0045686F" w:rsidRPr="009A0CB8">
        <w:rPr>
          <w:color w:val="000000" w:themeColor="text1"/>
          <w:szCs w:val="26"/>
        </w:rPr>
        <w:t>201</w:t>
      </w:r>
      <w:r w:rsidR="009A0CB8" w:rsidRPr="009A0CB8">
        <w:rPr>
          <w:color w:val="000000" w:themeColor="text1"/>
          <w:szCs w:val="26"/>
        </w:rPr>
        <w:t>7</w:t>
      </w:r>
      <w:r w:rsidR="0045686F" w:rsidRPr="009A0CB8">
        <w:rPr>
          <w:color w:val="000000" w:themeColor="text1"/>
          <w:szCs w:val="26"/>
        </w:rPr>
        <w:t xml:space="preserve"> год</w:t>
      </w:r>
      <w:r w:rsidR="009A0CB8" w:rsidRPr="009A0CB8">
        <w:rPr>
          <w:color w:val="000000" w:themeColor="text1"/>
          <w:szCs w:val="26"/>
        </w:rPr>
        <w:t>а</w:t>
      </w:r>
      <w:r w:rsidR="00B4481C" w:rsidRPr="009A0CB8">
        <w:rPr>
          <w:color w:val="000000" w:themeColor="text1"/>
          <w:szCs w:val="26"/>
        </w:rPr>
        <w:t xml:space="preserve"> в </w:t>
      </w:r>
      <w:r w:rsidR="009A0CB8" w:rsidRPr="00F925DC">
        <w:rPr>
          <w:b/>
          <w:color w:val="000000" w:themeColor="text1"/>
          <w:szCs w:val="26"/>
        </w:rPr>
        <w:t>70</w:t>
      </w:r>
      <w:r w:rsidR="00827251" w:rsidRPr="00F925DC">
        <w:rPr>
          <w:b/>
          <w:color w:val="000000" w:themeColor="text1"/>
          <w:szCs w:val="26"/>
        </w:rPr>
        <w:t xml:space="preserve"> мероприяти</w:t>
      </w:r>
      <w:r w:rsidR="00C4520A" w:rsidRPr="00F925DC">
        <w:rPr>
          <w:b/>
          <w:color w:val="000000" w:themeColor="text1"/>
          <w:szCs w:val="26"/>
        </w:rPr>
        <w:t>ях</w:t>
      </w:r>
      <w:r w:rsidR="00B4481C" w:rsidRPr="00F925DC">
        <w:rPr>
          <w:b/>
          <w:color w:val="000000" w:themeColor="text1"/>
          <w:szCs w:val="26"/>
        </w:rPr>
        <w:t xml:space="preserve"> госконтроля</w:t>
      </w:r>
      <w:r w:rsidR="00B4481C" w:rsidRPr="00F925DC">
        <w:rPr>
          <w:color w:val="000000" w:themeColor="text1"/>
          <w:szCs w:val="26"/>
        </w:rPr>
        <w:t xml:space="preserve"> (</w:t>
      </w:r>
      <w:r w:rsidR="009A0CB8" w:rsidRPr="00F925DC">
        <w:rPr>
          <w:color w:val="000000" w:themeColor="text1"/>
          <w:szCs w:val="26"/>
        </w:rPr>
        <w:t>51</w:t>
      </w:r>
      <w:r w:rsidR="00B4481C" w:rsidRPr="009A0CB8">
        <w:rPr>
          <w:color w:val="000000" w:themeColor="text1"/>
          <w:szCs w:val="26"/>
        </w:rPr>
        <w:t xml:space="preserve">% от числа проведенных) выявлено </w:t>
      </w:r>
      <w:r w:rsidR="00B4481C" w:rsidRPr="009A0CB8">
        <w:rPr>
          <w:b/>
          <w:color w:val="000000" w:themeColor="text1"/>
          <w:szCs w:val="26"/>
        </w:rPr>
        <w:t>нарушение норм</w:t>
      </w:r>
      <w:r w:rsidR="00B4481C" w:rsidRPr="009A0CB8">
        <w:rPr>
          <w:color w:val="000000" w:themeColor="text1"/>
          <w:szCs w:val="26"/>
        </w:rPr>
        <w:t xml:space="preserve"> действующего законодательства, в том числе по:</w:t>
      </w:r>
    </w:p>
    <w:p w:rsidR="00B4481C" w:rsidRPr="009A0CB8" w:rsidRDefault="00CD53A4" w:rsidP="00B4481C">
      <w:pPr>
        <w:ind w:firstLine="720"/>
        <w:rPr>
          <w:color w:val="000000" w:themeColor="text1"/>
          <w:szCs w:val="26"/>
        </w:rPr>
      </w:pPr>
      <w:r w:rsidRPr="009A0CB8">
        <w:rPr>
          <w:b/>
          <w:color w:val="000000" w:themeColor="text1"/>
          <w:szCs w:val="26"/>
        </w:rPr>
        <w:t xml:space="preserve">- </w:t>
      </w:r>
      <w:r w:rsidR="009A0CB8" w:rsidRPr="009A0CB8">
        <w:rPr>
          <w:b/>
          <w:color w:val="000000" w:themeColor="text1"/>
          <w:szCs w:val="26"/>
        </w:rPr>
        <w:t>59</w:t>
      </w:r>
      <w:r w:rsidR="009433FD" w:rsidRPr="009A0CB8">
        <w:rPr>
          <w:b/>
          <w:color w:val="000000" w:themeColor="text1"/>
          <w:szCs w:val="26"/>
        </w:rPr>
        <w:t xml:space="preserve"> </w:t>
      </w:r>
      <w:r w:rsidR="00DB7A28" w:rsidRPr="009A0CB8">
        <w:rPr>
          <w:color w:val="000000" w:themeColor="text1"/>
          <w:szCs w:val="26"/>
        </w:rPr>
        <w:t>планов</w:t>
      </w:r>
      <w:r w:rsidR="005119DD" w:rsidRPr="009A0CB8">
        <w:rPr>
          <w:color w:val="000000" w:themeColor="text1"/>
          <w:szCs w:val="26"/>
        </w:rPr>
        <w:t>ым</w:t>
      </w:r>
      <w:r w:rsidR="00DB7A28" w:rsidRPr="009A0CB8">
        <w:rPr>
          <w:color w:val="000000" w:themeColor="text1"/>
          <w:szCs w:val="26"/>
        </w:rPr>
        <w:t xml:space="preserve"> мероприяти</w:t>
      </w:r>
      <w:r w:rsidR="005119DD" w:rsidRPr="009A0CB8">
        <w:rPr>
          <w:color w:val="000000" w:themeColor="text1"/>
          <w:szCs w:val="26"/>
        </w:rPr>
        <w:t>ям</w:t>
      </w:r>
      <w:r w:rsidR="00DB7A28" w:rsidRPr="009A0CB8">
        <w:rPr>
          <w:color w:val="000000" w:themeColor="text1"/>
          <w:szCs w:val="26"/>
        </w:rPr>
        <w:t xml:space="preserve"> (</w:t>
      </w:r>
      <w:r w:rsidR="0086583F">
        <w:rPr>
          <w:color w:val="000000" w:themeColor="text1"/>
          <w:szCs w:val="26"/>
        </w:rPr>
        <w:t>84</w:t>
      </w:r>
      <w:r w:rsidR="00B4481C" w:rsidRPr="009A0CB8">
        <w:rPr>
          <w:color w:val="000000" w:themeColor="text1"/>
          <w:szCs w:val="26"/>
        </w:rPr>
        <w:t>% от проведенных плановых);</w:t>
      </w:r>
    </w:p>
    <w:p w:rsidR="00B4481C" w:rsidRPr="009A0CB8" w:rsidRDefault="00CD53A4" w:rsidP="00B4481C">
      <w:pPr>
        <w:ind w:firstLine="720"/>
        <w:rPr>
          <w:color w:val="000000" w:themeColor="text1"/>
          <w:szCs w:val="26"/>
        </w:rPr>
      </w:pPr>
      <w:r w:rsidRPr="009A0CB8">
        <w:rPr>
          <w:b/>
          <w:color w:val="000000" w:themeColor="text1"/>
          <w:szCs w:val="26"/>
        </w:rPr>
        <w:t xml:space="preserve">- </w:t>
      </w:r>
      <w:r w:rsidR="009A0CB8" w:rsidRPr="009A0CB8">
        <w:rPr>
          <w:b/>
          <w:color w:val="000000" w:themeColor="text1"/>
          <w:szCs w:val="26"/>
        </w:rPr>
        <w:t>11</w:t>
      </w:r>
      <w:r w:rsidR="001B1E63" w:rsidRPr="009A0CB8">
        <w:rPr>
          <w:b/>
          <w:color w:val="000000" w:themeColor="text1"/>
          <w:szCs w:val="26"/>
        </w:rPr>
        <w:t xml:space="preserve"> </w:t>
      </w:r>
      <w:r w:rsidR="00B4481C" w:rsidRPr="009A0CB8">
        <w:rPr>
          <w:color w:val="000000" w:themeColor="text1"/>
          <w:szCs w:val="26"/>
        </w:rPr>
        <w:t>внепланов</w:t>
      </w:r>
      <w:r w:rsidR="00377C6E" w:rsidRPr="009A0CB8">
        <w:rPr>
          <w:color w:val="000000" w:themeColor="text1"/>
          <w:szCs w:val="26"/>
        </w:rPr>
        <w:t>ым</w:t>
      </w:r>
      <w:r w:rsidR="00B4481C" w:rsidRPr="009A0CB8">
        <w:rPr>
          <w:color w:val="000000" w:themeColor="text1"/>
          <w:szCs w:val="26"/>
        </w:rPr>
        <w:t xml:space="preserve"> мероприятиям (</w:t>
      </w:r>
      <w:r w:rsidR="0086583F">
        <w:rPr>
          <w:color w:val="000000" w:themeColor="text1"/>
          <w:szCs w:val="26"/>
        </w:rPr>
        <w:t>16</w:t>
      </w:r>
      <w:r w:rsidR="00827251" w:rsidRPr="009A0CB8">
        <w:rPr>
          <w:color w:val="000000" w:themeColor="text1"/>
          <w:szCs w:val="26"/>
        </w:rPr>
        <w:t>%</w:t>
      </w:r>
      <w:r w:rsidR="00B4481C" w:rsidRPr="009A0CB8">
        <w:rPr>
          <w:color w:val="000000" w:themeColor="text1"/>
          <w:szCs w:val="26"/>
        </w:rPr>
        <w:t xml:space="preserve"> от проведенных внеплановых).</w:t>
      </w:r>
    </w:p>
    <w:p w:rsidR="0089093E" w:rsidRPr="00F925DC" w:rsidRDefault="0089093E" w:rsidP="00B4481C">
      <w:pPr>
        <w:ind w:firstLine="720"/>
        <w:rPr>
          <w:color w:val="000000" w:themeColor="text1"/>
          <w:szCs w:val="26"/>
        </w:rPr>
      </w:pPr>
    </w:p>
    <w:p w:rsidR="00B4481C" w:rsidRPr="009A0CB8" w:rsidRDefault="00B4481C" w:rsidP="00B4481C">
      <w:pPr>
        <w:ind w:firstLine="720"/>
        <w:rPr>
          <w:color w:val="000000" w:themeColor="text1"/>
          <w:szCs w:val="26"/>
          <w:u w:val="single"/>
        </w:rPr>
      </w:pPr>
      <w:r w:rsidRPr="009A0CB8">
        <w:rPr>
          <w:color w:val="000000" w:themeColor="text1"/>
          <w:szCs w:val="26"/>
          <w:u w:val="single"/>
        </w:rPr>
        <w:t>По результатам проведенных мероприятий по надзору (контролю) (п</w:t>
      </w:r>
      <w:r w:rsidR="00FF7C21" w:rsidRPr="009A0CB8">
        <w:rPr>
          <w:color w:val="000000" w:themeColor="text1"/>
          <w:szCs w:val="26"/>
          <w:u w:val="single"/>
        </w:rPr>
        <w:t>роверок и мероприятий СН)</w:t>
      </w:r>
      <w:r w:rsidR="00BD3EC5" w:rsidRPr="009A0CB8">
        <w:rPr>
          <w:color w:val="000000" w:themeColor="text1"/>
          <w:szCs w:val="26"/>
          <w:u w:val="single"/>
        </w:rPr>
        <w:t xml:space="preserve"> за </w:t>
      </w:r>
      <w:r w:rsidR="00953748" w:rsidRPr="009A0CB8">
        <w:rPr>
          <w:color w:val="000000" w:themeColor="text1"/>
          <w:szCs w:val="26"/>
          <w:u w:val="single"/>
        </w:rPr>
        <w:t>201</w:t>
      </w:r>
      <w:r w:rsidR="00BE755E" w:rsidRPr="009A0CB8">
        <w:rPr>
          <w:color w:val="000000" w:themeColor="text1"/>
          <w:szCs w:val="26"/>
          <w:u w:val="single"/>
        </w:rPr>
        <w:t>6</w:t>
      </w:r>
      <w:r w:rsidR="00953748" w:rsidRPr="009A0CB8">
        <w:rPr>
          <w:color w:val="000000" w:themeColor="text1"/>
          <w:szCs w:val="26"/>
          <w:u w:val="single"/>
        </w:rPr>
        <w:t xml:space="preserve"> год</w:t>
      </w:r>
      <w:r w:rsidRPr="009A0CB8">
        <w:rPr>
          <w:color w:val="000000" w:themeColor="text1"/>
          <w:szCs w:val="26"/>
          <w:u w:val="single"/>
        </w:rPr>
        <w:t>:</w:t>
      </w:r>
    </w:p>
    <w:p w:rsidR="00B4481C" w:rsidRPr="009A0CB8" w:rsidRDefault="00B4481C" w:rsidP="00B4481C">
      <w:pPr>
        <w:ind w:firstLine="720"/>
        <w:rPr>
          <w:color w:val="000000" w:themeColor="text1"/>
          <w:szCs w:val="26"/>
        </w:rPr>
      </w:pPr>
      <w:r w:rsidRPr="009A0CB8">
        <w:rPr>
          <w:color w:val="000000" w:themeColor="text1"/>
          <w:szCs w:val="26"/>
        </w:rPr>
        <w:t xml:space="preserve">- выдано </w:t>
      </w:r>
      <w:r w:rsidR="00E66961">
        <w:rPr>
          <w:b/>
          <w:color w:val="000000" w:themeColor="text1"/>
          <w:szCs w:val="26"/>
        </w:rPr>
        <w:t>1</w:t>
      </w:r>
      <w:r w:rsidR="0092431A">
        <w:rPr>
          <w:b/>
          <w:color w:val="000000" w:themeColor="text1"/>
          <w:szCs w:val="26"/>
        </w:rPr>
        <w:t>7</w:t>
      </w:r>
      <w:r w:rsidRPr="009A0CB8">
        <w:rPr>
          <w:b/>
          <w:color w:val="000000" w:themeColor="text1"/>
          <w:szCs w:val="26"/>
        </w:rPr>
        <w:t xml:space="preserve"> предписани</w:t>
      </w:r>
      <w:r w:rsidR="00C540E6" w:rsidRPr="009A0CB8">
        <w:rPr>
          <w:b/>
          <w:color w:val="000000" w:themeColor="text1"/>
          <w:szCs w:val="26"/>
        </w:rPr>
        <w:t>й</w:t>
      </w:r>
      <w:r w:rsidRPr="009A0CB8">
        <w:rPr>
          <w:color w:val="000000" w:themeColor="text1"/>
          <w:szCs w:val="26"/>
        </w:rPr>
        <w:t xml:space="preserve"> об устранении выявленных нарушений;</w:t>
      </w:r>
    </w:p>
    <w:p w:rsidR="00B4481C" w:rsidRPr="00E66961" w:rsidRDefault="00B4481C" w:rsidP="00B4481C">
      <w:pPr>
        <w:ind w:firstLine="709"/>
        <w:rPr>
          <w:color w:val="000000" w:themeColor="text1"/>
          <w:szCs w:val="26"/>
        </w:rPr>
      </w:pPr>
      <w:r w:rsidRPr="00E66961">
        <w:rPr>
          <w:color w:val="000000" w:themeColor="text1"/>
          <w:szCs w:val="26"/>
        </w:rPr>
        <w:t xml:space="preserve">- вынесено </w:t>
      </w:r>
      <w:r w:rsidR="0092431A" w:rsidRPr="0092431A">
        <w:rPr>
          <w:b/>
          <w:color w:val="000000" w:themeColor="text1"/>
          <w:szCs w:val="26"/>
        </w:rPr>
        <w:t>3</w:t>
      </w:r>
      <w:r w:rsidRPr="00E66961">
        <w:rPr>
          <w:b/>
          <w:color w:val="000000" w:themeColor="text1"/>
          <w:szCs w:val="26"/>
        </w:rPr>
        <w:t xml:space="preserve"> предупреждени</w:t>
      </w:r>
      <w:r w:rsidR="00E66961" w:rsidRPr="00E66961">
        <w:rPr>
          <w:b/>
          <w:color w:val="000000" w:themeColor="text1"/>
          <w:szCs w:val="26"/>
        </w:rPr>
        <w:t>я</w:t>
      </w:r>
      <w:r w:rsidRPr="00E66961">
        <w:rPr>
          <w:color w:val="000000" w:themeColor="text1"/>
          <w:szCs w:val="26"/>
        </w:rPr>
        <w:t xml:space="preserve"> о приостановлении действия лицензий в области связи;</w:t>
      </w:r>
    </w:p>
    <w:p w:rsidR="00B4481C" w:rsidRPr="009A0CB8" w:rsidRDefault="00B4481C" w:rsidP="00B4481C">
      <w:pPr>
        <w:ind w:firstLine="720"/>
        <w:rPr>
          <w:b/>
          <w:color w:val="000000" w:themeColor="text1"/>
          <w:szCs w:val="26"/>
        </w:rPr>
      </w:pPr>
      <w:r w:rsidRPr="009A0CB8">
        <w:rPr>
          <w:color w:val="000000" w:themeColor="text1"/>
          <w:szCs w:val="26"/>
        </w:rPr>
        <w:t xml:space="preserve">- составлено </w:t>
      </w:r>
      <w:r w:rsidR="009A0CB8" w:rsidRPr="009A0CB8">
        <w:rPr>
          <w:b/>
          <w:color w:val="000000" w:themeColor="text1"/>
          <w:szCs w:val="26"/>
        </w:rPr>
        <w:t>1</w:t>
      </w:r>
      <w:r w:rsidR="00F925DC">
        <w:rPr>
          <w:b/>
          <w:color w:val="000000" w:themeColor="text1"/>
          <w:szCs w:val="26"/>
        </w:rPr>
        <w:t>5</w:t>
      </w:r>
      <w:r w:rsidR="009A0CB8" w:rsidRPr="009A0CB8">
        <w:rPr>
          <w:b/>
          <w:color w:val="000000" w:themeColor="text1"/>
          <w:szCs w:val="26"/>
        </w:rPr>
        <w:t>4</w:t>
      </w:r>
      <w:r w:rsidRPr="009A0CB8">
        <w:rPr>
          <w:b/>
          <w:color w:val="000000" w:themeColor="text1"/>
          <w:szCs w:val="26"/>
        </w:rPr>
        <w:t xml:space="preserve"> протокол</w:t>
      </w:r>
      <w:r w:rsidR="00F925DC">
        <w:rPr>
          <w:b/>
          <w:color w:val="000000" w:themeColor="text1"/>
          <w:szCs w:val="26"/>
        </w:rPr>
        <w:t>а</w:t>
      </w:r>
      <w:r w:rsidRPr="009A0CB8">
        <w:rPr>
          <w:b/>
          <w:color w:val="000000" w:themeColor="text1"/>
          <w:szCs w:val="26"/>
        </w:rPr>
        <w:t xml:space="preserve"> об АПН;</w:t>
      </w:r>
    </w:p>
    <w:p w:rsidR="00B4481C" w:rsidRPr="00E66961" w:rsidRDefault="00B4481C" w:rsidP="00B4481C">
      <w:pPr>
        <w:ind w:firstLine="720"/>
        <w:rPr>
          <w:b/>
          <w:color w:val="000000" w:themeColor="text1"/>
          <w:szCs w:val="26"/>
        </w:rPr>
      </w:pPr>
      <w:r w:rsidRPr="00E66961">
        <w:rPr>
          <w:b/>
          <w:color w:val="000000" w:themeColor="text1"/>
          <w:szCs w:val="26"/>
        </w:rPr>
        <w:t xml:space="preserve">- </w:t>
      </w:r>
      <w:r w:rsidRPr="00E66961">
        <w:rPr>
          <w:color w:val="000000" w:themeColor="text1"/>
          <w:szCs w:val="26"/>
        </w:rPr>
        <w:t>внесено</w:t>
      </w:r>
      <w:r w:rsidR="00377C6E" w:rsidRPr="00E66961">
        <w:rPr>
          <w:color w:val="000000" w:themeColor="text1"/>
          <w:szCs w:val="26"/>
        </w:rPr>
        <w:t xml:space="preserve"> </w:t>
      </w:r>
      <w:r w:rsidR="00E66961" w:rsidRPr="00E66961">
        <w:rPr>
          <w:b/>
          <w:color w:val="000000" w:themeColor="text1"/>
          <w:szCs w:val="26"/>
        </w:rPr>
        <w:t>118</w:t>
      </w:r>
      <w:r w:rsidRPr="00E66961">
        <w:rPr>
          <w:b/>
          <w:color w:val="000000" w:themeColor="text1"/>
          <w:szCs w:val="26"/>
        </w:rPr>
        <w:t xml:space="preserve"> представлени</w:t>
      </w:r>
      <w:r w:rsidR="00FF3F03" w:rsidRPr="00E66961">
        <w:rPr>
          <w:b/>
          <w:color w:val="000000" w:themeColor="text1"/>
          <w:szCs w:val="26"/>
        </w:rPr>
        <w:t>й</w:t>
      </w:r>
      <w:r w:rsidR="00FF7C21" w:rsidRPr="00E66961">
        <w:rPr>
          <w:b/>
          <w:color w:val="000000" w:themeColor="text1"/>
          <w:szCs w:val="26"/>
        </w:rPr>
        <w:t xml:space="preserve"> </w:t>
      </w:r>
      <w:r w:rsidRPr="00E66961">
        <w:rPr>
          <w:color w:val="000000" w:themeColor="text1"/>
          <w:szCs w:val="26"/>
        </w:rPr>
        <w:t>об устранении причин и условий, способствовавших совершению административного</w:t>
      </w:r>
      <w:r w:rsidR="007C5DA2" w:rsidRPr="00E66961">
        <w:rPr>
          <w:color w:val="000000" w:themeColor="text1"/>
          <w:szCs w:val="26"/>
        </w:rPr>
        <w:t xml:space="preserve"> </w:t>
      </w:r>
      <w:r w:rsidR="00037BA8" w:rsidRPr="00E66961">
        <w:rPr>
          <w:color w:val="000000" w:themeColor="text1"/>
          <w:szCs w:val="26"/>
        </w:rPr>
        <w:t>право</w:t>
      </w:r>
      <w:r w:rsidRPr="00E66961">
        <w:rPr>
          <w:color w:val="000000" w:themeColor="text1"/>
          <w:szCs w:val="26"/>
        </w:rPr>
        <w:t>нарушения.</w:t>
      </w:r>
    </w:p>
    <w:p w:rsidR="00B4481C" w:rsidRPr="00B6628D" w:rsidRDefault="00B4481C" w:rsidP="00B4481C">
      <w:pPr>
        <w:ind w:firstLine="720"/>
        <w:rPr>
          <w:szCs w:val="26"/>
        </w:rPr>
      </w:pPr>
      <w:r w:rsidRPr="009A0CB8">
        <w:rPr>
          <w:color w:val="000000" w:themeColor="text1"/>
          <w:szCs w:val="26"/>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9A0CB8">
        <w:rPr>
          <w:b/>
          <w:color w:val="000000" w:themeColor="text1"/>
          <w:szCs w:val="26"/>
        </w:rPr>
        <w:t>ст. 13.11</w:t>
      </w:r>
      <w:r w:rsidRPr="009A0CB8">
        <w:rPr>
          <w:color w:val="000000" w:themeColor="text1"/>
          <w:szCs w:val="26"/>
        </w:rPr>
        <w:t xml:space="preserve"> </w:t>
      </w:r>
      <w:proofErr w:type="spellStart"/>
      <w:r w:rsidRPr="009A0CB8">
        <w:rPr>
          <w:color w:val="000000" w:themeColor="text1"/>
          <w:szCs w:val="26"/>
        </w:rPr>
        <w:t>КоАП</w:t>
      </w:r>
      <w:proofErr w:type="spellEnd"/>
      <w:r w:rsidRPr="009A0CB8">
        <w:rPr>
          <w:color w:val="000000" w:themeColor="text1"/>
          <w:szCs w:val="26"/>
        </w:rPr>
        <w:t xml:space="preserve"> РФ в</w:t>
      </w:r>
      <w:r w:rsidR="00037BA8" w:rsidRPr="009A0CB8">
        <w:rPr>
          <w:color w:val="000000" w:themeColor="text1"/>
          <w:szCs w:val="26"/>
        </w:rPr>
        <w:t xml:space="preserve"> </w:t>
      </w:r>
      <w:r w:rsidRPr="009A0CB8">
        <w:rPr>
          <w:color w:val="000000" w:themeColor="text1"/>
          <w:szCs w:val="26"/>
        </w:rPr>
        <w:t>прокуратуру по подведомственности направлено</w:t>
      </w:r>
      <w:r w:rsidRPr="003C78EB">
        <w:rPr>
          <w:color w:val="FF0000"/>
          <w:szCs w:val="26"/>
        </w:rPr>
        <w:t xml:space="preserve"> </w:t>
      </w:r>
      <w:r w:rsidR="00070DA7" w:rsidRPr="00070DA7">
        <w:rPr>
          <w:b/>
          <w:szCs w:val="26"/>
        </w:rPr>
        <w:t>22</w:t>
      </w:r>
      <w:r w:rsidR="002E71BD" w:rsidRPr="00070DA7">
        <w:rPr>
          <w:b/>
          <w:szCs w:val="26"/>
        </w:rPr>
        <w:t xml:space="preserve"> материал</w:t>
      </w:r>
      <w:r w:rsidR="00070DA7" w:rsidRPr="00070DA7">
        <w:rPr>
          <w:b/>
          <w:szCs w:val="26"/>
        </w:rPr>
        <w:t>а</w:t>
      </w:r>
      <w:r w:rsidRPr="00070DA7">
        <w:rPr>
          <w:szCs w:val="26"/>
        </w:rPr>
        <w:t xml:space="preserve"> </w:t>
      </w:r>
      <w:r w:rsidRPr="009A0CB8">
        <w:rPr>
          <w:color w:val="000000" w:themeColor="text1"/>
          <w:szCs w:val="26"/>
        </w:rPr>
        <w:t>(по проверкам и жалобам).</w:t>
      </w:r>
    </w:p>
    <w:p w:rsidR="00E0541C" w:rsidRPr="00E66961" w:rsidRDefault="0002551B" w:rsidP="00B061F5">
      <w:pPr>
        <w:ind w:firstLine="709"/>
        <w:rPr>
          <w:color w:val="000000" w:themeColor="text1"/>
          <w:szCs w:val="26"/>
        </w:rPr>
      </w:pPr>
      <w:r w:rsidRPr="00E66961">
        <w:rPr>
          <w:color w:val="000000" w:themeColor="text1"/>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3C78EB" w:rsidTr="007A0020">
        <w:trPr>
          <w:trHeight w:val="561"/>
          <w:tblHeader/>
        </w:trPr>
        <w:tc>
          <w:tcPr>
            <w:tcW w:w="817"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 xml:space="preserve">№ </w:t>
            </w:r>
            <w:proofErr w:type="spellStart"/>
            <w:r w:rsidRPr="003C78EB">
              <w:rPr>
                <w:color w:val="000000" w:themeColor="text1"/>
                <w:sz w:val="22"/>
                <w:szCs w:val="22"/>
              </w:rPr>
              <w:t>п</w:t>
            </w:r>
            <w:proofErr w:type="spellEnd"/>
            <w:r w:rsidRPr="003C78EB">
              <w:rPr>
                <w:color w:val="000000" w:themeColor="text1"/>
                <w:sz w:val="22"/>
                <w:szCs w:val="22"/>
              </w:rPr>
              <w:t>/</w:t>
            </w:r>
            <w:proofErr w:type="spellStart"/>
            <w:r w:rsidRPr="003C78EB">
              <w:rPr>
                <w:color w:val="000000" w:themeColor="text1"/>
                <w:sz w:val="22"/>
                <w:szCs w:val="22"/>
              </w:rPr>
              <w:t>п</w:t>
            </w:r>
            <w:proofErr w:type="spellEnd"/>
          </w:p>
        </w:tc>
        <w:tc>
          <w:tcPr>
            <w:tcW w:w="4961"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Показатель</w:t>
            </w:r>
          </w:p>
        </w:tc>
        <w:tc>
          <w:tcPr>
            <w:tcW w:w="2268"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прошлого года</w:t>
            </w:r>
          </w:p>
        </w:tc>
        <w:tc>
          <w:tcPr>
            <w:tcW w:w="2375" w:type="dxa"/>
          </w:tcPr>
          <w:p w:rsidR="00B4481C" w:rsidRPr="003C78EB" w:rsidRDefault="00B4481C" w:rsidP="007A0020">
            <w:pPr>
              <w:spacing w:line="240" w:lineRule="auto"/>
              <w:jc w:val="center"/>
              <w:rPr>
                <w:color w:val="000000" w:themeColor="text1"/>
                <w:sz w:val="22"/>
                <w:szCs w:val="22"/>
              </w:rPr>
            </w:pPr>
            <w:r w:rsidRPr="003C78EB">
              <w:rPr>
                <w:color w:val="000000" w:themeColor="text1"/>
                <w:sz w:val="22"/>
                <w:szCs w:val="22"/>
              </w:rPr>
              <w:t>на конец отчетного периода текущего года</w:t>
            </w:r>
          </w:p>
        </w:tc>
      </w:tr>
      <w:tr w:rsidR="003C0471" w:rsidRPr="003C78EB" w:rsidTr="007A0020">
        <w:trPr>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1.</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выявлено нарушений</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1,5</w:t>
            </w:r>
          </w:p>
        </w:tc>
        <w:tc>
          <w:tcPr>
            <w:tcW w:w="2375" w:type="dxa"/>
          </w:tcPr>
          <w:p w:rsidR="003C0471" w:rsidRPr="003C78EB" w:rsidRDefault="00E66961" w:rsidP="003C0471">
            <w:pPr>
              <w:spacing w:line="240" w:lineRule="auto"/>
              <w:jc w:val="center"/>
              <w:rPr>
                <w:color w:val="000000" w:themeColor="text1"/>
                <w:sz w:val="22"/>
                <w:szCs w:val="22"/>
              </w:rPr>
            </w:pPr>
            <w:r>
              <w:rPr>
                <w:color w:val="000000" w:themeColor="text1"/>
                <w:sz w:val="22"/>
                <w:szCs w:val="22"/>
              </w:rPr>
              <w:t>0,</w:t>
            </w:r>
            <w:r w:rsidR="0092431A">
              <w:rPr>
                <w:color w:val="000000" w:themeColor="text1"/>
                <w:sz w:val="22"/>
                <w:szCs w:val="22"/>
              </w:rPr>
              <w:t>5</w:t>
            </w:r>
          </w:p>
        </w:tc>
      </w:tr>
      <w:tr w:rsidR="003C0471" w:rsidRPr="003C78EB" w:rsidTr="007A0020">
        <w:trPr>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2.</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выдано предписаний</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0,1</w:t>
            </w:r>
          </w:p>
        </w:tc>
        <w:tc>
          <w:tcPr>
            <w:tcW w:w="2375" w:type="dxa"/>
          </w:tcPr>
          <w:p w:rsidR="003C0471" w:rsidRPr="003C78EB" w:rsidRDefault="00E66961" w:rsidP="003C0471">
            <w:pPr>
              <w:spacing w:line="240" w:lineRule="auto"/>
              <w:jc w:val="center"/>
              <w:rPr>
                <w:color w:val="000000" w:themeColor="text1"/>
                <w:sz w:val="22"/>
                <w:szCs w:val="22"/>
              </w:rPr>
            </w:pPr>
            <w:r>
              <w:rPr>
                <w:color w:val="000000" w:themeColor="text1"/>
                <w:sz w:val="22"/>
                <w:szCs w:val="22"/>
              </w:rPr>
              <w:t>0,1</w:t>
            </w:r>
          </w:p>
        </w:tc>
      </w:tr>
      <w:tr w:rsidR="003C0471" w:rsidRPr="003C78EB" w:rsidTr="007A0020">
        <w:trPr>
          <w:trHeight w:val="70"/>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3.</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составлено протоколов об АПН</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1,6</w:t>
            </w:r>
          </w:p>
        </w:tc>
        <w:tc>
          <w:tcPr>
            <w:tcW w:w="2375" w:type="dxa"/>
          </w:tcPr>
          <w:p w:rsidR="00377C6E" w:rsidRPr="003C78EB" w:rsidRDefault="0092431A" w:rsidP="003C0471">
            <w:pPr>
              <w:spacing w:line="240" w:lineRule="auto"/>
              <w:jc w:val="center"/>
              <w:rPr>
                <w:color w:val="000000" w:themeColor="text1"/>
                <w:sz w:val="22"/>
                <w:szCs w:val="22"/>
              </w:rPr>
            </w:pPr>
            <w:r>
              <w:rPr>
                <w:color w:val="000000" w:themeColor="text1"/>
                <w:sz w:val="22"/>
                <w:szCs w:val="22"/>
              </w:rPr>
              <w:t>1,1</w:t>
            </w:r>
          </w:p>
        </w:tc>
      </w:tr>
      <w:tr w:rsidR="003C0471" w:rsidRPr="003C78EB" w:rsidTr="007A0020">
        <w:trPr>
          <w:trHeight w:val="70"/>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4.</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внесено представлений</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0,7</w:t>
            </w:r>
          </w:p>
        </w:tc>
        <w:tc>
          <w:tcPr>
            <w:tcW w:w="2375" w:type="dxa"/>
          </w:tcPr>
          <w:p w:rsidR="003C0471" w:rsidRPr="003C78EB" w:rsidRDefault="00E66961" w:rsidP="003C0471">
            <w:pPr>
              <w:spacing w:line="240" w:lineRule="auto"/>
              <w:jc w:val="center"/>
              <w:rPr>
                <w:color w:val="000000" w:themeColor="text1"/>
                <w:sz w:val="22"/>
                <w:szCs w:val="22"/>
              </w:rPr>
            </w:pPr>
            <w:r>
              <w:rPr>
                <w:color w:val="000000" w:themeColor="text1"/>
                <w:sz w:val="22"/>
                <w:szCs w:val="22"/>
              </w:rPr>
              <w:t>0,8</w:t>
            </w:r>
          </w:p>
        </w:tc>
      </w:tr>
      <w:tr w:rsidR="003C0471" w:rsidRPr="003C78EB" w:rsidTr="007A0020">
        <w:trPr>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5.</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наложено штрафов, тыс.руб.</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19,9</w:t>
            </w:r>
          </w:p>
        </w:tc>
        <w:tc>
          <w:tcPr>
            <w:tcW w:w="2375" w:type="dxa"/>
          </w:tcPr>
          <w:p w:rsidR="003C0471" w:rsidRPr="003C78EB" w:rsidRDefault="0092431A" w:rsidP="003C0471">
            <w:pPr>
              <w:spacing w:line="240" w:lineRule="auto"/>
              <w:jc w:val="center"/>
              <w:rPr>
                <w:color w:val="000000" w:themeColor="text1"/>
                <w:sz w:val="22"/>
                <w:szCs w:val="22"/>
              </w:rPr>
            </w:pPr>
            <w:r>
              <w:rPr>
                <w:color w:val="000000" w:themeColor="text1"/>
                <w:sz w:val="22"/>
                <w:szCs w:val="22"/>
              </w:rPr>
              <w:t>20,4</w:t>
            </w:r>
          </w:p>
        </w:tc>
      </w:tr>
      <w:tr w:rsidR="003C0471" w:rsidRPr="003C78EB" w:rsidTr="007A0020">
        <w:trPr>
          <w:tblHeader/>
        </w:trPr>
        <w:tc>
          <w:tcPr>
            <w:tcW w:w="817" w:type="dxa"/>
          </w:tcPr>
          <w:p w:rsidR="003C0471" w:rsidRPr="003C78EB" w:rsidRDefault="003C0471" w:rsidP="003C0471">
            <w:pPr>
              <w:spacing w:line="240" w:lineRule="auto"/>
              <w:jc w:val="center"/>
              <w:rPr>
                <w:color w:val="000000" w:themeColor="text1"/>
                <w:sz w:val="22"/>
                <w:szCs w:val="22"/>
              </w:rPr>
            </w:pPr>
            <w:r w:rsidRPr="003C78EB">
              <w:rPr>
                <w:color w:val="000000" w:themeColor="text1"/>
                <w:sz w:val="22"/>
                <w:szCs w:val="22"/>
              </w:rPr>
              <w:t>6.</w:t>
            </w:r>
          </w:p>
        </w:tc>
        <w:tc>
          <w:tcPr>
            <w:tcW w:w="4961" w:type="dxa"/>
          </w:tcPr>
          <w:p w:rsidR="003C0471" w:rsidRPr="003C78EB" w:rsidRDefault="003C0471" w:rsidP="003C0471">
            <w:pPr>
              <w:spacing w:line="240" w:lineRule="auto"/>
              <w:rPr>
                <w:color w:val="000000" w:themeColor="text1"/>
                <w:sz w:val="22"/>
                <w:szCs w:val="22"/>
              </w:rPr>
            </w:pPr>
            <w:r w:rsidRPr="003C78EB">
              <w:rPr>
                <w:color w:val="000000" w:themeColor="text1"/>
                <w:sz w:val="22"/>
                <w:szCs w:val="22"/>
              </w:rPr>
              <w:t>взыскано штрафов, тыс.руб.</w:t>
            </w:r>
          </w:p>
        </w:tc>
        <w:tc>
          <w:tcPr>
            <w:tcW w:w="2268" w:type="dxa"/>
          </w:tcPr>
          <w:p w:rsidR="003C0471" w:rsidRPr="003C78EB" w:rsidRDefault="003C78EB" w:rsidP="003C0471">
            <w:pPr>
              <w:spacing w:line="240" w:lineRule="auto"/>
              <w:jc w:val="center"/>
              <w:rPr>
                <w:color w:val="000000" w:themeColor="text1"/>
                <w:sz w:val="22"/>
                <w:szCs w:val="22"/>
              </w:rPr>
            </w:pPr>
            <w:r w:rsidRPr="003C78EB">
              <w:rPr>
                <w:color w:val="000000" w:themeColor="text1"/>
                <w:sz w:val="22"/>
                <w:szCs w:val="22"/>
              </w:rPr>
              <w:t>11,1</w:t>
            </w:r>
          </w:p>
        </w:tc>
        <w:tc>
          <w:tcPr>
            <w:tcW w:w="2375" w:type="dxa"/>
          </w:tcPr>
          <w:p w:rsidR="003C0471" w:rsidRPr="003C78EB" w:rsidRDefault="0092431A" w:rsidP="001B1E63">
            <w:pPr>
              <w:spacing w:line="240" w:lineRule="auto"/>
              <w:jc w:val="center"/>
              <w:rPr>
                <w:color w:val="000000" w:themeColor="text1"/>
                <w:sz w:val="22"/>
                <w:szCs w:val="22"/>
              </w:rPr>
            </w:pPr>
            <w:r>
              <w:rPr>
                <w:color w:val="000000" w:themeColor="text1"/>
                <w:sz w:val="22"/>
                <w:szCs w:val="22"/>
              </w:rPr>
              <w:t>10,2</w:t>
            </w:r>
          </w:p>
        </w:tc>
      </w:tr>
    </w:tbl>
    <w:p w:rsidR="00827251" w:rsidRPr="00E13D3D" w:rsidRDefault="00126509" w:rsidP="00C57318">
      <w:pPr>
        <w:ind w:firstLine="720"/>
        <w:rPr>
          <w:szCs w:val="26"/>
          <w:u w:val="single"/>
        </w:rPr>
      </w:pPr>
      <w:r w:rsidRPr="00E13D3D">
        <w:rPr>
          <w:szCs w:val="26"/>
          <w:u w:val="single"/>
        </w:rPr>
        <w:t xml:space="preserve"> </w:t>
      </w:r>
    </w:p>
    <w:p w:rsidR="00F15099" w:rsidRPr="00E13D3D" w:rsidRDefault="00F15099" w:rsidP="00C57318">
      <w:pPr>
        <w:ind w:firstLine="720"/>
        <w:rPr>
          <w:szCs w:val="26"/>
          <w:u w:val="single"/>
        </w:rPr>
      </w:pPr>
    </w:p>
    <w:p w:rsidR="00F15099" w:rsidRPr="00E13D3D" w:rsidRDefault="00F15099" w:rsidP="00C57318">
      <w:pPr>
        <w:ind w:firstLine="720"/>
        <w:rPr>
          <w:szCs w:val="26"/>
          <w:u w:val="single"/>
        </w:rPr>
      </w:pPr>
    </w:p>
    <w:p w:rsidR="00924994" w:rsidRPr="00E13D3D" w:rsidRDefault="00EB0779" w:rsidP="009100E8">
      <w:pPr>
        <w:pStyle w:val="3"/>
        <w:spacing w:line="360" w:lineRule="auto"/>
        <w:rPr>
          <w:rFonts w:ascii="Times New Roman" w:hAnsi="Times New Roman"/>
          <w:i/>
          <w:color w:val="auto"/>
          <w:szCs w:val="26"/>
          <w:u w:val="single"/>
          <w:lang w:val="ru-RU"/>
        </w:rPr>
      </w:pPr>
      <w:r w:rsidRPr="00E13D3D">
        <w:rPr>
          <w:rFonts w:ascii="Times New Roman" w:hAnsi="Times New Roman"/>
          <w:color w:val="auto"/>
          <w:lang w:val="ru-RU"/>
        </w:rPr>
        <w:lastRenderedPageBreak/>
        <w:tab/>
      </w:r>
      <w:bookmarkStart w:id="49" w:name="_Toc416180544"/>
      <w:r w:rsidR="00B82ACB" w:rsidRPr="00E13D3D">
        <w:rPr>
          <w:rFonts w:ascii="Times New Roman" w:hAnsi="Times New Roman"/>
          <w:color w:val="auto"/>
        </w:rPr>
        <w:t>III</w:t>
      </w:r>
      <w:r w:rsidR="00B82ACB" w:rsidRPr="00E13D3D">
        <w:rPr>
          <w:rFonts w:ascii="Times New Roman" w:hAnsi="Times New Roman"/>
          <w:color w:val="auto"/>
          <w:lang w:val="ru-RU"/>
        </w:rPr>
        <w:t xml:space="preserve">. Выводы по результатам деятельности и предложения по </w:t>
      </w:r>
      <w:r w:rsidR="00CD4BB8" w:rsidRPr="00E13D3D">
        <w:rPr>
          <w:rFonts w:ascii="Times New Roman" w:hAnsi="Times New Roman"/>
          <w:color w:val="auto"/>
          <w:lang w:val="ru-RU"/>
        </w:rPr>
        <w:t>их</w:t>
      </w:r>
      <w:r w:rsidR="00B82ACB" w:rsidRPr="00E13D3D">
        <w:rPr>
          <w:rFonts w:ascii="Times New Roman" w:hAnsi="Times New Roman"/>
          <w:color w:val="auto"/>
          <w:lang w:val="ru-RU"/>
        </w:rPr>
        <w:t xml:space="preserve"> совершенствованию</w:t>
      </w:r>
      <w:bookmarkEnd w:id="49"/>
    </w:p>
    <w:p w:rsidR="00924994" w:rsidRPr="00B6628D" w:rsidRDefault="00924994" w:rsidP="009100E8">
      <w:pPr>
        <w:ind w:firstLine="709"/>
        <w:rPr>
          <w:i/>
          <w:szCs w:val="26"/>
          <w:u w:val="single"/>
        </w:rPr>
      </w:pPr>
    </w:p>
    <w:p w:rsidR="00940F8A" w:rsidRPr="00111FDF" w:rsidRDefault="00111FDF" w:rsidP="009404E5">
      <w:pPr>
        <w:autoSpaceDE w:val="0"/>
        <w:autoSpaceDN w:val="0"/>
        <w:adjustRightInd w:val="0"/>
        <w:ind w:firstLine="708"/>
        <w:rPr>
          <w:noProof/>
          <w:szCs w:val="26"/>
        </w:rPr>
      </w:pPr>
      <w:r w:rsidRPr="00111FDF">
        <w:rPr>
          <w:szCs w:val="26"/>
        </w:rPr>
        <w:t>Предложения направлялись ранее, в предыдущих отчетах.</w:t>
      </w:r>
    </w:p>
    <w:sectPr w:rsidR="00940F8A" w:rsidRPr="00111FDF" w:rsidSect="00103513">
      <w:headerReference w:type="default" r:id="rId82"/>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C14" w:rsidRDefault="00DD6C14">
      <w:r>
        <w:separator/>
      </w:r>
    </w:p>
    <w:p w:rsidR="00DD6C14" w:rsidRDefault="00DD6C14"/>
    <w:p w:rsidR="00DD6C14" w:rsidRDefault="00DD6C14"/>
  </w:endnote>
  <w:endnote w:type="continuationSeparator" w:id="1">
    <w:p w:rsidR="00DD6C14" w:rsidRDefault="00DD6C14">
      <w:r>
        <w:continuationSeparator/>
      </w:r>
    </w:p>
    <w:p w:rsidR="00DD6C14" w:rsidRDefault="00DD6C14"/>
    <w:p w:rsidR="00DD6C14" w:rsidRDefault="00DD6C1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C14" w:rsidRDefault="00DD6C14">
      <w:r>
        <w:separator/>
      </w:r>
    </w:p>
    <w:p w:rsidR="00DD6C14" w:rsidRDefault="00DD6C14"/>
    <w:p w:rsidR="00DD6C14" w:rsidRDefault="00DD6C14"/>
  </w:footnote>
  <w:footnote w:type="continuationSeparator" w:id="1">
    <w:p w:rsidR="00DD6C14" w:rsidRDefault="00DD6C14">
      <w:r>
        <w:continuationSeparator/>
      </w:r>
    </w:p>
    <w:p w:rsidR="00DD6C14" w:rsidRDefault="00DD6C14"/>
    <w:p w:rsidR="00DD6C14" w:rsidRDefault="00DD6C1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2571"/>
      <w:docPartObj>
        <w:docPartGallery w:val="Page Numbers (Top of Page)"/>
        <w:docPartUnique/>
      </w:docPartObj>
    </w:sdtPr>
    <w:sdtContent>
      <w:p w:rsidR="00DD6C14" w:rsidRDefault="002F5D5F">
        <w:pPr>
          <w:pStyle w:val="a4"/>
          <w:jc w:val="center"/>
        </w:pPr>
        <w:fldSimple w:instr=" PAGE   \* MERGEFORMAT ">
          <w:r w:rsidR="00F12A52">
            <w:rPr>
              <w:noProof/>
            </w:rPr>
            <w:t>87</w:t>
          </w:r>
        </w:fldSimple>
      </w:p>
    </w:sdtContent>
  </w:sdt>
  <w:p w:rsidR="00DD6C14" w:rsidRDefault="00DD6C1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896"/>
    <w:multiLevelType w:val="hybridMultilevel"/>
    <w:tmpl w:val="BE6CBD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16561D5E"/>
    <w:multiLevelType w:val="hybridMultilevel"/>
    <w:tmpl w:val="36F0094C"/>
    <w:lvl w:ilvl="0" w:tplc="E50CA83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4">
    <w:nsid w:val="19D11DF9"/>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B6528FA"/>
    <w:multiLevelType w:val="hybridMultilevel"/>
    <w:tmpl w:val="CA7472E0"/>
    <w:lvl w:ilvl="0" w:tplc="5A9A599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732F7F"/>
    <w:multiLevelType w:val="hybridMultilevel"/>
    <w:tmpl w:val="F8DC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337B3C"/>
    <w:multiLevelType w:val="hybridMultilevel"/>
    <w:tmpl w:val="86D0410E"/>
    <w:lvl w:ilvl="0" w:tplc="1880261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782D70"/>
    <w:multiLevelType w:val="hybridMultilevel"/>
    <w:tmpl w:val="C91245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D498C"/>
    <w:multiLevelType w:val="hybridMultilevel"/>
    <w:tmpl w:val="66089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F789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2">
    <w:nsid w:val="5A1934D2"/>
    <w:multiLevelType w:val="hybridMultilevel"/>
    <w:tmpl w:val="F342DC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3321CF"/>
    <w:multiLevelType w:val="hybridMultilevel"/>
    <w:tmpl w:val="8F10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E585D"/>
    <w:multiLevelType w:val="hybridMultilevel"/>
    <w:tmpl w:val="779E4C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nsid w:val="63C131E4"/>
    <w:multiLevelType w:val="hybridMultilevel"/>
    <w:tmpl w:val="B82011D6"/>
    <w:lvl w:ilvl="0" w:tplc="D3EEE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CDB55CF"/>
    <w:multiLevelType w:val="hybridMultilevel"/>
    <w:tmpl w:val="133E82F6"/>
    <w:lvl w:ilvl="0" w:tplc="7AD81940">
      <w:start w:val="1"/>
      <w:numFmt w:val="decimal"/>
      <w:lvlText w:val="%1."/>
      <w:lvlJc w:val="left"/>
      <w:pPr>
        <w:ind w:left="10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F60E15"/>
    <w:multiLevelType w:val="hybridMultilevel"/>
    <w:tmpl w:val="E1A2BBE8"/>
    <w:lvl w:ilvl="0" w:tplc="4F8C09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FC798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5"/>
  </w:num>
  <w:num w:numId="2">
    <w:abstractNumId w:val="11"/>
  </w:num>
  <w:num w:numId="3">
    <w:abstractNumId w:val="5"/>
  </w:num>
  <w:num w:numId="4">
    <w:abstractNumId w:val="7"/>
  </w:num>
  <w:num w:numId="5">
    <w:abstractNumId w:val="0"/>
  </w:num>
  <w:num w:numId="6">
    <w:abstractNumId w:val="18"/>
  </w:num>
  <w:num w:numId="7">
    <w:abstractNumId w:val="8"/>
  </w:num>
  <w:num w:numId="8">
    <w:abstractNumId w:val="16"/>
  </w:num>
  <w:num w:numId="9">
    <w:abstractNumId w:val="13"/>
  </w:num>
  <w:num w:numId="10">
    <w:abstractNumId w:val="10"/>
  </w:num>
  <w:num w:numId="11">
    <w:abstractNumId w:val="19"/>
  </w:num>
  <w:num w:numId="12">
    <w:abstractNumId w:val="9"/>
  </w:num>
  <w:num w:numId="13">
    <w:abstractNumId w:val="4"/>
  </w:num>
  <w:num w:numId="14">
    <w:abstractNumId w:val="0"/>
  </w:num>
  <w:num w:numId="15">
    <w:abstractNumId w:val="14"/>
  </w:num>
  <w:num w:numId="16">
    <w:abstractNumId w:val="2"/>
  </w:num>
  <w:num w:numId="17">
    <w:abstractNumId w:val="6"/>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3"/>
  </w:num>
  <w:num w:numId="27">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hideSpellingErrors/>
  <w:hideGrammaticalErrors/>
  <w:proofState w:spelling="clean"/>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AB7"/>
    <w:rsid w:val="00000B1A"/>
    <w:rsid w:val="00000E1A"/>
    <w:rsid w:val="0000108F"/>
    <w:rsid w:val="00001202"/>
    <w:rsid w:val="0000152D"/>
    <w:rsid w:val="00001675"/>
    <w:rsid w:val="000017CD"/>
    <w:rsid w:val="000017E7"/>
    <w:rsid w:val="00001876"/>
    <w:rsid w:val="0000195E"/>
    <w:rsid w:val="00001985"/>
    <w:rsid w:val="000019AB"/>
    <w:rsid w:val="00001C23"/>
    <w:rsid w:val="0000201D"/>
    <w:rsid w:val="00002065"/>
    <w:rsid w:val="0000238F"/>
    <w:rsid w:val="000025D2"/>
    <w:rsid w:val="0000293B"/>
    <w:rsid w:val="00002EE7"/>
    <w:rsid w:val="000037F5"/>
    <w:rsid w:val="00003B01"/>
    <w:rsid w:val="00003CAF"/>
    <w:rsid w:val="00004007"/>
    <w:rsid w:val="0000479F"/>
    <w:rsid w:val="00004FB5"/>
    <w:rsid w:val="00004FD3"/>
    <w:rsid w:val="00005014"/>
    <w:rsid w:val="000052BA"/>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6F73"/>
    <w:rsid w:val="0000708A"/>
    <w:rsid w:val="0000766C"/>
    <w:rsid w:val="000076A5"/>
    <w:rsid w:val="000076AD"/>
    <w:rsid w:val="00007C32"/>
    <w:rsid w:val="00007C70"/>
    <w:rsid w:val="00007E70"/>
    <w:rsid w:val="00007E8B"/>
    <w:rsid w:val="00007F36"/>
    <w:rsid w:val="0001018F"/>
    <w:rsid w:val="000101B7"/>
    <w:rsid w:val="000103DC"/>
    <w:rsid w:val="00010692"/>
    <w:rsid w:val="000108F9"/>
    <w:rsid w:val="00010BEE"/>
    <w:rsid w:val="00010EA0"/>
    <w:rsid w:val="00010EAB"/>
    <w:rsid w:val="0001125B"/>
    <w:rsid w:val="000116C4"/>
    <w:rsid w:val="000119B1"/>
    <w:rsid w:val="00011FCC"/>
    <w:rsid w:val="00012356"/>
    <w:rsid w:val="00012438"/>
    <w:rsid w:val="0001299D"/>
    <w:rsid w:val="00012BBC"/>
    <w:rsid w:val="00012EB4"/>
    <w:rsid w:val="00012EF8"/>
    <w:rsid w:val="000135BD"/>
    <w:rsid w:val="000138D0"/>
    <w:rsid w:val="00013EC9"/>
    <w:rsid w:val="000142E2"/>
    <w:rsid w:val="000143D9"/>
    <w:rsid w:val="0001468B"/>
    <w:rsid w:val="00014B52"/>
    <w:rsid w:val="00014C73"/>
    <w:rsid w:val="00014D1D"/>
    <w:rsid w:val="00014DF2"/>
    <w:rsid w:val="000150B9"/>
    <w:rsid w:val="0001512E"/>
    <w:rsid w:val="00015BA3"/>
    <w:rsid w:val="0001613C"/>
    <w:rsid w:val="000166BD"/>
    <w:rsid w:val="00016700"/>
    <w:rsid w:val="000167B6"/>
    <w:rsid w:val="00016890"/>
    <w:rsid w:val="00016A45"/>
    <w:rsid w:val="00016AC7"/>
    <w:rsid w:val="00016C54"/>
    <w:rsid w:val="000173A3"/>
    <w:rsid w:val="00017851"/>
    <w:rsid w:val="0001787A"/>
    <w:rsid w:val="00017DC4"/>
    <w:rsid w:val="00017E98"/>
    <w:rsid w:val="0002005A"/>
    <w:rsid w:val="000202A6"/>
    <w:rsid w:val="00020606"/>
    <w:rsid w:val="00020785"/>
    <w:rsid w:val="00020DD3"/>
    <w:rsid w:val="00020E18"/>
    <w:rsid w:val="000213E6"/>
    <w:rsid w:val="000214FA"/>
    <w:rsid w:val="0002156E"/>
    <w:rsid w:val="00021734"/>
    <w:rsid w:val="0002175A"/>
    <w:rsid w:val="000217DD"/>
    <w:rsid w:val="00021814"/>
    <w:rsid w:val="000218DE"/>
    <w:rsid w:val="00021ACE"/>
    <w:rsid w:val="00021C74"/>
    <w:rsid w:val="00022273"/>
    <w:rsid w:val="00022318"/>
    <w:rsid w:val="00022658"/>
    <w:rsid w:val="00022E2D"/>
    <w:rsid w:val="00022EE0"/>
    <w:rsid w:val="0002373D"/>
    <w:rsid w:val="00023889"/>
    <w:rsid w:val="000238E5"/>
    <w:rsid w:val="0002393D"/>
    <w:rsid w:val="00023CC4"/>
    <w:rsid w:val="00024284"/>
    <w:rsid w:val="0002440B"/>
    <w:rsid w:val="0002455F"/>
    <w:rsid w:val="00024915"/>
    <w:rsid w:val="00024AAC"/>
    <w:rsid w:val="00024B35"/>
    <w:rsid w:val="00024C5D"/>
    <w:rsid w:val="00024C65"/>
    <w:rsid w:val="00024D9C"/>
    <w:rsid w:val="00024EE6"/>
    <w:rsid w:val="00024F14"/>
    <w:rsid w:val="00025020"/>
    <w:rsid w:val="000250E7"/>
    <w:rsid w:val="0002551B"/>
    <w:rsid w:val="0002559B"/>
    <w:rsid w:val="00025662"/>
    <w:rsid w:val="00025890"/>
    <w:rsid w:val="000258AF"/>
    <w:rsid w:val="00025CE4"/>
    <w:rsid w:val="00025FE6"/>
    <w:rsid w:val="0002619F"/>
    <w:rsid w:val="000268B3"/>
    <w:rsid w:val="00026A79"/>
    <w:rsid w:val="0002725C"/>
    <w:rsid w:val="00027464"/>
    <w:rsid w:val="00027898"/>
    <w:rsid w:val="00027F04"/>
    <w:rsid w:val="00027FD2"/>
    <w:rsid w:val="00027FE2"/>
    <w:rsid w:val="000301D9"/>
    <w:rsid w:val="00030391"/>
    <w:rsid w:val="00030812"/>
    <w:rsid w:val="00030BB9"/>
    <w:rsid w:val="00030C79"/>
    <w:rsid w:val="00030DF8"/>
    <w:rsid w:val="00031AEC"/>
    <w:rsid w:val="00031DD0"/>
    <w:rsid w:val="00032043"/>
    <w:rsid w:val="000327A8"/>
    <w:rsid w:val="00032A54"/>
    <w:rsid w:val="00032AD6"/>
    <w:rsid w:val="00032D80"/>
    <w:rsid w:val="0003319D"/>
    <w:rsid w:val="000331A2"/>
    <w:rsid w:val="000331ED"/>
    <w:rsid w:val="00033763"/>
    <w:rsid w:val="00033902"/>
    <w:rsid w:val="00033AB7"/>
    <w:rsid w:val="00033D78"/>
    <w:rsid w:val="00033F1A"/>
    <w:rsid w:val="00033FDF"/>
    <w:rsid w:val="0003419C"/>
    <w:rsid w:val="000341B1"/>
    <w:rsid w:val="000341C4"/>
    <w:rsid w:val="00034433"/>
    <w:rsid w:val="00034EA5"/>
    <w:rsid w:val="000352C9"/>
    <w:rsid w:val="00035488"/>
    <w:rsid w:val="00035675"/>
    <w:rsid w:val="00035798"/>
    <w:rsid w:val="00035826"/>
    <w:rsid w:val="000358CD"/>
    <w:rsid w:val="000358E7"/>
    <w:rsid w:val="00035C0F"/>
    <w:rsid w:val="000360C7"/>
    <w:rsid w:val="0003633B"/>
    <w:rsid w:val="000364A2"/>
    <w:rsid w:val="000365E5"/>
    <w:rsid w:val="0003676D"/>
    <w:rsid w:val="00036807"/>
    <w:rsid w:val="00036862"/>
    <w:rsid w:val="00036931"/>
    <w:rsid w:val="0003694E"/>
    <w:rsid w:val="00036AB9"/>
    <w:rsid w:val="00036FA4"/>
    <w:rsid w:val="0003731D"/>
    <w:rsid w:val="00037428"/>
    <w:rsid w:val="00037616"/>
    <w:rsid w:val="00037BA8"/>
    <w:rsid w:val="00037BEB"/>
    <w:rsid w:val="000410EE"/>
    <w:rsid w:val="000411D0"/>
    <w:rsid w:val="00041B1D"/>
    <w:rsid w:val="00041D61"/>
    <w:rsid w:val="0004213E"/>
    <w:rsid w:val="000422AE"/>
    <w:rsid w:val="000423D2"/>
    <w:rsid w:val="000423EF"/>
    <w:rsid w:val="0004258D"/>
    <w:rsid w:val="000426FA"/>
    <w:rsid w:val="000427A1"/>
    <w:rsid w:val="00042BC3"/>
    <w:rsid w:val="00043460"/>
    <w:rsid w:val="00043542"/>
    <w:rsid w:val="00043885"/>
    <w:rsid w:val="00043A7F"/>
    <w:rsid w:val="00043AE4"/>
    <w:rsid w:val="00043E43"/>
    <w:rsid w:val="00044045"/>
    <w:rsid w:val="00044397"/>
    <w:rsid w:val="0004443D"/>
    <w:rsid w:val="00044625"/>
    <w:rsid w:val="000449D9"/>
    <w:rsid w:val="00044C54"/>
    <w:rsid w:val="00044C83"/>
    <w:rsid w:val="00045989"/>
    <w:rsid w:val="00045AEA"/>
    <w:rsid w:val="00045BFF"/>
    <w:rsid w:val="00045EB7"/>
    <w:rsid w:val="00045F42"/>
    <w:rsid w:val="0004605D"/>
    <w:rsid w:val="0004651C"/>
    <w:rsid w:val="000466B4"/>
    <w:rsid w:val="00046B37"/>
    <w:rsid w:val="00046E56"/>
    <w:rsid w:val="0004708A"/>
    <w:rsid w:val="00047599"/>
    <w:rsid w:val="0004772E"/>
    <w:rsid w:val="000478FD"/>
    <w:rsid w:val="00047FB9"/>
    <w:rsid w:val="00050194"/>
    <w:rsid w:val="00050621"/>
    <w:rsid w:val="000506C4"/>
    <w:rsid w:val="00050724"/>
    <w:rsid w:val="00050733"/>
    <w:rsid w:val="00050D1B"/>
    <w:rsid w:val="00050E81"/>
    <w:rsid w:val="00050F61"/>
    <w:rsid w:val="000511D3"/>
    <w:rsid w:val="00051733"/>
    <w:rsid w:val="000519C0"/>
    <w:rsid w:val="00051BF5"/>
    <w:rsid w:val="00052026"/>
    <w:rsid w:val="00052805"/>
    <w:rsid w:val="00052D65"/>
    <w:rsid w:val="0005339D"/>
    <w:rsid w:val="00053706"/>
    <w:rsid w:val="00053A6E"/>
    <w:rsid w:val="00053DAB"/>
    <w:rsid w:val="00053DF8"/>
    <w:rsid w:val="000545A6"/>
    <w:rsid w:val="000547E6"/>
    <w:rsid w:val="00054A7E"/>
    <w:rsid w:val="00054D17"/>
    <w:rsid w:val="0005504B"/>
    <w:rsid w:val="00055513"/>
    <w:rsid w:val="00055595"/>
    <w:rsid w:val="0005566D"/>
    <w:rsid w:val="000559C1"/>
    <w:rsid w:val="00055B96"/>
    <w:rsid w:val="00055C7E"/>
    <w:rsid w:val="00055CB5"/>
    <w:rsid w:val="00055D17"/>
    <w:rsid w:val="00055DD1"/>
    <w:rsid w:val="00055ED5"/>
    <w:rsid w:val="00056109"/>
    <w:rsid w:val="00056307"/>
    <w:rsid w:val="000563A5"/>
    <w:rsid w:val="0005641A"/>
    <w:rsid w:val="000567FF"/>
    <w:rsid w:val="000569F0"/>
    <w:rsid w:val="000569FE"/>
    <w:rsid w:val="00056B0B"/>
    <w:rsid w:val="00056B8B"/>
    <w:rsid w:val="00056D40"/>
    <w:rsid w:val="00056E73"/>
    <w:rsid w:val="00057008"/>
    <w:rsid w:val="00057193"/>
    <w:rsid w:val="00057552"/>
    <w:rsid w:val="00057A79"/>
    <w:rsid w:val="00057BB8"/>
    <w:rsid w:val="00057DF4"/>
    <w:rsid w:val="000600FA"/>
    <w:rsid w:val="0006038B"/>
    <w:rsid w:val="000604A1"/>
    <w:rsid w:val="000605A5"/>
    <w:rsid w:val="00060731"/>
    <w:rsid w:val="000608B2"/>
    <w:rsid w:val="000612A2"/>
    <w:rsid w:val="000612B6"/>
    <w:rsid w:val="000613C1"/>
    <w:rsid w:val="0006155B"/>
    <w:rsid w:val="000617E8"/>
    <w:rsid w:val="00061F28"/>
    <w:rsid w:val="00061FE3"/>
    <w:rsid w:val="00062406"/>
    <w:rsid w:val="00062C2C"/>
    <w:rsid w:val="00062DBD"/>
    <w:rsid w:val="00063374"/>
    <w:rsid w:val="0006359D"/>
    <w:rsid w:val="000635C7"/>
    <w:rsid w:val="00063993"/>
    <w:rsid w:val="00064031"/>
    <w:rsid w:val="00064527"/>
    <w:rsid w:val="00064605"/>
    <w:rsid w:val="000649B9"/>
    <w:rsid w:val="00064AFE"/>
    <w:rsid w:val="00064EBE"/>
    <w:rsid w:val="00064FE1"/>
    <w:rsid w:val="000657C3"/>
    <w:rsid w:val="00065887"/>
    <w:rsid w:val="00065921"/>
    <w:rsid w:val="00065C67"/>
    <w:rsid w:val="00066197"/>
    <w:rsid w:val="000663EF"/>
    <w:rsid w:val="000667D8"/>
    <w:rsid w:val="00066C06"/>
    <w:rsid w:val="00066FD3"/>
    <w:rsid w:val="00067024"/>
    <w:rsid w:val="00067138"/>
    <w:rsid w:val="000671E2"/>
    <w:rsid w:val="0006736B"/>
    <w:rsid w:val="00067654"/>
    <w:rsid w:val="00067996"/>
    <w:rsid w:val="00067CED"/>
    <w:rsid w:val="00067F68"/>
    <w:rsid w:val="00070BFC"/>
    <w:rsid w:val="00070C84"/>
    <w:rsid w:val="00070DA7"/>
    <w:rsid w:val="000710C6"/>
    <w:rsid w:val="000711A6"/>
    <w:rsid w:val="000714EB"/>
    <w:rsid w:val="00071639"/>
    <w:rsid w:val="0007165C"/>
    <w:rsid w:val="000716BA"/>
    <w:rsid w:val="000719FD"/>
    <w:rsid w:val="00071A7E"/>
    <w:rsid w:val="00071C46"/>
    <w:rsid w:val="00071DA8"/>
    <w:rsid w:val="00071E41"/>
    <w:rsid w:val="00071E5E"/>
    <w:rsid w:val="00071EE5"/>
    <w:rsid w:val="00071FDD"/>
    <w:rsid w:val="0007212F"/>
    <w:rsid w:val="00072135"/>
    <w:rsid w:val="000722F6"/>
    <w:rsid w:val="000723F7"/>
    <w:rsid w:val="0007293A"/>
    <w:rsid w:val="00072AA0"/>
    <w:rsid w:val="00072F42"/>
    <w:rsid w:val="00072F55"/>
    <w:rsid w:val="0007309E"/>
    <w:rsid w:val="000730F7"/>
    <w:rsid w:val="00073802"/>
    <w:rsid w:val="000738D2"/>
    <w:rsid w:val="000739DF"/>
    <w:rsid w:val="00073A5A"/>
    <w:rsid w:val="00073C6F"/>
    <w:rsid w:val="00073C85"/>
    <w:rsid w:val="00073E64"/>
    <w:rsid w:val="000740AC"/>
    <w:rsid w:val="000745C0"/>
    <w:rsid w:val="000746A0"/>
    <w:rsid w:val="000747A9"/>
    <w:rsid w:val="000747E8"/>
    <w:rsid w:val="00074AAF"/>
    <w:rsid w:val="00074BA9"/>
    <w:rsid w:val="00074C13"/>
    <w:rsid w:val="0007505C"/>
    <w:rsid w:val="00075196"/>
    <w:rsid w:val="0007547E"/>
    <w:rsid w:val="000754F2"/>
    <w:rsid w:val="000756D0"/>
    <w:rsid w:val="000757CF"/>
    <w:rsid w:val="00075C81"/>
    <w:rsid w:val="00075F78"/>
    <w:rsid w:val="000761A4"/>
    <w:rsid w:val="000765EB"/>
    <w:rsid w:val="00076655"/>
    <w:rsid w:val="000767E4"/>
    <w:rsid w:val="00076A7C"/>
    <w:rsid w:val="0007760A"/>
    <w:rsid w:val="00077A6C"/>
    <w:rsid w:val="00077DFF"/>
    <w:rsid w:val="00077F11"/>
    <w:rsid w:val="00080056"/>
    <w:rsid w:val="000801A4"/>
    <w:rsid w:val="000805FF"/>
    <w:rsid w:val="0008060D"/>
    <w:rsid w:val="0008067D"/>
    <w:rsid w:val="0008078E"/>
    <w:rsid w:val="00080B01"/>
    <w:rsid w:val="00080CE8"/>
    <w:rsid w:val="00080EC9"/>
    <w:rsid w:val="000811F8"/>
    <w:rsid w:val="00081274"/>
    <w:rsid w:val="000817BB"/>
    <w:rsid w:val="000817F7"/>
    <w:rsid w:val="00081F17"/>
    <w:rsid w:val="00081F28"/>
    <w:rsid w:val="00081FCA"/>
    <w:rsid w:val="00082327"/>
    <w:rsid w:val="000823A7"/>
    <w:rsid w:val="0008246E"/>
    <w:rsid w:val="000829D9"/>
    <w:rsid w:val="00082BA0"/>
    <w:rsid w:val="00082BD0"/>
    <w:rsid w:val="00082C65"/>
    <w:rsid w:val="00082C78"/>
    <w:rsid w:val="00082DC8"/>
    <w:rsid w:val="000832F3"/>
    <w:rsid w:val="0008377A"/>
    <w:rsid w:val="00083ECA"/>
    <w:rsid w:val="00083EE8"/>
    <w:rsid w:val="00083F73"/>
    <w:rsid w:val="000841C7"/>
    <w:rsid w:val="000842EA"/>
    <w:rsid w:val="000844AE"/>
    <w:rsid w:val="000849A4"/>
    <w:rsid w:val="00084BC1"/>
    <w:rsid w:val="000851AC"/>
    <w:rsid w:val="0008576B"/>
    <w:rsid w:val="00085AB3"/>
    <w:rsid w:val="00085D45"/>
    <w:rsid w:val="000861E7"/>
    <w:rsid w:val="0008630B"/>
    <w:rsid w:val="0008663E"/>
    <w:rsid w:val="000869BB"/>
    <w:rsid w:val="00086BF2"/>
    <w:rsid w:val="00087123"/>
    <w:rsid w:val="0008771B"/>
    <w:rsid w:val="00087B97"/>
    <w:rsid w:val="00087D04"/>
    <w:rsid w:val="0009031A"/>
    <w:rsid w:val="00090839"/>
    <w:rsid w:val="00090B70"/>
    <w:rsid w:val="00090C3F"/>
    <w:rsid w:val="00091082"/>
    <w:rsid w:val="0009148D"/>
    <w:rsid w:val="0009167E"/>
    <w:rsid w:val="00091723"/>
    <w:rsid w:val="0009192F"/>
    <w:rsid w:val="00091C1D"/>
    <w:rsid w:val="00091F37"/>
    <w:rsid w:val="00091FFB"/>
    <w:rsid w:val="00092225"/>
    <w:rsid w:val="00092578"/>
    <w:rsid w:val="00092A95"/>
    <w:rsid w:val="00092EAF"/>
    <w:rsid w:val="0009357A"/>
    <w:rsid w:val="00093881"/>
    <w:rsid w:val="000939FF"/>
    <w:rsid w:val="00093BF2"/>
    <w:rsid w:val="00093D8F"/>
    <w:rsid w:val="00093EB9"/>
    <w:rsid w:val="00094071"/>
    <w:rsid w:val="00094780"/>
    <w:rsid w:val="00094948"/>
    <w:rsid w:val="00094A90"/>
    <w:rsid w:val="0009511B"/>
    <w:rsid w:val="000953E7"/>
    <w:rsid w:val="0009566E"/>
    <w:rsid w:val="00095683"/>
    <w:rsid w:val="00095E26"/>
    <w:rsid w:val="0009601B"/>
    <w:rsid w:val="0009628F"/>
    <w:rsid w:val="000962A8"/>
    <w:rsid w:val="00096517"/>
    <w:rsid w:val="00096A5D"/>
    <w:rsid w:val="00096EB6"/>
    <w:rsid w:val="00096F29"/>
    <w:rsid w:val="0009706F"/>
    <w:rsid w:val="00097558"/>
    <w:rsid w:val="00097815"/>
    <w:rsid w:val="0009791F"/>
    <w:rsid w:val="00097942"/>
    <w:rsid w:val="00097A22"/>
    <w:rsid w:val="00097E64"/>
    <w:rsid w:val="000A0098"/>
    <w:rsid w:val="000A016C"/>
    <w:rsid w:val="000A020A"/>
    <w:rsid w:val="000A03CF"/>
    <w:rsid w:val="000A03E9"/>
    <w:rsid w:val="000A05DF"/>
    <w:rsid w:val="000A0F04"/>
    <w:rsid w:val="000A1228"/>
    <w:rsid w:val="000A17F0"/>
    <w:rsid w:val="000A1C39"/>
    <w:rsid w:val="000A2887"/>
    <w:rsid w:val="000A2DBB"/>
    <w:rsid w:val="000A2EFB"/>
    <w:rsid w:val="000A3559"/>
    <w:rsid w:val="000A357B"/>
    <w:rsid w:val="000A390A"/>
    <w:rsid w:val="000A3943"/>
    <w:rsid w:val="000A3CA0"/>
    <w:rsid w:val="000A3CF2"/>
    <w:rsid w:val="000A40C2"/>
    <w:rsid w:val="000A426A"/>
    <w:rsid w:val="000A42A4"/>
    <w:rsid w:val="000A44E0"/>
    <w:rsid w:val="000A4655"/>
    <w:rsid w:val="000A4D88"/>
    <w:rsid w:val="000A5047"/>
    <w:rsid w:val="000A561E"/>
    <w:rsid w:val="000A58C8"/>
    <w:rsid w:val="000A58E2"/>
    <w:rsid w:val="000A5D3A"/>
    <w:rsid w:val="000A5D91"/>
    <w:rsid w:val="000A6279"/>
    <w:rsid w:val="000A66D5"/>
    <w:rsid w:val="000A6730"/>
    <w:rsid w:val="000A698F"/>
    <w:rsid w:val="000A6A40"/>
    <w:rsid w:val="000A6A53"/>
    <w:rsid w:val="000A6A65"/>
    <w:rsid w:val="000A6B4C"/>
    <w:rsid w:val="000A6DE8"/>
    <w:rsid w:val="000A6F63"/>
    <w:rsid w:val="000A72B6"/>
    <w:rsid w:val="000A74C8"/>
    <w:rsid w:val="000A7A4A"/>
    <w:rsid w:val="000A7AF8"/>
    <w:rsid w:val="000A7B85"/>
    <w:rsid w:val="000B041B"/>
    <w:rsid w:val="000B0D4A"/>
    <w:rsid w:val="000B0DCE"/>
    <w:rsid w:val="000B11D1"/>
    <w:rsid w:val="000B16B1"/>
    <w:rsid w:val="000B1AAC"/>
    <w:rsid w:val="000B1BEC"/>
    <w:rsid w:val="000B1CC4"/>
    <w:rsid w:val="000B206D"/>
    <w:rsid w:val="000B227C"/>
    <w:rsid w:val="000B2303"/>
    <w:rsid w:val="000B2586"/>
    <w:rsid w:val="000B25D6"/>
    <w:rsid w:val="000B269E"/>
    <w:rsid w:val="000B2F14"/>
    <w:rsid w:val="000B3344"/>
    <w:rsid w:val="000B35F0"/>
    <w:rsid w:val="000B364D"/>
    <w:rsid w:val="000B36FE"/>
    <w:rsid w:val="000B3AAC"/>
    <w:rsid w:val="000B3B46"/>
    <w:rsid w:val="000B3C80"/>
    <w:rsid w:val="000B3C8C"/>
    <w:rsid w:val="000B3E60"/>
    <w:rsid w:val="000B42A3"/>
    <w:rsid w:val="000B4AAC"/>
    <w:rsid w:val="000B4ACB"/>
    <w:rsid w:val="000B5151"/>
    <w:rsid w:val="000B5238"/>
    <w:rsid w:val="000B548D"/>
    <w:rsid w:val="000B556C"/>
    <w:rsid w:val="000B559F"/>
    <w:rsid w:val="000B57D8"/>
    <w:rsid w:val="000B5E64"/>
    <w:rsid w:val="000B5EFC"/>
    <w:rsid w:val="000B6CB8"/>
    <w:rsid w:val="000B6F6B"/>
    <w:rsid w:val="000B6FFD"/>
    <w:rsid w:val="000B7317"/>
    <w:rsid w:val="000B73C3"/>
    <w:rsid w:val="000B7559"/>
    <w:rsid w:val="000B7675"/>
    <w:rsid w:val="000B7BE8"/>
    <w:rsid w:val="000B7D14"/>
    <w:rsid w:val="000B7DA7"/>
    <w:rsid w:val="000B7EDF"/>
    <w:rsid w:val="000B7FB4"/>
    <w:rsid w:val="000C0240"/>
    <w:rsid w:val="000C039B"/>
    <w:rsid w:val="000C0830"/>
    <w:rsid w:val="000C09A2"/>
    <w:rsid w:val="000C0C5B"/>
    <w:rsid w:val="000C0DEC"/>
    <w:rsid w:val="000C0FE2"/>
    <w:rsid w:val="000C1114"/>
    <w:rsid w:val="000C17C7"/>
    <w:rsid w:val="000C1D78"/>
    <w:rsid w:val="000C2260"/>
    <w:rsid w:val="000C22C1"/>
    <w:rsid w:val="000C258C"/>
    <w:rsid w:val="000C3136"/>
    <w:rsid w:val="000C3329"/>
    <w:rsid w:val="000C35AD"/>
    <w:rsid w:val="000C3689"/>
    <w:rsid w:val="000C370E"/>
    <w:rsid w:val="000C3D35"/>
    <w:rsid w:val="000C41BE"/>
    <w:rsid w:val="000C4322"/>
    <w:rsid w:val="000C44BB"/>
    <w:rsid w:val="000C4831"/>
    <w:rsid w:val="000C4858"/>
    <w:rsid w:val="000C4CA2"/>
    <w:rsid w:val="000C4DDE"/>
    <w:rsid w:val="000C4F9F"/>
    <w:rsid w:val="000C50F5"/>
    <w:rsid w:val="000C5409"/>
    <w:rsid w:val="000C583B"/>
    <w:rsid w:val="000C5B41"/>
    <w:rsid w:val="000C5B4A"/>
    <w:rsid w:val="000C5C86"/>
    <w:rsid w:val="000C5D15"/>
    <w:rsid w:val="000C6446"/>
    <w:rsid w:val="000C69D5"/>
    <w:rsid w:val="000C6AD6"/>
    <w:rsid w:val="000C6C4F"/>
    <w:rsid w:val="000C6C59"/>
    <w:rsid w:val="000C6D9E"/>
    <w:rsid w:val="000C6F6C"/>
    <w:rsid w:val="000C7038"/>
    <w:rsid w:val="000C711E"/>
    <w:rsid w:val="000C7685"/>
    <w:rsid w:val="000C77E6"/>
    <w:rsid w:val="000C794A"/>
    <w:rsid w:val="000C7E24"/>
    <w:rsid w:val="000C7EDB"/>
    <w:rsid w:val="000C7F28"/>
    <w:rsid w:val="000D0211"/>
    <w:rsid w:val="000D0467"/>
    <w:rsid w:val="000D08AE"/>
    <w:rsid w:val="000D08B5"/>
    <w:rsid w:val="000D08C0"/>
    <w:rsid w:val="000D1036"/>
    <w:rsid w:val="000D1073"/>
    <w:rsid w:val="000D126F"/>
    <w:rsid w:val="000D12BA"/>
    <w:rsid w:val="000D162B"/>
    <w:rsid w:val="000D16D6"/>
    <w:rsid w:val="000D1791"/>
    <w:rsid w:val="000D19CD"/>
    <w:rsid w:val="000D2092"/>
    <w:rsid w:val="000D21AE"/>
    <w:rsid w:val="000D21F4"/>
    <w:rsid w:val="000D26BC"/>
    <w:rsid w:val="000D2761"/>
    <w:rsid w:val="000D27A6"/>
    <w:rsid w:val="000D2980"/>
    <w:rsid w:val="000D2B17"/>
    <w:rsid w:val="000D3034"/>
    <w:rsid w:val="000D342F"/>
    <w:rsid w:val="000D34B7"/>
    <w:rsid w:val="000D3A6B"/>
    <w:rsid w:val="000D3B16"/>
    <w:rsid w:val="000D415D"/>
    <w:rsid w:val="000D43FF"/>
    <w:rsid w:val="000D4481"/>
    <w:rsid w:val="000D46D5"/>
    <w:rsid w:val="000D4774"/>
    <w:rsid w:val="000D47DE"/>
    <w:rsid w:val="000D48ED"/>
    <w:rsid w:val="000D51E4"/>
    <w:rsid w:val="000D5B1D"/>
    <w:rsid w:val="000D6296"/>
    <w:rsid w:val="000D6478"/>
    <w:rsid w:val="000D679D"/>
    <w:rsid w:val="000D6D8B"/>
    <w:rsid w:val="000D7056"/>
    <w:rsid w:val="000D706C"/>
    <w:rsid w:val="000D7394"/>
    <w:rsid w:val="000D7594"/>
    <w:rsid w:val="000D78CD"/>
    <w:rsid w:val="000D790C"/>
    <w:rsid w:val="000D7A50"/>
    <w:rsid w:val="000D7CDA"/>
    <w:rsid w:val="000D7D34"/>
    <w:rsid w:val="000D7EB8"/>
    <w:rsid w:val="000D7F7F"/>
    <w:rsid w:val="000D7FEE"/>
    <w:rsid w:val="000E01A3"/>
    <w:rsid w:val="000E061E"/>
    <w:rsid w:val="000E0759"/>
    <w:rsid w:val="000E0997"/>
    <w:rsid w:val="000E0A48"/>
    <w:rsid w:val="000E1102"/>
    <w:rsid w:val="000E1211"/>
    <w:rsid w:val="000E155B"/>
    <w:rsid w:val="000E1820"/>
    <w:rsid w:val="000E1B5A"/>
    <w:rsid w:val="000E1B7A"/>
    <w:rsid w:val="000E1D2D"/>
    <w:rsid w:val="000E1E09"/>
    <w:rsid w:val="000E20BE"/>
    <w:rsid w:val="000E23F5"/>
    <w:rsid w:val="000E2867"/>
    <w:rsid w:val="000E2CC5"/>
    <w:rsid w:val="000E2DAD"/>
    <w:rsid w:val="000E2DEC"/>
    <w:rsid w:val="000E2E2F"/>
    <w:rsid w:val="000E2FA4"/>
    <w:rsid w:val="000E3216"/>
    <w:rsid w:val="000E35F6"/>
    <w:rsid w:val="000E375B"/>
    <w:rsid w:val="000E3A95"/>
    <w:rsid w:val="000E3BB6"/>
    <w:rsid w:val="000E4323"/>
    <w:rsid w:val="000E47F5"/>
    <w:rsid w:val="000E4824"/>
    <w:rsid w:val="000E4C93"/>
    <w:rsid w:val="000E5579"/>
    <w:rsid w:val="000E573F"/>
    <w:rsid w:val="000E5A92"/>
    <w:rsid w:val="000E65A7"/>
    <w:rsid w:val="000E66F0"/>
    <w:rsid w:val="000E67C2"/>
    <w:rsid w:val="000E6926"/>
    <w:rsid w:val="000E6C22"/>
    <w:rsid w:val="000E6C88"/>
    <w:rsid w:val="000E6E10"/>
    <w:rsid w:val="000E70C8"/>
    <w:rsid w:val="000E7441"/>
    <w:rsid w:val="000E747E"/>
    <w:rsid w:val="000E75B0"/>
    <w:rsid w:val="000E774F"/>
    <w:rsid w:val="000E79A7"/>
    <w:rsid w:val="000E7A12"/>
    <w:rsid w:val="000E7ADC"/>
    <w:rsid w:val="000E7C48"/>
    <w:rsid w:val="000F0AB0"/>
    <w:rsid w:val="000F0C0A"/>
    <w:rsid w:val="000F1035"/>
    <w:rsid w:val="000F163E"/>
    <w:rsid w:val="000F1B43"/>
    <w:rsid w:val="000F1D1F"/>
    <w:rsid w:val="000F2066"/>
    <w:rsid w:val="000F21BF"/>
    <w:rsid w:val="000F277F"/>
    <w:rsid w:val="000F2E33"/>
    <w:rsid w:val="000F2FE0"/>
    <w:rsid w:val="000F32EF"/>
    <w:rsid w:val="000F32FF"/>
    <w:rsid w:val="000F394C"/>
    <w:rsid w:val="000F3983"/>
    <w:rsid w:val="000F3E23"/>
    <w:rsid w:val="000F414E"/>
    <w:rsid w:val="000F458E"/>
    <w:rsid w:val="000F4950"/>
    <w:rsid w:val="000F4CE6"/>
    <w:rsid w:val="000F4F20"/>
    <w:rsid w:val="000F509D"/>
    <w:rsid w:val="000F55CA"/>
    <w:rsid w:val="000F5AB4"/>
    <w:rsid w:val="000F5BF7"/>
    <w:rsid w:val="000F600B"/>
    <w:rsid w:val="000F6159"/>
    <w:rsid w:val="000F61D1"/>
    <w:rsid w:val="000F6483"/>
    <w:rsid w:val="000F6A31"/>
    <w:rsid w:val="000F6CE9"/>
    <w:rsid w:val="000F7028"/>
    <w:rsid w:val="000F7245"/>
    <w:rsid w:val="000F72C5"/>
    <w:rsid w:val="000F7627"/>
    <w:rsid w:val="000F79EF"/>
    <w:rsid w:val="000F7C9C"/>
    <w:rsid w:val="0010015C"/>
    <w:rsid w:val="00100645"/>
    <w:rsid w:val="00100E31"/>
    <w:rsid w:val="001010E5"/>
    <w:rsid w:val="00101146"/>
    <w:rsid w:val="001015C9"/>
    <w:rsid w:val="00101635"/>
    <w:rsid w:val="001017BC"/>
    <w:rsid w:val="00101A01"/>
    <w:rsid w:val="00101A1B"/>
    <w:rsid w:val="00101B03"/>
    <w:rsid w:val="00102048"/>
    <w:rsid w:val="00102073"/>
    <w:rsid w:val="00102400"/>
    <w:rsid w:val="00102998"/>
    <w:rsid w:val="00102AC0"/>
    <w:rsid w:val="00102E98"/>
    <w:rsid w:val="00103339"/>
    <w:rsid w:val="00103461"/>
    <w:rsid w:val="00103513"/>
    <w:rsid w:val="001038A7"/>
    <w:rsid w:val="001038FE"/>
    <w:rsid w:val="00103AF9"/>
    <w:rsid w:val="00103D31"/>
    <w:rsid w:val="001040C6"/>
    <w:rsid w:val="001041C4"/>
    <w:rsid w:val="00104443"/>
    <w:rsid w:val="00104BBE"/>
    <w:rsid w:val="00104CCC"/>
    <w:rsid w:val="00104EE6"/>
    <w:rsid w:val="00105145"/>
    <w:rsid w:val="00105178"/>
    <w:rsid w:val="001053F2"/>
    <w:rsid w:val="00105462"/>
    <w:rsid w:val="0010565C"/>
    <w:rsid w:val="0010581F"/>
    <w:rsid w:val="00105975"/>
    <w:rsid w:val="001059CF"/>
    <w:rsid w:val="00105B75"/>
    <w:rsid w:val="00105C69"/>
    <w:rsid w:val="001062B7"/>
    <w:rsid w:val="00106303"/>
    <w:rsid w:val="0010632C"/>
    <w:rsid w:val="00106403"/>
    <w:rsid w:val="001064A8"/>
    <w:rsid w:val="001066C9"/>
    <w:rsid w:val="00107609"/>
    <w:rsid w:val="00107962"/>
    <w:rsid w:val="00107AC7"/>
    <w:rsid w:val="00107D06"/>
    <w:rsid w:val="00110167"/>
    <w:rsid w:val="0011065F"/>
    <w:rsid w:val="00110692"/>
    <w:rsid w:val="00110A27"/>
    <w:rsid w:val="00110A84"/>
    <w:rsid w:val="00110C85"/>
    <w:rsid w:val="0011141C"/>
    <w:rsid w:val="001116BB"/>
    <w:rsid w:val="00111751"/>
    <w:rsid w:val="00111760"/>
    <w:rsid w:val="001118E7"/>
    <w:rsid w:val="00111A5B"/>
    <w:rsid w:val="00111C8A"/>
    <w:rsid w:val="00111FDF"/>
    <w:rsid w:val="00112136"/>
    <w:rsid w:val="001122D9"/>
    <w:rsid w:val="00112686"/>
    <w:rsid w:val="001129BB"/>
    <w:rsid w:val="00112C7A"/>
    <w:rsid w:val="001134CA"/>
    <w:rsid w:val="00113510"/>
    <w:rsid w:val="00113820"/>
    <w:rsid w:val="00113E92"/>
    <w:rsid w:val="001144C7"/>
    <w:rsid w:val="00114991"/>
    <w:rsid w:val="00114B4F"/>
    <w:rsid w:val="00114DA2"/>
    <w:rsid w:val="00114DA5"/>
    <w:rsid w:val="001152E9"/>
    <w:rsid w:val="00115310"/>
    <w:rsid w:val="0011543E"/>
    <w:rsid w:val="00115A6A"/>
    <w:rsid w:val="00115B7A"/>
    <w:rsid w:val="00115C11"/>
    <w:rsid w:val="001161BE"/>
    <w:rsid w:val="001161F1"/>
    <w:rsid w:val="001164A6"/>
    <w:rsid w:val="0011669E"/>
    <w:rsid w:val="00116721"/>
    <w:rsid w:val="001167F4"/>
    <w:rsid w:val="00116934"/>
    <w:rsid w:val="00116E13"/>
    <w:rsid w:val="00117055"/>
    <w:rsid w:val="001173C6"/>
    <w:rsid w:val="001177B8"/>
    <w:rsid w:val="00117832"/>
    <w:rsid w:val="00117EAE"/>
    <w:rsid w:val="001204D7"/>
    <w:rsid w:val="0012077A"/>
    <w:rsid w:val="00120B9A"/>
    <w:rsid w:val="00120C6C"/>
    <w:rsid w:val="00120C82"/>
    <w:rsid w:val="00121551"/>
    <w:rsid w:val="00121961"/>
    <w:rsid w:val="00122248"/>
    <w:rsid w:val="001223B6"/>
    <w:rsid w:val="001223D6"/>
    <w:rsid w:val="001228AE"/>
    <w:rsid w:val="00122912"/>
    <w:rsid w:val="00122C7A"/>
    <w:rsid w:val="00122C98"/>
    <w:rsid w:val="00123821"/>
    <w:rsid w:val="00123AE9"/>
    <w:rsid w:val="00123C49"/>
    <w:rsid w:val="00123CA9"/>
    <w:rsid w:val="00123D33"/>
    <w:rsid w:val="0012400C"/>
    <w:rsid w:val="00124016"/>
    <w:rsid w:val="001246AD"/>
    <w:rsid w:val="00124702"/>
    <w:rsid w:val="00124A4E"/>
    <w:rsid w:val="00124DD2"/>
    <w:rsid w:val="00124E81"/>
    <w:rsid w:val="00125158"/>
    <w:rsid w:val="00125289"/>
    <w:rsid w:val="001252C1"/>
    <w:rsid w:val="00125389"/>
    <w:rsid w:val="0012539A"/>
    <w:rsid w:val="00125602"/>
    <w:rsid w:val="0012569A"/>
    <w:rsid w:val="0012581C"/>
    <w:rsid w:val="00125FFE"/>
    <w:rsid w:val="001264DE"/>
    <w:rsid w:val="00126509"/>
    <w:rsid w:val="00126C43"/>
    <w:rsid w:val="00126D62"/>
    <w:rsid w:val="0012738F"/>
    <w:rsid w:val="00127733"/>
    <w:rsid w:val="001278F4"/>
    <w:rsid w:val="001279AF"/>
    <w:rsid w:val="00130015"/>
    <w:rsid w:val="00130373"/>
    <w:rsid w:val="0013081A"/>
    <w:rsid w:val="001308EF"/>
    <w:rsid w:val="00130910"/>
    <w:rsid w:val="0013091C"/>
    <w:rsid w:val="00130ADF"/>
    <w:rsid w:val="00130E75"/>
    <w:rsid w:val="00130F1F"/>
    <w:rsid w:val="00131129"/>
    <w:rsid w:val="0013121E"/>
    <w:rsid w:val="0013148B"/>
    <w:rsid w:val="00131588"/>
    <w:rsid w:val="0013169D"/>
    <w:rsid w:val="001316E4"/>
    <w:rsid w:val="00131992"/>
    <w:rsid w:val="00132324"/>
    <w:rsid w:val="0013246A"/>
    <w:rsid w:val="00132506"/>
    <w:rsid w:val="00132A89"/>
    <w:rsid w:val="00132A97"/>
    <w:rsid w:val="00132CE5"/>
    <w:rsid w:val="00133024"/>
    <w:rsid w:val="001330DD"/>
    <w:rsid w:val="00133383"/>
    <w:rsid w:val="00133403"/>
    <w:rsid w:val="001336EC"/>
    <w:rsid w:val="00133870"/>
    <w:rsid w:val="00133919"/>
    <w:rsid w:val="00133B45"/>
    <w:rsid w:val="00133C0F"/>
    <w:rsid w:val="001343B4"/>
    <w:rsid w:val="0013456C"/>
    <w:rsid w:val="001349FE"/>
    <w:rsid w:val="00134B30"/>
    <w:rsid w:val="00134C67"/>
    <w:rsid w:val="00134EC6"/>
    <w:rsid w:val="00134F2D"/>
    <w:rsid w:val="001351CB"/>
    <w:rsid w:val="00135261"/>
    <w:rsid w:val="0013532C"/>
    <w:rsid w:val="001354E8"/>
    <w:rsid w:val="001358EB"/>
    <w:rsid w:val="001363CD"/>
    <w:rsid w:val="0013683F"/>
    <w:rsid w:val="00136A55"/>
    <w:rsid w:val="00136D04"/>
    <w:rsid w:val="001370A0"/>
    <w:rsid w:val="00137177"/>
    <w:rsid w:val="001371E1"/>
    <w:rsid w:val="00137558"/>
    <w:rsid w:val="00137FB7"/>
    <w:rsid w:val="0014026D"/>
    <w:rsid w:val="00140471"/>
    <w:rsid w:val="0014067B"/>
    <w:rsid w:val="00140896"/>
    <w:rsid w:val="001408C2"/>
    <w:rsid w:val="00140A16"/>
    <w:rsid w:val="00140B70"/>
    <w:rsid w:val="00140C50"/>
    <w:rsid w:val="00140DEF"/>
    <w:rsid w:val="00140E61"/>
    <w:rsid w:val="00140E98"/>
    <w:rsid w:val="001411A6"/>
    <w:rsid w:val="001417BB"/>
    <w:rsid w:val="001417C2"/>
    <w:rsid w:val="00141BDE"/>
    <w:rsid w:val="00142118"/>
    <w:rsid w:val="00142644"/>
    <w:rsid w:val="0014268E"/>
    <w:rsid w:val="00142D77"/>
    <w:rsid w:val="0014340F"/>
    <w:rsid w:val="001435FD"/>
    <w:rsid w:val="001438F6"/>
    <w:rsid w:val="00143A1D"/>
    <w:rsid w:val="00143CC4"/>
    <w:rsid w:val="001443A8"/>
    <w:rsid w:val="00144562"/>
    <w:rsid w:val="00144587"/>
    <w:rsid w:val="00144627"/>
    <w:rsid w:val="00144A18"/>
    <w:rsid w:val="00144D59"/>
    <w:rsid w:val="00144E18"/>
    <w:rsid w:val="001450D1"/>
    <w:rsid w:val="0014534E"/>
    <w:rsid w:val="001459FE"/>
    <w:rsid w:val="00145B14"/>
    <w:rsid w:val="00145FBC"/>
    <w:rsid w:val="001465AE"/>
    <w:rsid w:val="00146DBD"/>
    <w:rsid w:val="00147467"/>
    <w:rsid w:val="0014773D"/>
    <w:rsid w:val="00147B71"/>
    <w:rsid w:val="001500AF"/>
    <w:rsid w:val="001504EA"/>
    <w:rsid w:val="00150D93"/>
    <w:rsid w:val="00151174"/>
    <w:rsid w:val="0015160C"/>
    <w:rsid w:val="00151977"/>
    <w:rsid w:val="00151BFE"/>
    <w:rsid w:val="001520B4"/>
    <w:rsid w:val="0015210F"/>
    <w:rsid w:val="001524D8"/>
    <w:rsid w:val="0015267C"/>
    <w:rsid w:val="001527AE"/>
    <w:rsid w:val="00152E45"/>
    <w:rsid w:val="00152E90"/>
    <w:rsid w:val="00152FED"/>
    <w:rsid w:val="00153124"/>
    <w:rsid w:val="001531CB"/>
    <w:rsid w:val="0015345D"/>
    <w:rsid w:val="001536ED"/>
    <w:rsid w:val="00153857"/>
    <w:rsid w:val="00153CB3"/>
    <w:rsid w:val="00154109"/>
    <w:rsid w:val="00154589"/>
    <w:rsid w:val="00154989"/>
    <w:rsid w:val="00154DC8"/>
    <w:rsid w:val="00154EFA"/>
    <w:rsid w:val="00155185"/>
    <w:rsid w:val="0015531B"/>
    <w:rsid w:val="001556BE"/>
    <w:rsid w:val="001557A6"/>
    <w:rsid w:val="001559C7"/>
    <w:rsid w:val="00155CE1"/>
    <w:rsid w:val="00155FB9"/>
    <w:rsid w:val="001560E9"/>
    <w:rsid w:val="00156820"/>
    <w:rsid w:val="001572C1"/>
    <w:rsid w:val="0015769D"/>
    <w:rsid w:val="00157F57"/>
    <w:rsid w:val="00157FA0"/>
    <w:rsid w:val="0016056D"/>
    <w:rsid w:val="00160639"/>
    <w:rsid w:val="00160C63"/>
    <w:rsid w:val="00160D66"/>
    <w:rsid w:val="00161A01"/>
    <w:rsid w:val="00161A14"/>
    <w:rsid w:val="00161CD4"/>
    <w:rsid w:val="00161DCF"/>
    <w:rsid w:val="00161F56"/>
    <w:rsid w:val="001625CA"/>
    <w:rsid w:val="0016283E"/>
    <w:rsid w:val="00162C57"/>
    <w:rsid w:val="00162E19"/>
    <w:rsid w:val="00162F5E"/>
    <w:rsid w:val="0016311D"/>
    <w:rsid w:val="001631BA"/>
    <w:rsid w:val="001637E6"/>
    <w:rsid w:val="001638E4"/>
    <w:rsid w:val="00163B46"/>
    <w:rsid w:val="00163BB8"/>
    <w:rsid w:val="00164358"/>
    <w:rsid w:val="00164D7F"/>
    <w:rsid w:val="00164EBD"/>
    <w:rsid w:val="0016579A"/>
    <w:rsid w:val="00165C06"/>
    <w:rsid w:val="00165FAB"/>
    <w:rsid w:val="00166628"/>
    <w:rsid w:val="00166923"/>
    <w:rsid w:val="00166A68"/>
    <w:rsid w:val="00166C87"/>
    <w:rsid w:val="00166FAB"/>
    <w:rsid w:val="0016701D"/>
    <w:rsid w:val="00167070"/>
    <w:rsid w:val="00167199"/>
    <w:rsid w:val="0016756A"/>
    <w:rsid w:val="00167573"/>
    <w:rsid w:val="00167A38"/>
    <w:rsid w:val="00167C74"/>
    <w:rsid w:val="00167FE3"/>
    <w:rsid w:val="0017031A"/>
    <w:rsid w:val="00170508"/>
    <w:rsid w:val="001709C9"/>
    <w:rsid w:val="00170B03"/>
    <w:rsid w:val="00170DB6"/>
    <w:rsid w:val="00171498"/>
    <w:rsid w:val="0017159F"/>
    <w:rsid w:val="00171D75"/>
    <w:rsid w:val="00171DD7"/>
    <w:rsid w:val="0017213B"/>
    <w:rsid w:val="001722DA"/>
    <w:rsid w:val="0017236A"/>
    <w:rsid w:val="001723D1"/>
    <w:rsid w:val="00172480"/>
    <w:rsid w:val="001725BA"/>
    <w:rsid w:val="00172F05"/>
    <w:rsid w:val="001733B1"/>
    <w:rsid w:val="00173943"/>
    <w:rsid w:val="001739F0"/>
    <w:rsid w:val="00173B62"/>
    <w:rsid w:val="00173F3D"/>
    <w:rsid w:val="001741E0"/>
    <w:rsid w:val="00174341"/>
    <w:rsid w:val="001743BD"/>
    <w:rsid w:val="00174424"/>
    <w:rsid w:val="0017452E"/>
    <w:rsid w:val="00174BE2"/>
    <w:rsid w:val="00175590"/>
    <w:rsid w:val="001756B2"/>
    <w:rsid w:val="001759A3"/>
    <w:rsid w:val="00175CCF"/>
    <w:rsid w:val="0017608E"/>
    <w:rsid w:val="0017644C"/>
    <w:rsid w:val="0017663C"/>
    <w:rsid w:val="001766B7"/>
    <w:rsid w:val="0017680B"/>
    <w:rsid w:val="00176958"/>
    <w:rsid w:val="00176B03"/>
    <w:rsid w:val="00176B5C"/>
    <w:rsid w:val="00176D1B"/>
    <w:rsid w:val="00176D3D"/>
    <w:rsid w:val="00176FD0"/>
    <w:rsid w:val="0017715D"/>
    <w:rsid w:val="001772D1"/>
    <w:rsid w:val="00177467"/>
    <w:rsid w:val="001774AE"/>
    <w:rsid w:val="001778CA"/>
    <w:rsid w:val="00177FD7"/>
    <w:rsid w:val="00180315"/>
    <w:rsid w:val="001803F7"/>
    <w:rsid w:val="00180482"/>
    <w:rsid w:val="00180A7E"/>
    <w:rsid w:val="00180E77"/>
    <w:rsid w:val="001815F3"/>
    <w:rsid w:val="00181A11"/>
    <w:rsid w:val="00181B0D"/>
    <w:rsid w:val="00181C74"/>
    <w:rsid w:val="00182158"/>
    <w:rsid w:val="00182779"/>
    <w:rsid w:val="00182DC4"/>
    <w:rsid w:val="00182F31"/>
    <w:rsid w:val="001831DA"/>
    <w:rsid w:val="00183611"/>
    <w:rsid w:val="00183774"/>
    <w:rsid w:val="00183D73"/>
    <w:rsid w:val="00183F37"/>
    <w:rsid w:val="00184747"/>
    <w:rsid w:val="001849A1"/>
    <w:rsid w:val="00184C8E"/>
    <w:rsid w:val="00184CE8"/>
    <w:rsid w:val="001852B4"/>
    <w:rsid w:val="00185447"/>
    <w:rsid w:val="00185523"/>
    <w:rsid w:val="00185BAC"/>
    <w:rsid w:val="0018603C"/>
    <w:rsid w:val="0018622E"/>
    <w:rsid w:val="00186244"/>
    <w:rsid w:val="0018637C"/>
    <w:rsid w:val="00186C72"/>
    <w:rsid w:val="00186DB1"/>
    <w:rsid w:val="00186F18"/>
    <w:rsid w:val="00186F5D"/>
    <w:rsid w:val="00186FFE"/>
    <w:rsid w:val="0018728D"/>
    <w:rsid w:val="001872E2"/>
    <w:rsid w:val="001878B5"/>
    <w:rsid w:val="001879A8"/>
    <w:rsid w:val="0019070C"/>
    <w:rsid w:val="00190B48"/>
    <w:rsid w:val="00190C09"/>
    <w:rsid w:val="00190CD7"/>
    <w:rsid w:val="00190E47"/>
    <w:rsid w:val="00191022"/>
    <w:rsid w:val="001911BC"/>
    <w:rsid w:val="001911F1"/>
    <w:rsid w:val="001914AA"/>
    <w:rsid w:val="00191B07"/>
    <w:rsid w:val="00191D32"/>
    <w:rsid w:val="00191D39"/>
    <w:rsid w:val="00191DEC"/>
    <w:rsid w:val="0019247F"/>
    <w:rsid w:val="00192F61"/>
    <w:rsid w:val="00192F67"/>
    <w:rsid w:val="00192F89"/>
    <w:rsid w:val="00193068"/>
    <w:rsid w:val="00193291"/>
    <w:rsid w:val="001932B3"/>
    <w:rsid w:val="001934B9"/>
    <w:rsid w:val="001937B5"/>
    <w:rsid w:val="001938F4"/>
    <w:rsid w:val="00193C11"/>
    <w:rsid w:val="00193C73"/>
    <w:rsid w:val="00193CB7"/>
    <w:rsid w:val="00193D07"/>
    <w:rsid w:val="0019449D"/>
    <w:rsid w:val="00194C0C"/>
    <w:rsid w:val="00194C74"/>
    <w:rsid w:val="00194E59"/>
    <w:rsid w:val="00194F16"/>
    <w:rsid w:val="00194F5A"/>
    <w:rsid w:val="001954EF"/>
    <w:rsid w:val="00195D9E"/>
    <w:rsid w:val="0019615B"/>
    <w:rsid w:val="00196850"/>
    <w:rsid w:val="00196990"/>
    <w:rsid w:val="0019699F"/>
    <w:rsid w:val="00196A92"/>
    <w:rsid w:val="0019714E"/>
    <w:rsid w:val="001974B6"/>
    <w:rsid w:val="0019755D"/>
    <w:rsid w:val="00197BDB"/>
    <w:rsid w:val="00197BE5"/>
    <w:rsid w:val="00197C68"/>
    <w:rsid w:val="00197C8A"/>
    <w:rsid w:val="001A02CF"/>
    <w:rsid w:val="001A05CA"/>
    <w:rsid w:val="001A0884"/>
    <w:rsid w:val="001A0C89"/>
    <w:rsid w:val="001A1975"/>
    <w:rsid w:val="001A21E0"/>
    <w:rsid w:val="001A24AE"/>
    <w:rsid w:val="001A253D"/>
    <w:rsid w:val="001A2A10"/>
    <w:rsid w:val="001A2D54"/>
    <w:rsid w:val="001A2E7D"/>
    <w:rsid w:val="001A2F1A"/>
    <w:rsid w:val="001A32B9"/>
    <w:rsid w:val="001A345F"/>
    <w:rsid w:val="001A34C9"/>
    <w:rsid w:val="001A3C06"/>
    <w:rsid w:val="001A3D57"/>
    <w:rsid w:val="001A3F60"/>
    <w:rsid w:val="001A41EB"/>
    <w:rsid w:val="001A4260"/>
    <w:rsid w:val="001A468F"/>
    <w:rsid w:val="001A46CB"/>
    <w:rsid w:val="001A47A9"/>
    <w:rsid w:val="001A4AA3"/>
    <w:rsid w:val="001A4B69"/>
    <w:rsid w:val="001A4BF4"/>
    <w:rsid w:val="001A53E9"/>
    <w:rsid w:val="001A5902"/>
    <w:rsid w:val="001A634E"/>
    <w:rsid w:val="001A66C3"/>
    <w:rsid w:val="001A683E"/>
    <w:rsid w:val="001A684C"/>
    <w:rsid w:val="001A6A69"/>
    <w:rsid w:val="001A6E5F"/>
    <w:rsid w:val="001A6EF0"/>
    <w:rsid w:val="001A705E"/>
    <w:rsid w:val="001A7152"/>
    <w:rsid w:val="001A7894"/>
    <w:rsid w:val="001A7DAF"/>
    <w:rsid w:val="001A7EE7"/>
    <w:rsid w:val="001B00C4"/>
    <w:rsid w:val="001B0586"/>
    <w:rsid w:val="001B0644"/>
    <w:rsid w:val="001B0730"/>
    <w:rsid w:val="001B080A"/>
    <w:rsid w:val="001B0B6B"/>
    <w:rsid w:val="001B0BC0"/>
    <w:rsid w:val="001B0D9F"/>
    <w:rsid w:val="001B0F5C"/>
    <w:rsid w:val="001B10A9"/>
    <w:rsid w:val="001B1163"/>
    <w:rsid w:val="001B1356"/>
    <w:rsid w:val="001B13A3"/>
    <w:rsid w:val="001B14FA"/>
    <w:rsid w:val="001B1648"/>
    <w:rsid w:val="001B1970"/>
    <w:rsid w:val="001B1E63"/>
    <w:rsid w:val="001B23FE"/>
    <w:rsid w:val="001B2EA5"/>
    <w:rsid w:val="001B2F60"/>
    <w:rsid w:val="001B324A"/>
    <w:rsid w:val="001B3323"/>
    <w:rsid w:val="001B3357"/>
    <w:rsid w:val="001B360C"/>
    <w:rsid w:val="001B3843"/>
    <w:rsid w:val="001B3846"/>
    <w:rsid w:val="001B398A"/>
    <w:rsid w:val="001B3993"/>
    <w:rsid w:val="001B39EC"/>
    <w:rsid w:val="001B3B16"/>
    <w:rsid w:val="001B3B9D"/>
    <w:rsid w:val="001B4038"/>
    <w:rsid w:val="001B48EC"/>
    <w:rsid w:val="001B4937"/>
    <w:rsid w:val="001B49CD"/>
    <w:rsid w:val="001B4A47"/>
    <w:rsid w:val="001B55FD"/>
    <w:rsid w:val="001B5E7A"/>
    <w:rsid w:val="001B60B8"/>
    <w:rsid w:val="001B63EA"/>
    <w:rsid w:val="001B666E"/>
    <w:rsid w:val="001B6AC7"/>
    <w:rsid w:val="001B71B2"/>
    <w:rsid w:val="001B733E"/>
    <w:rsid w:val="001B7493"/>
    <w:rsid w:val="001B7693"/>
    <w:rsid w:val="001B7734"/>
    <w:rsid w:val="001C017A"/>
    <w:rsid w:val="001C060B"/>
    <w:rsid w:val="001C0719"/>
    <w:rsid w:val="001C0A71"/>
    <w:rsid w:val="001C0D84"/>
    <w:rsid w:val="001C1424"/>
    <w:rsid w:val="001C176C"/>
    <w:rsid w:val="001C1810"/>
    <w:rsid w:val="001C1AFE"/>
    <w:rsid w:val="001C1B32"/>
    <w:rsid w:val="001C1CC9"/>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8EF"/>
    <w:rsid w:val="001C3B63"/>
    <w:rsid w:val="001C3F0A"/>
    <w:rsid w:val="001C3F44"/>
    <w:rsid w:val="001C4298"/>
    <w:rsid w:val="001C42DD"/>
    <w:rsid w:val="001C4371"/>
    <w:rsid w:val="001C46F4"/>
    <w:rsid w:val="001C48A2"/>
    <w:rsid w:val="001C4AC8"/>
    <w:rsid w:val="001C4CCC"/>
    <w:rsid w:val="001C4E0B"/>
    <w:rsid w:val="001C4E90"/>
    <w:rsid w:val="001C56AF"/>
    <w:rsid w:val="001C5E2B"/>
    <w:rsid w:val="001C5EC4"/>
    <w:rsid w:val="001C63BC"/>
    <w:rsid w:val="001C649E"/>
    <w:rsid w:val="001C64A0"/>
    <w:rsid w:val="001C6871"/>
    <w:rsid w:val="001C690A"/>
    <w:rsid w:val="001C6E81"/>
    <w:rsid w:val="001C7996"/>
    <w:rsid w:val="001C7A9A"/>
    <w:rsid w:val="001C7AF5"/>
    <w:rsid w:val="001C7C78"/>
    <w:rsid w:val="001C7E15"/>
    <w:rsid w:val="001D0386"/>
    <w:rsid w:val="001D0556"/>
    <w:rsid w:val="001D076D"/>
    <w:rsid w:val="001D0817"/>
    <w:rsid w:val="001D0962"/>
    <w:rsid w:val="001D09E7"/>
    <w:rsid w:val="001D1752"/>
    <w:rsid w:val="001D19A5"/>
    <w:rsid w:val="001D1FB4"/>
    <w:rsid w:val="001D203F"/>
    <w:rsid w:val="001D245B"/>
    <w:rsid w:val="001D2B50"/>
    <w:rsid w:val="001D3467"/>
    <w:rsid w:val="001D3E31"/>
    <w:rsid w:val="001D44C6"/>
    <w:rsid w:val="001D4ADF"/>
    <w:rsid w:val="001D4B44"/>
    <w:rsid w:val="001D4BEF"/>
    <w:rsid w:val="001D4CE6"/>
    <w:rsid w:val="001D4D37"/>
    <w:rsid w:val="001D50F5"/>
    <w:rsid w:val="001D512D"/>
    <w:rsid w:val="001D5170"/>
    <w:rsid w:val="001D5254"/>
    <w:rsid w:val="001D5307"/>
    <w:rsid w:val="001D5740"/>
    <w:rsid w:val="001D58AA"/>
    <w:rsid w:val="001D5924"/>
    <w:rsid w:val="001D5980"/>
    <w:rsid w:val="001D59A8"/>
    <w:rsid w:val="001D5E89"/>
    <w:rsid w:val="001D6359"/>
    <w:rsid w:val="001D635E"/>
    <w:rsid w:val="001D6436"/>
    <w:rsid w:val="001D67D4"/>
    <w:rsid w:val="001D690E"/>
    <w:rsid w:val="001D6BA7"/>
    <w:rsid w:val="001D7672"/>
    <w:rsid w:val="001D7852"/>
    <w:rsid w:val="001D79C8"/>
    <w:rsid w:val="001D7A11"/>
    <w:rsid w:val="001E00B2"/>
    <w:rsid w:val="001E03A6"/>
    <w:rsid w:val="001E04E4"/>
    <w:rsid w:val="001E096E"/>
    <w:rsid w:val="001E09C3"/>
    <w:rsid w:val="001E0AFE"/>
    <w:rsid w:val="001E1287"/>
    <w:rsid w:val="001E1298"/>
    <w:rsid w:val="001E1337"/>
    <w:rsid w:val="001E13D6"/>
    <w:rsid w:val="001E1442"/>
    <w:rsid w:val="001E14B7"/>
    <w:rsid w:val="001E14CF"/>
    <w:rsid w:val="001E198B"/>
    <w:rsid w:val="001E1C56"/>
    <w:rsid w:val="001E233B"/>
    <w:rsid w:val="001E25FA"/>
    <w:rsid w:val="001E2D06"/>
    <w:rsid w:val="001E34C5"/>
    <w:rsid w:val="001E3821"/>
    <w:rsid w:val="001E3B91"/>
    <w:rsid w:val="001E432C"/>
    <w:rsid w:val="001E459C"/>
    <w:rsid w:val="001E46A1"/>
    <w:rsid w:val="001E4A9D"/>
    <w:rsid w:val="001E4BA6"/>
    <w:rsid w:val="001E5142"/>
    <w:rsid w:val="001E58A5"/>
    <w:rsid w:val="001E5CE7"/>
    <w:rsid w:val="001E5ED7"/>
    <w:rsid w:val="001E5ED9"/>
    <w:rsid w:val="001E63F7"/>
    <w:rsid w:val="001E739B"/>
    <w:rsid w:val="001E7427"/>
    <w:rsid w:val="001E762D"/>
    <w:rsid w:val="001E7976"/>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1C9"/>
    <w:rsid w:val="001F1239"/>
    <w:rsid w:val="001F15C7"/>
    <w:rsid w:val="001F1888"/>
    <w:rsid w:val="001F18B8"/>
    <w:rsid w:val="001F1E33"/>
    <w:rsid w:val="001F1F7E"/>
    <w:rsid w:val="001F2718"/>
    <w:rsid w:val="001F2C9B"/>
    <w:rsid w:val="001F3721"/>
    <w:rsid w:val="001F372B"/>
    <w:rsid w:val="001F3B60"/>
    <w:rsid w:val="001F3F6A"/>
    <w:rsid w:val="001F3F98"/>
    <w:rsid w:val="001F4047"/>
    <w:rsid w:val="001F46DC"/>
    <w:rsid w:val="001F48FA"/>
    <w:rsid w:val="001F4CDB"/>
    <w:rsid w:val="001F4DE2"/>
    <w:rsid w:val="001F4E91"/>
    <w:rsid w:val="001F50FF"/>
    <w:rsid w:val="001F5556"/>
    <w:rsid w:val="001F5979"/>
    <w:rsid w:val="001F5A5A"/>
    <w:rsid w:val="001F5BD8"/>
    <w:rsid w:val="001F5CB1"/>
    <w:rsid w:val="001F6399"/>
    <w:rsid w:val="001F6703"/>
    <w:rsid w:val="001F68C2"/>
    <w:rsid w:val="001F69F2"/>
    <w:rsid w:val="001F6A7C"/>
    <w:rsid w:val="001F6B15"/>
    <w:rsid w:val="001F6E9C"/>
    <w:rsid w:val="001F6FAF"/>
    <w:rsid w:val="001F72DE"/>
    <w:rsid w:val="001F7395"/>
    <w:rsid w:val="001F745C"/>
    <w:rsid w:val="001F78F2"/>
    <w:rsid w:val="002002BC"/>
    <w:rsid w:val="00200484"/>
    <w:rsid w:val="002007DF"/>
    <w:rsid w:val="00200AB0"/>
    <w:rsid w:val="00200C5B"/>
    <w:rsid w:val="002010A1"/>
    <w:rsid w:val="002014AC"/>
    <w:rsid w:val="002014BA"/>
    <w:rsid w:val="00201990"/>
    <w:rsid w:val="0020224E"/>
    <w:rsid w:val="0020269C"/>
    <w:rsid w:val="00202875"/>
    <w:rsid w:val="00202C88"/>
    <w:rsid w:val="002030DC"/>
    <w:rsid w:val="00203140"/>
    <w:rsid w:val="002033DB"/>
    <w:rsid w:val="00203B80"/>
    <w:rsid w:val="00203C54"/>
    <w:rsid w:val="00203DDE"/>
    <w:rsid w:val="00203E58"/>
    <w:rsid w:val="00204285"/>
    <w:rsid w:val="002043BE"/>
    <w:rsid w:val="002047B5"/>
    <w:rsid w:val="00204CCB"/>
    <w:rsid w:val="00204DEA"/>
    <w:rsid w:val="00204E12"/>
    <w:rsid w:val="00205717"/>
    <w:rsid w:val="00205B6B"/>
    <w:rsid w:val="002062D5"/>
    <w:rsid w:val="00206AE9"/>
    <w:rsid w:val="00206AED"/>
    <w:rsid w:val="002070D7"/>
    <w:rsid w:val="002075C7"/>
    <w:rsid w:val="00207A2F"/>
    <w:rsid w:val="00207C75"/>
    <w:rsid w:val="00207C9F"/>
    <w:rsid w:val="0021003B"/>
    <w:rsid w:val="0021034C"/>
    <w:rsid w:val="002108D5"/>
    <w:rsid w:val="00210AB4"/>
    <w:rsid w:val="00210BC7"/>
    <w:rsid w:val="00210F1C"/>
    <w:rsid w:val="00211295"/>
    <w:rsid w:val="002112F5"/>
    <w:rsid w:val="0021178D"/>
    <w:rsid w:val="002117E1"/>
    <w:rsid w:val="0021191E"/>
    <w:rsid w:val="0021199D"/>
    <w:rsid w:val="00211D80"/>
    <w:rsid w:val="002127EF"/>
    <w:rsid w:val="002127FC"/>
    <w:rsid w:val="00212DA6"/>
    <w:rsid w:val="00212E27"/>
    <w:rsid w:val="0021308E"/>
    <w:rsid w:val="00213154"/>
    <w:rsid w:val="002135C1"/>
    <w:rsid w:val="00213839"/>
    <w:rsid w:val="00213F6A"/>
    <w:rsid w:val="00214353"/>
    <w:rsid w:val="00215189"/>
    <w:rsid w:val="00215578"/>
    <w:rsid w:val="00215671"/>
    <w:rsid w:val="00215705"/>
    <w:rsid w:val="00215950"/>
    <w:rsid w:val="002159A9"/>
    <w:rsid w:val="00215BA3"/>
    <w:rsid w:val="00215E4A"/>
    <w:rsid w:val="002161CA"/>
    <w:rsid w:val="002164C8"/>
    <w:rsid w:val="0021655B"/>
    <w:rsid w:val="002165D3"/>
    <w:rsid w:val="00216749"/>
    <w:rsid w:val="002167EA"/>
    <w:rsid w:val="0021687F"/>
    <w:rsid w:val="00216BD3"/>
    <w:rsid w:val="00216C5A"/>
    <w:rsid w:val="00216DF8"/>
    <w:rsid w:val="00216E81"/>
    <w:rsid w:val="002172A1"/>
    <w:rsid w:val="00217752"/>
    <w:rsid w:val="0021776F"/>
    <w:rsid w:val="002179FC"/>
    <w:rsid w:val="00217DC5"/>
    <w:rsid w:val="0022040C"/>
    <w:rsid w:val="00220998"/>
    <w:rsid w:val="002209F0"/>
    <w:rsid w:val="00220A50"/>
    <w:rsid w:val="00220C24"/>
    <w:rsid w:val="00220E90"/>
    <w:rsid w:val="0022127D"/>
    <w:rsid w:val="002215D2"/>
    <w:rsid w:val="00221B50"/>
    <w:rsid w:val="00221C20"/>
    <w:rsid w:val="00221C85"/>
    <w:rsid w:val="00222216"/>
    <w:rsid w:val="00222264"/>
    <w:rsid w:val="002222FB"/>
    <w:rsid w:val="002226C9"/>
    <w:rsid w:val="002229E0"/>
    <w:rsid w:val="00223AEB"/>
    <w:rsid w:val="00223D71"/>
    <w:rsid w:val="00224224"/>
    <w:rsid w:val="0022422D"/>
    <w:rsid w:val="00224482"/>
    <w:rsid w:val="002244F8"/>
    <w:rsid w:val="00224605"/>
    <w:rsid w:val="0022464E"/>
    <w:rsid w:val="00224F73"/>
    <w:rsid w:val="00224FA9"/>
    <w:rsid w:val="00224FC3"/>
    <w:rsid w:val="002251A5"/>
    <w:rsid w:val="002255E8"/>
    <w:rsid w:val="00225DEE"/>
    <w:rsid w:val="00226041"/>
    <w:rsid w:val="002266D0"/>
    <w:rsid w:val="002266F0"/>
    <w:rsid w:val="002269AA"/>
    <w:rsid w:val="00226C17"/>
    <w:rsid w:val="00226C32"/>
    <w:rsid w:val="00227546"/>
    <w:rsid w:val="00227A38"/>
    <w:rsid w:val="00227D65"/>
    <w:rsid w:val="002300D2"/>
    <w:rsid w:val="00230508"/>
    <w:rsid w:val="002307D5"/>
    <w:rsid w:val="0023098F"/>
    <w:rsid w:val="002309AF"/>
    <w:rsid w:val="002309B8"/>
    <w:rsid w:val="00230A62"/>
    <w:rsid w:val="00230C03"/>
    <w:rsid w:val="00230C3F"/>
    <w:rsid w:val="002313CA"/>
    <w:rsid w:val="002317A5"/>
    <w:rsid w:val="00231854"/>
    <w:rsid w:val="00231B00"/>
    <w:rsid w:val="00231CCC"/>
    <w:rsid w:val="00231EC8"/>
    <w:rsid w:val="00231F24"/>
    <w:rsid w:val="002320D3"/>
    <w:rsid w:val="002322CC"/>
    <w:rsid w:val="00232331"/>
    <w:rsid w:val="00232357"/>
    <w:rsid w:val="002323BD"/>
    <w:rsid w:val="00232409"/>
    <w:rsid w:val="00232433"/>
    <w:rsid w:val="002325D7"/>
    <w:rsid w:val="00232679"/>
    <w:rsid w:val="002327FF"/>
    <w:rsid w:val="00232819"/>
    <w:rsid w:val="00232F29"/>
    <w:rsid w:val="002337E2"/>
    <w:rsid w:val="00233958"/>
    <w:rsid w:val="00233A6A"/>
    <w:rsid w:val="00233AED"/>
    <w:rsid w:val="00233B3C"/>
    <w:rsid w:val="00233C74"/>
    <w:rsid w:val="00233CF4"/>
    <w:rsid w:val="00233D2A"/>
    <w:rsid w:val="00233DE7"/>
    <w:rsid w:val="0023400F"/>
    <w:rsid w:val="00234507"/>
    <w:rsid w:val="00234674"/>
    <w:rsid w:val="00234A03"/>
    <w:rsid w:val="00234B62"/>
    <w:rsid w:val="0023549D"/>
    <w:rsid w:val="00235543"/>
    <w:rsid w:val="00235639"/>
    <w:rsid w:val="00235734"/>
    <w:rsid w:val="00235C0B"/>
    <w:rsid w:val="00235EF8"/>
    <w:rsid w:val="00235FA3"/>
    <w:rsid w:val="00235FE8"/>
    <w:rsid w:val="00236072"/>
    <w:rsid w:val="0023653A"/>
    <w:rsid w:val="002369CC"/>
    <w:rsid w:val="00237A1C"/>
    <w:rsid w:val="00237AF9"/>
    <w:rsid w:val="00237BEE"/>
    <w:rsid w:val="00240496"/>
    <w:rsid w:val="00240683"/>
    <w:rsid w:val="00240861"/>
    <w:rsid w:val="00240C18"/>
    <w:rsid w:val="00241A41"/>
    <w:rsid w:val="00241E4E"/>
    <w:rsid w:val="00241FD1"/>
    <w:rsid w:val="0024218C"/>
    <w:rsid w:val="002421FC"/>
    <w:rsid w:val="002422EE"/>
    <w:rsid w:val="0024259E"/>
    <w:rsid w:val="0024287D"/>
    <w:rsid w:val="00242A2A"/>
    <w:rsid w:val="00242C5C"/>
    <w:rsid w:val="00242D19"/>
    <w:rsid w:val="00242E5B"/>
    <w:rsid w:val="00243359"/>
    <w:rsid w:val="00243E13"/>
    <w:rsid w:val="00243EDA"/>
    <w:rsid w:val="00244429"/>
    <w:rsid w:val="002444CE"/>
    <w:rsid w:val="00244557"/>
    <w:rsid w:val="00244806"/>
    <w:rsid w:val="0024497F"/>
    <w:rsid w:val="00244B14"/>
    <w:rsid w:val="00244B30"/>
    <w:rsid w:val="00244F55"/>
    <w:rsid w:val="0024501E"/>
    <w:rsid w:val="0024546E"/>
    <w:rsid w:val="0024567F"/>
    <w:rsid w:val="00245C68"/>
    <w:rsid w:val="00246103"/>
    <w:rsid w:val="0024616B"/>
    <w:rsid w:val="002461AB"/>
    <w:rsid w:val="002462F2"/>
    <w:rsid w:val="00246314"/>
    <w:rsid w:val="002467B3"/>
    <w:rsid w:val="00246BF5"/>
    <w:rsid w:val="00246C68"/>
    <w:rsid w:val="00246F61"/>
    <w:rsid w:val="00247059"/>
    <w:rsid w:val="00247193"/>
    <w:rsid w:val="0024745F"/>
    <w:rsid w:val="002475BE"/>
    <w:rsid w:val="00247683"/>
    <w:rsid w:val="00247698"/>
    <w:rsid w:val="00247B63"/>
    <w:rsid w:val="00247D48"/>
    <w:rsid w:val="00247E51"/>
    <w:rsid w:val="00247E52"/>
    <w:rsid w:val="00247F5C"/>
    <w:rsid w:val="002501F3"/>
    <w:rsid w:val="0025037B"/>
    <w:rsid w:val="002505AB"/>
    <w:rsid w:val="002506C3"/>
    <w:rsid w:val="00251388"/>
    <w:rsid w:val="002515AA"/>
    <w:rsid w:val="00251619"/>
    <w:rsid w:val="00251914"/>
    <w:rsid w:val="00251AE1"/>
    <w:rsid w:val="00252285"/>
    <w:rsid w:val="00252323"/>
    <w:rsid w:val="002524D4"/>
    <w:rsid w:val="00253090"/>
    <w:rsid w:val="0025324D"/>
    <w:rsid w:val="002536CF"/>
    <w:rsid w:val="00253A75"/>
    <w:rsid w:val="00254051"/>
    <w:rsid w:val="00254A10"/>
    <w:rsid w:val="00254AA3"/>
    <w:rsid w:val="00254AD2"/>
    <w:rsid w:val="00254CED"/>
    <w:rsid w:val="00254EB8"/>
    <w:rsid w:val="00255002"/>
    <w:rsid w:val="00255318"/>
    <w:rsid w:val="00255751"/>
    <w:rsid w:val="00255899"/>
    <w:rsid w:val="002559D3"/>
    <w:rsid w:val="00255F47"/>
    <w:rsid w:val="0025626B"/>
    <w:rsid w:val="00256739"/>
    <w:rsid w:val="00256806"/>
    <w:rsid w:val="00256909"/>
    <w:rsid w:val="00256BF1"/>
    <w:rsid w:val="00256F0D"/>
    <w:rsid w:val="0025732E"/>
    <w:rsid w:val="002577E4"/>
    <w:rsid w:val="00257A02"/>
    <w:rsid w:val="00257F0B"/>
    <w:rsid w:val="00260358"/>
    <w:rsid w:val="002603D1"/>
    <w:rsid w:val="00260C5F"/>
    <w:rsid w:val="00260CC7"/>
    <w:rsid w:val="002610E3"/>
    <w:rsid w:val="00261268"/>
    <w:rsid w:val="00261399"/>
    <w:rsid w:val="002616F5"/>
    <w:rsid w:val="00261B96"/>
    <w:rsid w:val="00261BC5"/>
    <w:rsid w:val="00261BFA"/>
    <w:rsid w:val="00261E84"/>
    <w:rsid w:val="00261EF6"/>
    <w:rsid w:val="00261FFD"/>
    <w:rsid w:val="00262220"/>
    <w:rsid w:val="002622D3"/>
    <w:rsid w:val="00262406"/>
    <w:rsid w:val="002625EC"/>
    <w:rsid w:val="00262A52"/>
    <w:rsid w:val="00262C8F"/>
    <w:rsid w:val="00262D7F"/>
    <w:rsid w:val="00262DB7"/>
    <w:rsid w:val="00263004"/>
    <w:rsid w:val="0026305C"/>
    <w:rsid w:val="002632E3"/>
    <w:rsid w:val="00263782"/>
    <w:rsid w:val="002638E4"/>
    <w:rsid w:val="0026399D"/>
    <w:rsid w:val="002639B0"/>
    <w:rsid w:val="00263B9F"/>
    <w:rsid w:val="00263C61"/>
    <w:rsid w:val="00263D0E"/>
    <w:rsid w:val="00263E46"/>
    <w:rsid w:val="00263EB8"/>
    <w:rsid w:val="00264278"/>
    <w:rsid w:val="0026452B"/>
    <w:rsid w:val="0026455A"/>
    <w:rsid w:val="002646F7"/>
    <w:rsid w:val="00264982"/>
    <w:rsid w:val="00264F09"/>
    <w:rsid w:val="0026548D"/>
    <w:rsid w:val="00265801"/>
    <w:rsid w:val="00265D66"/>
    <w:rsid w:val="002660FB"/>
    <w:rsid w:val="00266182"/>
    <w:rsid w:val="00266186"/>
    <w:rsid w:val="00266274"/>
    <w:rsid w:val="00266324"/>
    <w:rsid w:val="0026670B"/>
    <w:rsid w:val="00266955"/>
    <w:rsid w:val="002673DF"/>
    <w:rsid w:val="00267864"/>
    <w:rsid w:val="00267D04"/>
    <w:rsid w:val="00270E24"/>
    <w:rsid w:val="00271057"/>
    <w:rsid w:val="00271266"/>
    <w:rsid w:val="0027148C"/>
    <w:rsid w:val="002717D8"/>
    <w:rsid w:val="0027183E"/>
    <w:rsid w:val="002719E9"/>
    <w:rsid w:val="00271A03"/>
    <w:rsid w:val="00272275"/>
    <w:rsid w:val="0027236F"/>
    <w:rsid w:val="002723E0"/>
    <w:rsid w:val="002724DC"/>
    <w:rsid w:val="002727F5"/>
    <w:rsid w:val="00272923"/>
    <w:rsid w:val="00272BF7"/>
    <w:rsid w:val="0027341B"/>
    <w:rsid w:val="0027359B"/>
    <w:rsid w:val="002738AC"/>
    <w:rsid w:val="00273932"/>
    <w:rsid w:val="00273BA0"/>
    <w:rsid w:val="00273C8F"/>
    <w:rsid w:val="00274076"/>
    <w:rsid w:val="00274152"/>
    <w:rsid w:val="002748CA"/>
    <w:rsid w:val="002749C0"/>
    <w:rsid w:val="00274F76"/>
    <w:rsid w:val="002750F4"/>
    <w:rsid w:val="00275352"/>
    <w:rsid w:val="0027551D"/>
    <w:rsid w:val="00275FD5"/>
    <w:rsid w:val="0027635B"/>
    <w:rsid w:val="002768C9"/>
    <w:rsid w:val="00276AD0"/>
    <w:rsid w:val="00276AF8"/>
    <w:rsid w:val="00276B41"/>
    <w:rsid w:val="00276BFC"/>
    <w:rsid w:val="00276D51"/>
    <w:rsid w:val="00276DD0"/>
    <w:rsid w:val="0027706E"/>
    <w:rsid w:val="0027739A"/>
    <w:rsid w:val="0027740B"/>
    <w:rsid w:val="00277925"/>
    <w:rsid w:val="002779CA"/>
    <w:rsid w:val="00280153"/>
    <w:rsid w:val="00280455"/>
    <w:rsid w:val="00280575"/>
    <w:rsid w:val="0028064B"/>
    <w:rsid w:val="00280753"/>
    <w:rsid w:val="0028085D"/>
    <w:rsid w:val="002809FF"/>
    <w:rsid w:val="00280F0A"/>
    <w:rsid w:val="00280F30"/>
    <w:rsid w:val="00280FC6"/>
    <w:rsid w:val="002810F8"/>
    <w:rsid w:val="00281413"/>
    <w:rsid w:val="00281A4F"/>
    <w:rsid w:val="00281B06"/>
    <w:rsid w:val="00282467"/>
    <w:rsid w:val="0028248B"/>
    <w:rsid w:val="002826F1"/>
    <w:rsid w:val="0028272C"/>
    <w:rsid w:val="0028297A"/>
    <w:rsid w:val="00282A04"/>
    <w:rsid w:val="00282F81"/>
    <w:rsid w:val="00283787"/>
    <w:rsid w:val="002837B9"/>
    <w:rsid w:val="00283CA5"/>
    <w:rsid w:val="00283EDF"/>
    <w:rsid w:val="00283FCE"/>
    <w:rsid w:val="00284360"/>
    <w:rsid w:val="002844E0"/>
    <w:rsid w:val="00284758"/>
    <w:rsid w:val="00284852"/>
    <w:rsid w:val="00284A45"/>
    <w:rsid w:val="00284D32"/>
    <w:rsid w:val="00284D9D"/>
    <w:rsid w:val="00284EE5"/>
    <w:rsid w:val="0028507D"/>
    <w:rsid w:val="0028511C"/>
    <w:rsid w:val="002855FC"/>
    <w:rsid w:val="0028583E"/>
    <w:rsid w:val="00286117"/>
    <w:rsid w:val="00286507"/>
    <w:rsid w:val="002867D9"/>
    <w:rsid w:val="0028686E"/>
    <w:rsid w:val="002868AB"/>
    <w:rsid w:val="00287DB4"/>
    <w:rsid w:val="0029032B"/>
    <w:rsid w:val="00290A4E"/>
    <w:rsid w:val="00290F06"/>
    <w:rsid w:val="0029156E"/>
    <w:rsid w:val="0029180E"/>
    <w:rsid w:val="00291DEF"/>
    <w:rsid w:val="00292AEA"/>
    <w:rsid w:val="00292E9A"/>
    <w:rsid w:val="00292F3B"/>
    <w:rsid w:val="002931D7"/>
    <w:rsid w:val="002932A0"/>
    <w:rsid w:val="00293472"/>
    <w:rsid w:val="002936E6"/>
    <w:rsid w:val="002938CD"/>
    <w:rsid w:val="0029394E"/>
    <w:rsid w:val="002939B9"/>
    <w:rsid w:val="00293D2F"/>
    <w:rsid w:val="00293F3D"/>
    <w:rsid w:val="00294007"/>
    <w:rsid w:val="00294372"/>
    <w:rsid w:val="0029440A"/>
    <w:rsid w:val="00294480"/>
    <w:rsid w:val="002944AA"/>
    <w:rsid w:val="00294A1F"/>
    <w:rsid w:val="00294EDD"/>
    <w:rsid w:val="00295090"/>
    <w:rsid w:val="002955C0"/>
    <w:rsid w:val="00295720"/>
    <w:rsid w:val="00295EFC"/>
    <w:rsid w:val="002960ED"/>
    <w:rsid w:val="00296386"/>
    <w:rsid w:val="0029694E"/>
    <w:rsid w:val="00296A5D"/>
    <w:rsid w:val="00296A92"/>
    <w:rsid w:val="00296C13"/>
    <w:rsid w:val="002971DF"/>
    <w:rsid w:val="00297266"/>
    <w:rsid w:val="002974B9"/>
    <w:rsid w:val="002975FF"/>
    <w:rsid w:val="00297BA5"/>
    <w:rsid w:val="00297D1E"/>
    <w:rsid w:val="002A024E"/>
    <w:rsid w:val="002A026F"/>
    <w:rsid w:val="002A064F"/>
    <w:rsid w:val="002A0680"/>
    <w:rsid w:val="002A0A32"/>
    <w:rsid w:val="002A0B9E"/>
    <w:rsid w:val="002A0C7C"/>
    <w:rsid w:val="002A0E64"/>
    <w:rsid w:val="002A0EBA"/>
    <w:rsid w:val="002A14ED"/>
    <w:rsid w:val="002A1A45"/>
    <w:rsid w:val="002A1B8C"/>
    <w:rsid w:val="002A1D72"/>
    <w:rsid w:val="002A202A"/>
    <w:rsid w:val="002A20A9"/>
    <w:rsid w:val="002A215B"/>
    <w:rsid w:val="002A2177"/>
    <w:rsid w:val="002A2257"/>
    <w:rsid w:val="002A243C"/>
    <w:rsid w:val="002A2487"/>
    <w:rsid w:val="002A2904"/>
    <w:rsid w:val="002A2B90"/>
    <w:rsid w:val="002A2BDE"/>
    <w:rsid w:val="002A2C09"/>
    <w:rsid w:val="002A3287"/>
    <w:rsid w:val="002A329E"/>
    <w:rsid w:val="002A35EF"/>
    <w:rsid w:val="002A3AF9"/>
    <w:rsid w:val="002A3D07"/>
    <w:rsid w:val="002A3DE8"/>
    <w:rsid w:val="002A4222"/>
    <w:rsid w:val="002A4BD0"/>
    <w:rsid w:val="002A4BD1"/>
    <w:rsid w:val="002A4F8D"/>
    <w:rsid w:val="002A5120"/>
    <w:rsid w:val="002A5381"/>
    <w:rsid w:val="002A587F"/>
    <w:rsid w:val="002A5BB5"/>
    <w:rsid w:val="002A679D"/>
    <w:rsid w:val="002A6857"/>
    <w:rsid w:val="002A6885"/>
    <w:rsid w:val="002A6950"/>
    <w:rsid w:val="002A69A2"/>
    <w:rsid w:val="002A69AD"/>
    <w:rsid w:val="002A69C1"/>
    <w:rsid w:val="002A6A00"/>
    <w:rsid w:val="002A6E33"/>
    <w:rsid w:val="002A6E79"/>
    <w:rsid w:val="002A7001"/>
    <w:rsid w:val="002A70A6"/>
    <w:rsid w:val="002A711D"/>
    <w:rsid w:val="002A7318"/>
    <w:rsid w:val="002A7588"/>
    <w:rsid w:val="002A75D2"/>
    <w:rsid w:val="002A7A29"/>
    <w:rsid w:val="002B0AE3"/>
    <w:rsid w:val="002B0CCF"/>
    <w:rsid w:val="002B137E"/>
    <w:rsid w:val="002B16F3"/>
    <w:rsid w:val="002B1733"/>
    <w:rsid w:val="002B1BFD"/>
    <w:rsid w:val="002B1C3C"/>
    <w:rsid w:val="002B1CC8"/>
    <w:rsid w:val="002B1D48"/>
    <w:rsid w:val="002B204E"/>
    <w:rsid w:val="002B2095"/>
    <w:rsid w:val="002B21B3"/>
    <w:rsid w:val="002B2660"/>
    <w:rsid w:val="002B2843"/>
    <w:rsid w:val="002B2A32"/>
    <w:rsid w:val="002B345D"/>
    <w:rsid w:val="002B3467"/>
    <w:rsid w:val="002B3B15"/>
    <w:rsid w:val="002B3BFE"/>
    <w:rsid w:val="002B3D72"/>
    <w:rsid w:val="002B3E5E"/>
    <w:rsid w:val="002B41AB"/>
    <w:rsid w:val="002B4947"/>
    <w:rsid w:val="002B4961"/>
    <w:rsid w:val="002B4E98"/>
    <w:rsid w:val="002B5016"/>
    <w:rsid w:val="002B52E3"/>
    <w:rsid w:val="002B54A0"/>
    <w:rsid w:val="002B55EB"/>
    <w:rsid w:val="002B5A23"/>
    <w:rsid w:val="002B6074"/>
    <w:rsid w:val="002B6542"/>
    <w:rsid w:val="002B6708"/>
    <w:rsid w:val="002B67FD"/>
    <w:rsid w:val="002B6971"/>
    <w:rsid w:val="002B6ABB"/>
    <w:rsid w:val="002B6C59"/>
    <w:rsid w:val="002B6EBC"/>
    <w:rsid w:val="002B725A"/>
    <w:rsid w:val="002B74AD"/>
    <w:rsid w:val="002B74FE"/>
    <w:rsid w:val="002B75E0"/>
    <w:rsid w:val="002B7B83"/>
    <w:rsid w:val="002B7E3D"/>
    <w:rsid w:val="002B7E6A"/>
    <w:rsid w:val="002B7F8D"/>
    <w:rsid w:val="002C0212"/>
    <w:rsid w:val="002C0283"/>
    <w:rsid w:val="002C0349"/>
    <w:rsid w:val="002C0917"/>
    <w:rsid w:val="002C0C1A"/>
    <w:rsid w:val="002C0CBA"/>
    <w:rsid w:val="002C1293"/>
    <w:rsid w:val="002C1323"/>
    <w:rsid w:val="002C152D"/>
    <w:rsid w:val="002C17B2"/>
    <w:rsid w:val="002C1A34"/>
    <w:rsid w:val="002C1B6D"/>
    <w:rsid w:val="002C1D8B"/>
    <w:rsid w:val="002C1ECF"/>
    <w:rsid w:val="002C1EE1"/>
    <w:rsid w:val="002C20BE"/>
    <w:rsid w:val="002C2304"/>
    <w:rsid w:val="002C256C"/>
    <w:rsid w:val="002C26C7"/>
    <w:rsid w:val="002C28F5"/>
    <w:rsid w:val="002C2DC8"/>
    <w:rsid w:val="002C3045"/>
    <w:rsid w:val="002C3253"/>
    <w:rsid w:val="002C4380"/>
    <w:rsid w:val="002C4449"/>
    <w:rsid w:val="002C44AF"/>
    <w:rsid w:val="002C44CE"/>
    <w:rsid w:val="002C4772"/>
    <w:rsid w:val="002C4827"/>
    <w:rsid w:val="002C4837"/>
    <w:rsid w:val="002C4F2A"/>
    <w:rsid w:val="002C4F45"/>
    <w:rsid w:val="002C52D2"/>
    <w:rsid w:val="002C5857"/>
    <w:rsid w:val="002C5BD6"/>
    <w:rsid w:val="002C5C49"/>
    <w:rsid w:val="002C5DA4"/>
    <w:rsid w:val="002C5E91"/>
    <w:rsid w:val="002C5F65"/>
    <w:rsid w:val="002C5FE1"/>
    <w:rsid w:val="002C614C"/>
    <w:rsid w:val="002C619F"/>
    <w:rsid w:val="002C6C1B"/>
    <w:rsid w:val="002C6C98"/>
    <w:rsid w:val="002C6EFD"/>
    <w:rsid w:val="002C6FFA"/>
    <w:rsid w:val="002C734F"/>
    <w:rsid w:val="002C7715"/>
    <w:rsid w:val="002C7768"/>
    <w:rsid w:val="002C796C"/>
    <w:rsid w:val="002D016A"/>
    <w:rsid w:val="002D01A7"/>
    <w:rsid w:val="002D0702"/>
    <w:rsid w:val="002D085B"/>
    <w:rsid w:val="002D0A13"/>
    <w:rsid w:val="002D0BC9"/>
    <w:rsid w:val="002D0C78"/>
    <w:rsid w:val="002D0CBF"/>
    <w:rsid w:val="002D113C"/>
    <w:rsid w:val="002D124F"/>
    <w:rsid w:val="002D1266"/>
    <w:rsid w:val="002D13ED"/>
    <w:rsid w:val="002D1D06"/>
    <w:rsid w:val="002D24A0"/>
    <w:rsid w:val="002D2706"/>
    <w:rsid w:val="002D2CB6"/>
    <w:rsid w:val="002D3184"/>
    <w:rsid w:val="002D3255"/>
    <w:rsid w:val="002D330E"/>
    <w:rsid w:val="002D3789"/>
    <w:rsid w:val="002D396A"/>
    <w:rsid w:val="002D3A0F"/>
    <w:rsid w:val="002D3BDD"/>
    <w:rsid w:val="002D3D87"/>
    <w:rsid w:val="002D42A7"/>
    <w:rsid w:val="002D43EB"/>
    <w:rsid w:val="002D493C"/>
    <w:rsid w:val="002D499E"/>
    <w:rsid w:val="002D4AFB"/>
    <w:rsid w:val="002D519E"/>
    <w:rsid w:val="002D52A3"/>
    <w:rsid w:val="002D5A0B"/>
    <w:rsid w:val="002D60B3"/>
    <w:rsid w:val="002D6185"/>
    <w:rsid w:val="002D6759"/>
    <w:rsid w:val="002D7090"/>
    <w:rsid w:val="002D73D4"/>
    <w:rsid w:val="002D76D0"/>
    <w:rsid w:val="002D7B02"/>
    <w:rsid w:val="002D7B8E"/>
    <w:rsid w:val="002D7B97"/>
    <w:rsid w:val="002D7CD6"/>
    <w:rsid w:val="002D7F67"/>
    <w:rsid w:val="002E06B1"/>
    <w:rsid w:val="002E0771"/>
    <w:rsid w:val="002E0BFC"/>
    <w:rsid w:val="002E0CF9"/>
    <w:rsid w:val="002E11C8"/>
    <w:rsid w:val="002E13DC"/>
    <w:rsid w:val="002E15ED"/>
    <w:rsid w:val="002E1BF6"/>
    <w:rsid w:val="002E1E05"/>
    <w:rsid w:val="002E1F00"/>
    <w:rsid w:val="002E2272"/>
    <w:rsid w:val="002E243A"/>
    <w:rsid w:val="002E244D"/>
    <w:rsid w:val="002E29A8"/>
    <w:rsid w:val="002E2A40"/>
    <w:rsid w:val="002E2CD2"/>
    <w:rsid w:val="002E37C6"/>
    <w:rsid w:val="002E37CD"/>
    <w:rsid w:val="002E396C"/>
    <w:rsid w:val="002E3B66"/>
    <w:rsid w:val="002E3B81"/>
    <w:rsid w:val="002E3DC6"/>
    <w:rsid w:val="002E4186"/>
    <w:rsid w:val="002E4564"/>
    <w:rsid w:val="002E4744"/>
    <w:rsid w:val="002E47E3"/>
    <w:rsid w:val="002E48F4"/>
    <w:rsid w:val="002E494A"/>
    <w:rsid w:val="002E4F1C"/>
    <w:rsid w:val="002E52EF"/>
    <w:rsid w:val="002E552A"/>
    <w:rsid w:val="002E555A"/>
    <w:rsid w:val="002E5A3A"/>
    <w:rsid w:val="002E5B4E"/>
    <w:rsid w:val="002E5E08"/>
    <w:rsid w:val="002E6035"/>
    <w:rsid w:val="002E6854"/>
    <w:rsid w:val="002E6936"/>
    <w:rsid w:val="002E6AB1"/>
    <w:rsid w:val="002E6CA3"/>
    <w:rsid w:val="002E71BD"/>
    <w:rsid w:val="002E74A2"/>
    <w:rsid w:val="002E74ED"/>
    <w:rsid w:val="002E7642"/>
    <w:rsid w:val="002E7A5F"/>
    <w:rsid w:val="002E7B96"/>
    <w:rsid w:val="002E7EF1"/>
    <w:rsid w:val="002F015F"/>
    <w:rsid w:val="002F02ED"/>
    <w:rsid w:val="002F0503"/>
    <w:rsid w:val="002F0C6A"/>
    <w:rsid w:val="002F0D22"/>
    <w:rsid w:val="002F0EF3"/>
    <w:rsid w:val="002F0F56"/>
    <w:rsid w:val="002F0F87"/>
    <w:rsid w:val="002F1065"/>
    <w:rsid w:val="002F1284"/>
    <w:rsid w:val="002F1379"/>
    <w:rsid w:val="002F1412"/>
    <w:rsid w:val="002F162C"/>
    <w:rsid w:val="002F2194"/>
    <w:rsid w:val="002F2285"/>
    <w:rsid w:val="002F24B8"/>
    <w:rsid w:val="002F24E9"/>
    <w:rsid w:val="002F2699"/>
    <w:rsid w:val="002F2763"/>
    <w:rsid w:val="002F27A9"/>
    <w:rsid w:val="002F2A1D"/>
    <w:rsid w:val="002F2CB5"/>
    <w:rsid w:val="002F2D7A"/>
    <w:rsid w:val="002F2FFC"/>
    <w:rsid w:val="002F302B"/>
    <w:rsid w:val="002F330F"/>
    <w:rsid w:val="002F3332"/>
    <w:rsid w:val="002F3769"/>
    <w:rsid w:val="002F37A5"/>
    <w:rsid w:val="002F4012"/>
    <w:rsid w:val="002F4024"/>
    <w:rsid w:val="002F4175"/>
    <w:rsid w:val="002F43D1"/>
    <w:rsid w:val="002F4423"/>
    <w:rsid w:val="002F4582"/>
    <w:rsid w:val="002F49DC"/>
    <w:rsid w:val="002F4F16"/>
    <w:rsid w:val="002F55B9"/>
    <w:rsid w:val="002F57D9"/>
    <w:rsid w:val="002F587F"/>
    <w:rsid w:val="002F5D5F"/>
    <w:rsid w:val="002F622A"/>
    <w:rsid w:val="002F6494"/>
    <w:rsid w:val="002F66AC"/>
    <w:rsid w:val="002F66BA"/>
    <w:rsid w:val="002F6E0F"/>
    <w:rsid w:val="002F6FF0"/>
    <w:rsid w:val="002F705D"/>
    <w:rsid w:val="002F74C6"/>
    <w:rsid w:val="002F776E"/>
    <w:rsid w:val="003002A1"/>
    <w:rsid w:val="003002FA"/>
    <w:rsid w:val="003006E2"/>
    <w:rsid w:val="00300803"/>
    <w:rsid w:val="00300D04"/>
    <w:rsid w:val="003011CE"/>
    <w:rsid w:val="003012FA"/>
    <w:rsid w:val="00301369"/>
    <w:rsid w:val="00301617"/>
    <w:rsid w:val="0030192D"/>
    <w:rsid w:val="00301A3A"/>
    <w:rsid w:val="00301B5F"/>
    <w:rsid w:val="00302982"/>
    <w:rsid w:val="00302A83"/>
    <w:rsid w:val="00302B57"/>
    <w:rsid w:val="00302D40"/>
    <w:rsid w:val="00302F21"/>
    <w:rsid w:val="00302F2B"/>
    <w:rsid w:val="00303159"/>
    <w:rsid w:val="00303B5D"/>
    <w:rsid w:val="00303DAE"/>
    <w:rsid w:val="0030401C"/>
    <w:rsid w:val="003040A9"/>
    <w:rsid w:val="003043E1"/>
    <w:rsid w:val="003044EA"/>
    <w:rsid w:val="00304701"/>
    <w:rsid w:val="0030489F"/>
    <w:rsid w:val="00304A24"/>
    <w:rsid w:val="00304C06"/>
    <w:rsid w:val="00304DB1"/>
    <w:rsid w:val="00304E15"/>
    <w:rsid w:val="003051AB"/>
    <w:rsid w:val="00305BE4"/>
    <w:rsid w:val="003061BA"/>
    <w:rsid w:val="0030635B"/>
    <w:rsid w:val="00306572"/>
    <w:rsid w:val="00306C27"/>
    <w:rsid w:val="00306F6B"/>
    <w:rsid w:val="0030744B"/>
    <w:rsid w:val="00307586"/>
    <w:rsid w:val="0030777A"/>
    <w:rsid w:val="00307EAF"/>
    <w:rsid w:val="00310121"/>
    <w:rsid w:val="00310825"/>
    <w:rsid w:val="003109B4"/>
    <w:rsid w:val="00310ABA"/>
    <w:rsid w:val="0031105A"/>
    <w:rsid w:val="00311264"/>
    <w:rsid w:val="00311719"/>
    <w:rsid w:val="00311CD3"/>
    <w:rsid w:val="00311DB6"/>
    <w:rsid w:val="003123BA"/>
    <w:rsid w:val="00312812"/>
    <w:rsid w:val="00312BD9"/>
    <w:rsid w:val="00312D94"/>
    <w:rsid w:val="00312E6B"/>
    <w:rsid w:val="00313152"/>
    <w:rsid w:val="00313458"/>
    <w:rsid w:val="00313A3A"/>
    <w:rsid w:val="00313B2F"/>
    <w:rsid w:val="00313FCB"/>
    <w:rsid w:val="0031411B"/>
    <w:rsid w:val="0031434B"/>
    <w:rsid w:val="003146D7"/>
    <w:rsid w:val="003151C0"/>
    <w:rsid w:val="003152C3"/>
    <w:rsid w:val="00315404"/>
    <w:rsid w:val="00315674"/>
    <w:rsid w:val="00315843"/>
    <w:rsid w:val="003162C1"/>
    <w:rsid w:val="003164A1"/>
    <w:rsid w:val="003168E9"/>
    <w:rsid w:val="00316DE3"/>
    <w:rsid w:val="00316EC0"/>
    <w:rsid w:val="00316ED8"/>
    <w:rsid w:val="0031718B"/>
    <w:rsid w:val="003175C5"/>
    <w:rsid w:val="00317774"/>
    <w:rsid w:val="003177ED"/>
    <w:rsid w:val="00317867"/>
    <w:rsid w:val="003178EC"/>
    <w:rsid w:val="00317BE7"/>
    <w:rsid w:val="00317E09"/>
    <w:rsid w:val="00317F1C"/>
    <w:rsid w:val="00320CD2"/>
    <w:rsid w:val="00321093"/>
    <w:rsid w:val="003216CE"/>
    <w:rsid w:val="003217ED"/>
    <w:rsid w:val="00321B20"/>
    <w:rsid w:val="00321D2E"/>
    <w:rsid w:val="00321DD2"/>
    <w:rsid w:val="0032220F"/>
    <w:rsid w:val="003223B9"/>
    <w:rsid w:val="00322503"/>
    <w:rsid w:val="00322B3A"/>
    <w:rsid w:val="00322B6C"/>
    <w:rsid w:val="00322C37"/>
    <w:rsid w:val="00322CF6"/>
    <w:rsid w:val="00322E05"/>
    <w:rsid w:val="00322E52"/>
    <w:rsid w:val="0032353E"/>
    <w:rsid w:val="00323E40"/>
    <w:rsid w:val="00324151"/>
    <w:rsid w:val="0032499F"/>
    <w:rsid w:val="00324A50"/>
    <w:rsid w:val="00324B99"/>
    <w:rsid w:val="00324BBE"/>
    <w:rsid w:val="00324F18"/>
    <w:rsid w:val="00325002"/>
    <w:rsid w:val="0032519E"/>
    <w:rsid w:val="003253A4"/>
    <w:rsid w:val="00325E22"/>
    <w:rsid w:val="00325F3B"/>
    <w:rsid w:val="0032603E"/>
    <w:rsid w:val="0032606A"/>
    <w:rsid w:val="003260EB"/>
    <w:rsid w:val="00326155"/>
    <w:rsid w:val="00326261"/>
    <w:rsid w:val="00326447"/>
    <w:rsid w:val="003267F1"/>
    <w:rsid w:val="0032691D"/>
    <w:rsid w:val="00326943"/>
    <w:rsid w:val="00326DA7"/>
    <w:rsid w:val="00326E63"/>
    <w:rsid w:val="0032748D"/>
    <w:rsid w:val="003274C4"/>
    <w:rsid w:val="00327563"/>
    <w:rsid w:val="00327605"/>
    <w:rsid w:val="0032765E"/>
    <w:rsid w:val="00327715"/>
    <w:rsid w:val="003277F7"/>
    <w:rsid w:val="00327CA4"/>
    <w:rsid w:val="00327D87"/>
    <w:rsid w:val="00327FA2"/>
    <w:rsid w:val="003300BB"/>
    <w:rsid w:val="0033040D"/>
    <w:rsid w:val="0033074F"/>
    <w:rsid w:val="00330B88"/>
    <w:rsid w:val="00330BC8"/>
    <w:rsid w:val="00330F74"/>
    <w:rsid w:val="00330F7C"/>
    <w:rsid w:val="00331432"/>
    <w:rsid w:val="0033180E"/>
    <w:rsid w:val="00331D6A"/>
    <w:rsid w:val="00331E59"/>
    <w:rsid w:val="00331F4F"/>
    <w:rsid w:val="00332390"/>
    <w:rsid w:val="003325FE"/>
    <w:rsid w:val="00332B97"/>
    <w:rsid w:val="00332D66"/>
    <w:rsid w:val="00332DE5"/>
    <w:rsid w:val="00332E99"/>
    <w:rsid w:val="00333015"/>
    <w:rsid w:val="0033320E"/>
    <w:rsid w:val="003335EC"/>
    <w:rsid w:val="003339AD"/>
    <w:rsid w:val="00333A09"/>
    <w:rsid w:val="0033406B"/>
    <w:rsid w:val="003340C3"/>
    <w:rsid w:val="00334163"/>
    <w:rsid w:val="003342FE"/>
    <w:rsid w:val="00334383"/>
    <w:rsid w:val="0033445A"/>
    <w:rsid w:val="00334AFF"/>
    <w:rsid w:val="00334B5D"/>
    <w:rsid w:val="00335019"/>
    <w:rsid w:val="0033541D"/>
    <w:rsid w:val="00335687"/>
    <w:rsid w:val="00335A8B"/>
    <w:rsid w:val="00336170"/>
    <w:rsid w:val="003363D0"/>
    <w:rsid w:val="003363F1"/>
    <w:rsid w:val="003364A4"/>
    <w:rsid w:val="00336695"/>
    <w:rsid w:val="00336C69"/>
    <w:rsid w:val="00336C6F"/>
    <w:rsid w:val="00336C7F"/>
    <w:rsid w:val="00336D81"/>
    <w:rsid w:val="00336DFA"/>
    <w:rsid w:val="00336EE3"/>
    <w:rsid w:val="00337111"/>
    <w:rsid w:val="00337231"/>
    <w:rsid w:val="003373F8"/>
    <w:rsid w:val="003376A9"/>
    <w:rsid w:val="00337754"/>
    <w:rsid w:val="003378C5"/>
    <w:rsid w:val="00337C8D"/>
    <w:rsid w:val="00337E42"/>
    <w:rsid w:val="00340065"/>
    <w:rsid w:val="00340199"/>
    <w:rsid w:val="00340305"/>
    <w:rsid w:val="00340404"/>
    <w:rsid w:val="003405DA"/>
    <w:rsid w:val="00340743"/>
    <w:rsid w:val="00341260"/>
    <w:rsid w:val="003414C3"/>
    <w:rsid w:val="003416AE"/>
    <w:rsid w:val="003418A5"/>
    <w:rsid w:val="00341F94"/>
    <w:rsid w:val="0034248F"/>
    <w:rsid w:val="003425CE"/>
    <w:rsid w:val="003426B3"/>
    <w:rsid w:val="00342785"/>
    <w:rsid w:val="003429D1"/>
    <w:rsid w:val="00342A1B"/>
    <w:rsid w:val="00342CCF"/>
    <w:rsid w:val="00343095"/>
    <w:rsid w:val="003430C8"/>
    <w:rsid w:val="00343B8D"/>
    <w:rsid w:val="00343C20"/>
    <w:rsid w:val="003441FF"/>
    <w:rsid w:val="0034472B"/>
    <w:rsid w:val="003452E9"/>
    <w:rsid w:val="0034564B"/>
    <w:rsid w:val="00345777"/>
    <w:rsid w:val="00345BA7"/>
    <w:rsid w:val="003460F0"/>
    <w:rsid w:val="003461F8"/>
    <w:rsid w:val="0034637F"/>
    <w:rsid w:val="003475DE"/>
    <w:rsid w:val="003476FE"/>
    <w:rsid w:val="0034776E"/>
    <w:rsid w:val="0034779D"/>
    <w:rsid w:val="00347854"/>
    <w:rsid w:val="00347950"/>
    <w:rsid w:val="003502C6"/>
    <w:rsid w:val="00350555"/>
    <w:rsid w:val="00350573"/>
    <w:rsid w:val="003506BD"/>
    <w:rsid w:val="00350746"/>
    <w:rsid w:val="00350748"/>
    <w:rsid w:val="00350BDB"/>
    <w:rsid w:val="00350C72"/>
    <w:rsid w:val="00350F30"/>
    <w:rsid w:val="003510D7"/>
    <w:rsid w:val="00351468"/>
    <w:rsid w:val="003514CA"/>
    <w:rsid w:val="00351BF7"/>
    <w:rsid w:val="003521BA"/>
    <w:rsid w:val="003521F4"/>
    <w:rsid w:val="00352219"/>
    <w:rsid w:val="0035251E"/>
    <w:rsid w:val="003525C0"/>
    <w:rsid w:val="00352630"/>
    <w:rsid w:val="003527CD"/>
    <w:rsid w:val="003529AF"/>
    <w:rsid w:val="00352B87"/>
    <w:rsid w:val="00352C72"/>
    <w:rsid w:val="00352D72"/>
    <w:rsid w:val="00352E54"/>
    <w:rsid w:val="0035304F"/>
    <w:rsid w:val="00353271"/>
    <w:rsid w:val="00353662"/>
    <w:rsid w:val="00353990"/>
    <w:rsid w:val="00353A85"/>
    <w:rsid w:val="00353FFA"/>
    <w:rsid w:val="003543CE"/>
    <w:rsid w:val="003549E9"/>
    <w:rsid w:val="003549F6"/>
    <w:rsid w:val="00354D1E"/>
    <w:rsid w:val="00354D6F"/>
    <w:rsid w:val="00354EA1"/>
    <w:rsid w:val="00354F33"/>
    <w:rsid w:val="003550F6"/>
    <w:rsid w:val="003552ED"/>
    <w:rsid w:val="0035538B"/>
    <w:rsid w:val="003556C0"/>
    <w:rsid w:val="003557E8"/>
    <w:rsid w:val="00355917"/>
    <w:rsid w:val="00355AD1"/>
    <w:rsid w:val="00355B3D"/>
    <w:rsid w:val="00355F18"/>
    <w:rsid w:val="00356066"/>
    <w:rsid w:val="00356403"/>
    <w:rsid w:val="0035698C"/>
    <w:rsid w:val="00356BE6"/>
    <w:rsid w:val="00356E21"/>
    <w:rsid w:val="003572B1"/>
    <w:rsid w:val="0035739A"/>
    <w:rsid w:val="00357B8E"/>
    <w:rsid w:val="00357D07"/>
    <w:rsid w:val="00357D0C"/>
    <w:rsid w:val="00357FE6"/>
    <w:rsid w:val="003603B3"/>
    <w:rsid w:val="00360C74"/>
    <w:rsid w:val="00360C7E"/>
    <w:rsid w:val="003611BD"/>
    <w:rsid w:val="003612E3"/>
    <w:rsid w:val="0036153A"/>
    <w:rsid w:val="003616A4"/>
    <w:rsid w:val="00361A93"/>
    <w:rsid w:val="00361C58"/>
    <w:rsid w:val="00362D45"/>
    <w:rsid w:val="00362EB1"/>
    <w:rsid w:val="00362FA3"/>
    <w:rsid w:val="00363649"/>
    <w:rsid w:val="00363BC8"/>
    <w:rsid w:val="00363DC7"/>
    <w:rsid w:val="00363DF8"/>
    <w:rsid w:val="003641C7"/>
    <w:rsid w:val="0036468F"/>
    <w:rsid w:val="0036479A"/>
    <w:rsid w:val="0036495C"/>
    <w:rsid w:val="00364A72"/>
    <w:rsid w:val="00364DE9"/>
    <w:rsid w:val="00365296"/>
    <w:rsid w:val="0036542E"/>
    <w:rsid w:val="00365728"/>
    <w:rsid w:val="003658DB"/>
    <w:rsid w:val="003659FE"/>
    <w:rsid w:val="00366073"/>
    <w:rsid w:val="00366128"/>
    <w:rsid w:val="003662BE"/>
    <w:rsid w:val="0036644D"/>
    <w:rsid w:val="00366478"/>
    <w:rsid w:val="003664D9"/>
    <w:rsid w:val="003665BB"/>
    <w:rsid w:val="003665FD"/>
    <w:rsid w:val="00366692"/>
    <w:rsid w:val="00366C66"/>
    <w:rsid w:val="00366FA0"/>
    <w:rsid w:val="003670FE"/>
    <w:rsid w:val="003673BD"/>
    <w:rsid w:val="003673D3"/>
    <w:rsid w:val="003676D4"/>
    <w:rsid w:val="00367943"/>
    <w:rsid w:val="00367DF6"/>
    <w:rsid w:val="00367F63"/>
    <w:rsid w:val="00367F6D"/>
    <w:rsid w:val="00367FA5"/>
    <w:rsid w:val="00370382"/>
    <w:rsid w:val="00370C6F"/>
    <w:rsid w:val="00370DDA"/>
    <w:rsid w:val="00370F43"/>
    <w:rsid w:val="0037186A"/>
    <w:rsid w:val="0037194A"/>
    <w:rsid w:val="00371BB8"/>
    <w:rsid w:val="00371E1B"/>
    <w:rsid w:val="00371EA2"/>
    <w:rsid w:val="003721D3"/>
    <w:rsid w:val="00372264"/>
    <w:rsid w:val="003726E4"/>
    <w:rsid w:val="003728F9"/>
    <w:rsid w:val="003729F6"/>
    <w:rsid w:val="00372AB2"/>
    <w:rsid w:val="00373048"/>
    <w:rsid w:val="00373164"/>
    <w:rsid w:val="003734A5"/>
    <w:rsid w:val="003735E2"/>
    <w:rsid w:val="00373620"/>
    <w:rsid w:val="0037385F"/>
    <w:rsid w:val="00373A69"/>
    <w:rsid w:val="00373CA7"/>
    <w:rsid w:val="00373F8D"/>
    <w:rsid w:val="003743B5"/>
    <w:rsid w:val="00374523"/>
    <w:rsid w:val="00374750"/>
    <w:rsid w:val="003748E0"/>
    <w:rsid w:val="00374987"/>
    <w:rsid w:val="00374E6A"/>
    <w:rsid w:val="00374FD4"/>
    <w:rsid w:val="003751AA"/>
    <w:rsid w:val="00375433"/>
    <w:rsid w:val="003755CC"/>
    <w:rsid w:val="0037577D"/>
    <w:rsid w:val="003757F9"/>
    <w:rsid w:val="00375C01"/>
    <w:rsid w:val="0037660C"/>
    <w:rsid w:val="00376717"/>
    <w:rsid w:val="00376DB8"/>
    <w:rsid w:val="00376FA3"/>
    <w:rsid w:val="0037722C"/>
    <w:rsid w:val="0037763B"/>
    <w:rsid w:val="0037773A"/>
    <w:rsid w:val="00377C6E"/>
    <w:rsid w:val="00377D78"/>
    <w:rsid w:val="0038028B"/>
    <w:rsid w:val="003805A9"/>
    <w:rsid w:val="00380683"/>
    <w:rsid w:val="00380D29"/>
    <w:rsid w:val="00380DF5"/>
    <w:rsid w:val="00380ED6"/>
    <w:rsid w:val="003811C4"/>
    <w:rsid w:val="0038141A"/>
    <w:rsid w:val="003816C4"/>
    <w:rsid w:val="003816F1"/>
    <w:rsid w:val="003818EA"/>
    <w:rsid w:val="00381A14"/>
    <w:rsid w:val="00381C8B"/>
    <w:rsid w:val="00381E2E"/>
    <w:rsid w:val="00381E64"/>
    <w:rsid w:val="00382526"/>
    <w:rsid w:val="00382993"/>
    <w:rsid w:val="00383008"/>
    <w:rsid w:val="003831FB"/>
    <w:rsid w:val="00383309"/>
    <w:rsid w:val="00383581"/>
    <w:rsid w:val="00383665"/>
    <w:rsid w:val="0038390B"/>
    <w:rsid w:val="0038398B"/>
    <w:rsid w:val="00383A80"/>
    <w:rsid w:val="00383D3C"/>
    <w:rsid w:val="003840AE"/>
    <w:rsid w:val="003841AF"/>
    <w:rsid w:val="00384315"/>
    <w:rsid w:val="003846E0"/>
    <w:rsid w:val="0038475A"/>
    <w:rsid w:val="00384866"/>
    <w:rsid w:val="00384BEE"/>
    <w:rsid w:val="00384E32"/>
    <w:rsid w:val="00384F11"/>
    <w:rsid w:val="0038507C"/>
    <w:rsid w:val="00385D52"/>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0F6B"/>
    <w:rsid w:val="0039129D"/>
    <w:rsid w:val="00391570"/>
    <w:rsid w:val="003916C0"/>
    <w:rsid w:val="00391B9E"/>
    <w:rsid w:val="00391D35"/>
    <w:rsid w:val="003925E5"/>
    <w:rsid w:val="0039281D"/>
    <w:rsid w:val="003929BB"/>
    <w:rsid w:val="00392BD2"/>
    <w:rsid w:val="00392C5D"/>
    <w:rsid w:val="00392DB2"/>
    <w:rsid w:val="00392F31"/>
    <w:rsid w:val="003930CB"/>
    <w:rsid w:val="003936E5"/>
    <w:rsid w:val="00393932"/>
    <w:rsid w:val="00393C54"/>
    <w:rsid w:val="00393CE1"/>
    <w:rsid w:val="00393EAB"/>
    <w:rsid w:val="003941A1"/>
    <w:rsid w:val="00394265"/>
    <w:rsid w:val="003943C8"/>
    <w:rsid w:val="00394749"/>
    <w:rsid w:val="0039477E"/>
    <w:rsid w:val="003948A2"/>
    <w:rsid w:val="0039492D"/>
    <w:rsid w:val="00394A20"/>
    <w:rsid w:val="00394D54"/>
    <w:rsid w:val="00394DEE"/>
    <w:rsid w:val="0039519F"/>
    <w:rsid w:val="003957B1"/>
    <w:rsid w:val="003958CB"/>
    <w:rsid w:val="00395AA0"/>
    <w:rsid w:val="00395D33"/>
    <w:rsid w:val="00396417"/>
    <w:rsid w:val="003964F9"/>
    <w:rsid w:val="0039655A"/>
    <w:rsid w:val="003968C6"/>
    <w:rsid w:val="00396D89"/>
    <w:rsid w:val="00396F49"/>
    <w:rsid w:val="0039714A"/>
    <w:rsid w:val="00397635"/>
    <w:rsid w:val="0039779C"/>
    <w:rsid w:val="00397BA5"/>
    <w:rsid w:val="00397D6A"/>
    <w:rsid w:val="003A0166"/>
    <w:rsid w:val="003A0236"/>
    <w:rsid w:val="003A0783"/>
    <w:rsid w:val="003A094F"/>
    <w:rsid w:val="003A0A3F"/>
    <w:rsid w:val="003A0A77"/>
    <w:rsid w:val="003A0BAE"/>
    <w:rsid w:val="003A0C56"/>
    <w:rsid w:val="003A0D05"/>
    <w:rsid w:val="003A0EDF"/>
    <w:rsid w:val="003A1041"/>
    <w:rsid w:val="003A11D9"/>
    <w:rsid w:val="003A14C7"/>
    <w:rsid w:val="003A1A3D"/>
    <w:rsid w:val="003A2004"/>
    <w:rsid w:val="003A22F1"/>
    <w:rsid w:val="003A244F"/>
    <w:rsid w:val="003A2A9F"/>
    <w:rsid w:val="003A2C52"/>
    <w:rsid w:val="003A2F52"/>
    <w:rsid w:val="003A3673"/>
    <w:rsid w:val="003A3821"/>
    <w:rsid w:val="003A39CD"/>
    <w:rsid w:val="003A3A30"/>
    <w:rsid w:val="003A3C47"/>
    <w:rsid w:val="003A3D8C"/>
    <w:rsid w:val="003A4933"/>
    <w:rsid w:val="003A50E3"/>
    <w:rsid w:val="003A5C5D"/>
    <w:rsid w:val="003A63AA"/>
    <w:rsid w:val="003A63D9"/>
    <w:rsid w:val="003A6774"/>
    <w:rsid w:val="003A6B88"/>
    <w:rsid w:val="003A6F33"/>
    <w:rsid w:val="003A7052"/>
    <w:rsid w:val="003A7241"/>
    <w:rsid w:val="003A7417"/>
    <w:rsid w:val="003A7607"/>
    <w:rsid w:val="003A76B1"/>
    <w:rsid w:val="003A76B4"/>
    <w:rsid w:val="003A7798"/>
    <w:rsid w:val="003A7C89"/>
    <w:rsid w:val="003B02C8"/>
    <w:rsid w:val="003B04B4"/>
    <w:rsid w:val="003B052E"/>
    <w:rsid w:val="003B05F8"/>
    <w:rsid w:val="003B0BA6"/>
    <w:rsid w:val="003B0F2B"/>
    <w:rsid w:val="003B0F66"/>
    <w:rsid w:val="003B197F"/>
    <w:rsid w:val="003B1FE2"/>
    <w:rsid w:val="003B2B9D"/>
    <w:rsid w:val="003B2D44"/>
    <w:rsid w:val="003B3263"/>
    <w:rsid w:val="003B3321"/>
    <w:rsid w:val="003B372E"/>
    <w:rsid w:val="003B39DE"/>
    <w:rsid w:val="003B3C80"/>
    <w:rsid w:val="003B415B"/>
    <w:rsid w:val="003B44B9"/>
    <w:rsid w:val="003B45DC"/>
    <w:rsid w:val="003B4AEA"/>
    <w:rsid w:val="003B4C31"/>
    <w:rsid w:val="003B4E47"/>
    <w:rsid w:val="003B5326"/>
    <w:rsid w:val="003B55BE"/>
    <w:rsid w:val="003B56F7"/>
    <w:rsid w:val="003B5DEF"/>
    <w:rsid w:val="003B6138"/>
    <w:rsid w:val="003B62AF"/>
    <w:rsid w:val="003B6481"/>
    <w:rsid w:val="003B6B1F"/>
    <w:rsid w:val="003B6EAC"/>
    <w:rsid w:val="003B711D"/>
    <w:rsid w:val="003B73F4"/>
    <w:rsid w:val="003B79BC"/>
    <w:rsid w:val="003B7AEF"/>
    <w:rsid w:val="003B7BF7"/>
    <w:rsid w:val="003C02E4"/>
    <w:rsid w:val="003C03CE"/>
    <w:rsid w:val="003C0471"/>
    <w:rsid w:val="003C04EB"/>
    <w:rsid w:val="003C053C"/>
    <w:rsid w:val="003C05C5"/>
    <w:rsid w:val="003C0839"/>
    <w:rsid w:val="003C0997"/>
    <w:rsid w:val="003C0BF0"/>
    <w:rsid w:val="003C0CCF"/>
    <w:rsid w:val="003C106B"/>
    <w:rsid w:val="003C114C"/>
    <w:rsid w:val="003C1458"/>
    <w:rsid w:val="003C15E9"/>
    <w:rsid w:val="003C1B28"/>
    <w:rsid w:val="003C2129"/>
    <w:rsid w:val="003C25E8"/>
    <w:rsid w:val="003C25F3"/>
    <w:rsid w:val="003C2801"/>
    <w:rsid w:val="003C2CD3"/>
    <w:rsid w:val="003C2F69"/>
    <w:rsid w:val="003C2FD1"/>
    <w:rsid w:val="003C341F"/>
    <w:rsid w:val="003C36DD"/>
    <w:rsid w:val="003C3DB7"/>
    <w:rsid w:val="003C3E04"/>
    <w:rsid w:val="003C421A"/>
    <w:rsid w:val="003C4707"/>
    <w:rsid w:val="003C47C9"/>
    <w:rsid w:val="003C4EF4"/>
    <w:rsid w:val="003C5482"/>
    <w:rsid w:val="003C5647"/>
    <w:rsid w:val="003C58AB"/>
    <w:rsid w:val="003C6207"/>
    <w:rsid w:val="003C6298"/>
    <w:rsid w:val="003C6991"/>
    <w:rsid w:val="003C6B73"/>
    <w:rsid w:val="003C713E"/>
    <w:rsid w:val="003C7281"/>
    <w:rsid w:val="003C7460"/>
    <w:rsid w:val="003C7827"/>
    <w:rsid w:val="003C78EB"/>
    <w:rsid w:val="003C79AF"/>
    <w:rsid w:val="003C7A2A"/>
    <w:rsid w:val="003C7BC7"/>
    <w:rsid w:val="003C7D4A"/>
    <w:rsid w:val="003D0067"/>
    <w:rsid w:val="003D12A4"/>
    <w:rsid w:val="003D12EE"/>
    <w:rsid w:val="003D1470"/>
    <w:rsid w:val="003D17EF"/>
    <w:rsid w:val="003D18EF"/>
    <w:rsid w:val="003D1A0A"/>
    <w:rsid w:val="003D1F1D"/>
    <w:rsid w:val="003D206F"/>
    <w:rsid w:val="003D251C"/>
    <w:rsid w:val="003D27EB"/>
    <w:rsid w:val="003D2A24"/>
    <w:rsid w:val="003D3463"/>
    <w:rsid w:val="003D3472"/>
    <w:rsid w:val="003D36FB"/>
    <w:rsid w:val="003D3854"/>
    <w:rsid w:val="003D3932"/>
    <w:rsid w:val="003D3A97"/>
    <w:rsid w:val="003D3AEA"/>
    <w:rsid w:val="003D3BBE"/>
    <w:rsid w:val="003D3C7E"/>
    <w:rsid w:val="003D402A"/>
    <w:rsid w:val="003D4056"/>
    <w:rsid w:val="003D4318"/>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E000B"/>
    <w:rsid w:val="003E032A"/>
    <w:rsid w:val="003E032D"/>
    <w:rsid w:val="003E0641"/>
    <w:rsid w:val="003E068E"/>
    <w:rsid w:val="003E06F1"/>
    <w:rsid w:val="003E07B6"/>
    <w:rsid w:val="003E09DF"/>
    <w:rsid w:val="003E0C9C"/>
    <w:rsid w:val="003E1123"/>
    <w:rsid w:val="003E142A"/>
    <w:rsid w:val="003E15F5"/>
    <w:rsid w:val="003E1950"/>
    <w:rsid w:val="003E203B"/>
    <w:rsid w:val="003E242F"/>
    <w:rsid w:val="003E2695"/>
    <w:rsid w:val="003E2BFB"/>
    <w:rsid w:val="003E2E10"/>
    <w:rsid w:val="003E3CD2"/>
    <w:rsid w:val="003E4192"/>
    <w:rsid w:val="003E439A"/>
    <w:rsid w:val="003E4402"/>
    <w:rsid w:val="003E4489"/>
    <w:rsid w:val="003E4610"/>
    <w:rsid w:val="003E4937"/>
    <w:rsid w:val="003E4B04"/>
    <w:rsid w:val="003E4DF8"/>
    <w:rsid w:val="003E4E30"/>
    <w:rsid w:val="003E4E84"/>
    <w:rsid w:val="003E576A"/>
    <w:rsid w:val="003E5AC5"/>
    <w:rsid w:val="003E5D47"/>
    <w:rsid w:val="003E64D6"/>
    <w:rsid w:val="003E6577"/>
    <w:rsid w:val="003E687B"/>
    <w:rsid w:val="003E698B"/>
    <w:rsid w:val="003E6B65"/>
    <w:rsid w:val="003E6E6D"/>
    <w:rsid w:val="003E6EF2"/>
    <w:rsid w:val="003E7225"/>
    <w:rsid w:val="003E7229"/>
    <w:rsid w:val="003E732A"/>
    <w:rsid w:val="003E7468"/>
    <w:rsid w:val="003E7643"/>
    <w:rsid w:val="003E7754"/>
    <w:rsid w:val="003E7AAD"/>
    <w:rsid w:val="003E7B6F"/>
    <w:rsid w:val="003E7D4D"/>
    <w:rsid w:val="003E7F77"/>
    <w:rsid w:val="003F019F"/>
    <w:rsid w:val="003F0E2A"/>
    <w:rsid w:val="003F109D"/>
    <w:rsid w:val="003F1168"/>
    <w:rsid w:val="003F12C6"/>
    <w:rsid w:val="003F1565"/>
    <w:rsid w:val="003F1793"/>
    <w:rsid w:val="003F1C94"/>
    <w:rsid w:val="003F1ED9"/>
    <w:rsid w:val="003F1FA9"/>
    <w:rsid w:val="003F224F"/>
    <w:rsid w:val="003F2398"/>
    <w:rsid w:val="003F2596"/>
    <w:rsid w:val="003F26D9"/>
    <w:rsid w:val="003F275F"/>
    <w:rsid w:val="003F2809"/>
    <w:rsid w:val="003F286E"/>
    <w:rsid w:val="003F28FE"/>
    <w:rsid w:val="003F2A23"/>
    <w:rsid w:val="003F2AB5"/>
    <w:rsid w:val="003F2C5B"/>
    <w:rsid w:val="003F2CD1"/>
    <w:rsid w:val="003F39C8"/>
    <w:rsid w:val="003F3AAB"/>
    <w:rsid w:val="003F3C42"/>
    <w:rsid w:val="003F402A"/>
    <w:rsid w:val="003F46C5"/>
    <w:rsid w:val="003F4A83"/>
    <w:rsid w:val="003F4E03"/>
    <w:rsid w:val="003F4E9F"/>
    <w:rsid w:val="003F50EE"/>
    <w:rsid w:val="003F5339"/>
    <w:rsid w:val="003F55D3"/>
    <w:rsid w:val="003F5BA5"/>
    <w:rsid w:val="003F5BD0"/>
    <w:rsid w:val="003F5F63"/>
    <w:rsid w:val="003F60B2"/>
    <w:rsid w:val="003F6289"/>
    <w:rsid w:val="003F65DD"/>
    <w:rsid w:val="003F6739"/>
    <w:rsid w:val="003F6789"/>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AAE"/>
    <w:rsid w:val="00401D6A"/>
    <w:rsid w:val="00401FE5"/>
    <w:rsid w:val="004022B5"/>
    <w:rsid w:val="00402AEF"/>
    <w:rsid w:val="00402BC1"/>
    <w:rsid w:val="004030F9"/>
    <w:rsid w:val="0040327B"/>
    <w:rsid w:val="004032D2"/>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27"/>
    <w:rsid w:val="00406748"/>
    <w:rsid w:val="0040678E"/>
    <w:rsid w:val="0040694B"/>
    <w:rsid w:val="004070D9"/>
    <w:rsid w:val="004071D0"/>
    <w:rsid w:val="00407A77"/>
    <w:rsid w:val="00407C18"/>
    <w:rsid w:val="00407DA8"/>
    <w:rsid w:val="004102F2"/>
    <w:rsid w:val="004102F9"/>
    <w:rsid w:val="00410534"/>
    <w:rsid w:val="0041063B"/>
    <w:rsid w:val="004106C1"/>
    <w:rsid w:val="00410791"/>
    <w:rsid w:val="0041088D"/>
    <w:rsid w:val="00410994"/>
    <w:rsid w:val="00410CAD"/>
    <w:rsid w:val="004122B6"/>
    <w:rsid w:val="00412532"/>
    <w:rsid w:val="004126EB"/>
    <w:rsid w:val="0041291A"/>
    <w:rsid w:val="00412A93"/>
    <w:rsid w:val="00412C0D"/>
    <w:rsid w:val="00412E18"/>
    <w:rsid w:val="00413037"/>
    <w:rsid w:val="0041305A"/>
    <w:rsid w:val="004130E1"/>
    <w:rsid w:val="00413364"/>
    <w:rsid w:val="0041343F"/>
    <w:rsid w:val="00413596"/>
    <w:rsid w:val="00413622"/>
    <w:rsid w:val="00413AEC"/>
    <w:rsid w:val="00413B9C"/>
    <w:rsid w:val="00413C72"/>
    <w:rsid w:val="00414558"/>
    <w:rsid w:val="00414770"/>
    <w:rsid w:val="00414868"/>
    <w:rsid w:val="0041486D"/>
    <w:rsid w:val="00415230"/>
    <w:rsid w:val="004153D3"/>
    <w:rsid w:val="004154AC"/>
    <w:rsid w:val="00415529"/>
    <w:rsid w:val="00415B84"/>
    <w:rsid w:val="00415E55"/>
    <w:rsid w:val="00415F0C"/>
    <w:rsid w:val="00415F98"/>
    <w:rsid w:val="00416212"/>
    <w:rsid w:val="004168BC"/>
    <w:rsid w:val="00416ACD"/>
    <w:rsid w:val="00416BB5"/>
    <w:rsid w:val="00417484"/>
    <w:rsid w:val="00417491"/>
    <w:rsid w:val="0041753D"/>
    <w:rsid w:val="0041758A"/>
    <w:rsid w:val="00417A0E"/>
    <w:rsid w:val="00417AD2"/>
    <w:rsid w:val="00417CD7"/>
    <w:rsid w:val="00417DF8"/>
    <w:rsid w:val="00417FE9"/>
    <w:rsid w:val="00420155"/>
    <w:rsid w:val="0042060C"/>
    <w:rsid w:val="004209C8"/>
    <w:rsid w:val="00420B95"/>
    <w:rsid w:val="00420C93"/>
    <w:rsid w:val="00420E8F"/>
    <w:rsid w:val="00420EA8"/>
    <w:rsid w:val="004211B9"/>
    <w:rsid w:val="004211D2"/>
    <w:rsid w:val="0042148B"/>
    <w:rsid w:val="004215CA"/>
    <w:rsid w:val="00421885"/>
    <w:rsid w:val="00421A94"/>
    <w:rsid w:val="00421AAA"/>
    <w:rsid w:val="0042272E"/>
    <w:rsid w:val="0042276A"/>
    <w:rsid w:val="00422898"/>
    <w:rsid w:val="0042331C"/>
    <w:rsid w:val="0042388E"/>
    <w:rsid w:val="00423959"/>
    <w:rsid w:val="00423A07"/>
    <w:rsid w:val="00423A7D"/>
    <w:rsid w:val="00423C90"/>
    <w:rsid w:val="00423D41"/>
    <w:rsid w:val="0042460F"/>
    <w:rsid w:val="0042487C"/>
    <w:rsid w:val="004250FF"/>
    <w:rsid w:val="0042530E"/>
    <w:rsid w:val="0042546A"/>
    <w:rsid w:val="00425585"/>
    <w:rsid w:val="00425868"/>
    <w:rsid w:val="004259AF"/>
    <w:rsid w:val="00425B01"/>
    <w:rsid w:val="00425D5A"/>
    <w:rsid w:val="00425F84"/>
    <w:rsid w:val="00425FCB"/>
    <w:rsid w:val="0042637C"/>
    <w:rsid w:val="00426537"/>
    <w:rsid w:val="00426990"/>
    <w:rsid w:val="00426B77"/>
    <w:rsid w:val="00426DBB"/>
    <w:rsid w:val="0042704F"/>
    <w:rsid w:val="00427255"/>
    <w:rsid w:val="00427A02"/>
    <w:rsid w:val="00427BC4"/>
    <w:rsid w:val="00427C79"/>
    <w:rsid w:val="00430C5F"/>
    <w:rsid w:val="00431045"/>
    <w:rsid w:val="004311E6"/>
    <w:rsid w:val="00431209"/>
    <w:rsid w:val="00431B1C"/>
    <w:rsid w:val="00431BAE"/>
    <w:rsid w:val="00431C37"/>
    <w:rsid w:val="0043206D"/>
    <w:rsid w:val="004322BF"/>
    <w:rsid w:val="00432550"/>
    <w:rsid w:val="00432715"/>
    <w:rsid w:val="004329BC"/>
    <w:rsid w:val="00432D18"/>
    <w:rsid w:val="00432DA1"/>
    <w:rsid w:val="004331B5"/>
    <w:rsid w:val="004332F6"/>
    <w:rsid w:val="00433B41"/>
    <w:rsid w:val="00433CBE"/>
    <w:rsid w:val="00433D08"/>
    <w:rsid w:val="00433F46"/>
    <w:rsid w:val="00434017"/>
    <w:rsid w:val="0043499D"/>
    <w:rsid w:val="00434B19"/>
    <w:rsid w:val="00434C09"/>
    <w:rsid w:val="00435373"/>
    <w:rsid w:val="00435530"/>
    <w:rsid w:val="004355A7"/>
    <w:rsid w:val="004356C7"/>
    <w:rsid w:val="004357E5"/>
    <w:rsid w:val="004359DE"/>
    <w:rsid w:val="00435ACC"/>
    <w:rsid w:val="00435B9E"/>
    <w:rsid w:val="00435BC3"/>
    <w:rsid w:val="00435FD8"/>
    <w:rsid w:val="00436160"/>
    <w:rsid w:val="004361C8"/>
    <w:rsid w:val="0043638E"/>
    <w:rsid w:val="004364A0"/>
    <w:rsid w:val="004367AE"/>
    <w:rsid w:val="004369FE"/>
    <w:rsid w:val="00436A16"/>
    <w:rsid w:val="00436AF6"/>
    <w:rsid w:val="00436C7F"/>
    <w:rsid w:val="00436CB8"/>
    <w:rsid w:val="00437174"/>
    <w:rsid w:val="00437666"/>
    <w:rsid w:val="00437BDC"/>
    <w:rsid w:val="00437D0F"/>
    <w:rsid w:val="004404D6"/>
    <w:rsid w:val="004407EA"/>
    <w:rsid w:val="004409FF"/>
    <w:rsid w:val="00440C79"/>
    <w:rsid w:val="0044108E"/>
    <w:rsid w:val="004418DE"/>
    <w:rsid w:val="00441A7D"/>
    <w:rsid w:val="00441C84"/>
    <w:rsid w:val="004423CF"/>
    <w:rsid w:val="00442581"/>
    <w:rsid w:val="0044270D"/>
    <w:rsid w:val="00442A39"/>
    <w:rsid w:val="00442CC6"/>
    <w:rsid w:val="00443099"/>
    <w:rsid w:val="004438A2"/>
    <w:rsid w:val="004439B4"/>
    <w:rsid w:val="00443B87"/>
    <w:rsid w:val="00443EFE"/>
    <w:rsid w:val="00443FAC"/>
    <w:rsid w:val="004444FE"/>
    <w:rsid w:val="00444B8D"/>
    <w:rsid w:val="00444E4F"/>
    <w:rsid w:val="00444F6C"/>
    <w:rsid w:val="00444FF0"/>
    <w:rsid w:val="00445058"/>
    <w:rsid w:val="0044547F"/>
    <w:rsid w:val="00445CAC"/>
    <w:rsid w:val="00445D45"/>
    <w:rsid w:val="004462B0"/>
    <w:rsid w:val="00446417"/>
    <w:rsid w:val="0044647C"/>
    <w:rsid w:val="004468B3"/>
    <w:rsid w:val="00446989"/>
    <w:rsid w:val="00446D06"/>
    <w:rsid w:val="00446E13"/>
    <w:rsid w:val="00447208"/>
    <w:rsid w:val="00447726"/>
    <w:rsid w:val="0044783E"/>
    <w:rsid w:val="00447AF7"/>
    <w:rsid w:val="004505F8"/>
    <w:rsid w:val="00450870"/>
    <w:rsid w:val="00450930"/>
    <w:rsid w:val="004509B2"/>
    <w:rsid w:val="00450ADB"/>
    <w:rsid w:val="00450C1C"/>
    <w:rsid w:val="00450C51"/>
    <w:rsid w:val="00450CD0"/>
    <w:rsid w:val="0045110A"/>
    <w:rsid w:val="0045127D"/>
    <w:rsid w:val="004512DE"/>
    <w:rsid w:val="004516F3"/>
    <w:rsid w:val="00451B0C"/>
    <w:rsid w:val="00451F01"/>
    <w:rsid w:val="0045202D"/>
    <w:rsid w:val="004523D1"/>
    <w:rsid w:val="00452ABD"/>
    <w:rsid w:val="004531AC"/>
    <w:rsid w:val="004531C6"/>
    <w:rsid w:val="00453392"/>
    <w:rsid w:val="004535C6"/>
    <w:rsid w:val="004536CC"/>
    <w:rsid w:val="00453843"/>
    <w:rsid w:val="00453C02"/>
    <w:rsid w:val="00453E13"/>
    <w:rsid w:val="00453EE5"/>
    <w:rsid w:val="00454230"/>
    <w:rsid w:val="004542DB"/>
    <w:rsid w:val="00454512"/>
    <w:rsid w:val="004545D9"/>
    <w:rsid w:val="00454802"/>
    <w:rsid w:val="00454F95"/>
    <w:rsid w:val="00454FB8"/>
    <w:rsid w:val="00455163"/>
    <w:rsid w:val="0045534F"/>
    <w:rsid w:val="0045540B"/>
    <w:rsid w:val="004557B0"/>
    <w:rsid w:val="00455C59"/>
    <w:rsid w:val="00455F46"/>
    <w:rsid w:val="00456033"/>
    <w:rsid w:val="004561D6"/>
    <w:rsid w:val="00456340"/>
    <w:rsid w:val="00456501"/>
    <w:rsid w:val="0045686F"/>
    <w:rsid w:val="00456E93"/>
    <w:rsid w:val="00457078"/>
    <w:rsid w:val="004573B3"/>
    <w:rsid w:val="0045748B"/>
    <w:rsid w:val="0045752E"/>
    <w:rsid w:val="00457752"/>
    <w:rsid w:val="00457E01"/>
    <w:rsid w:val="00457EA3"/>
    <w:rsid w:val="00457FA8"/>
    <w:rsid w:val="00460147"/>
    <w:rsid w:val="00460626"/>
    <w:rsid w:val="00460AA9"/>
    <w:rsid w:val="00460EA1"/>
    <w:rsid w:val="00460F31"/>
    <w:rsid w:val="004611C0"/>
    <w:rsid w:val="00461284"/>
    <w:rsid w:val="004614D7"/>
    <w:rsid w:val="0046155C"/>
    <w:rsid w:val="0046164A"/>
    <w:rsid w:val="004616EE"/>
    <w:rsid w:val="0046226D"/>
    <w:rsid w:val="004622EB"/>
    <w:rsid w:val="00462B40"/>
    <w:rsid w:val="00462BC7"/>
    <w:rsid w:val="00463198"/>
    <w:rsid w:val="004631C8"/>
    <w:rsid w:val="004631E5"/>
    <w:rsid w:val="004632DC"/>
    <w:rsid w:val="004637BD"/>
    <w:rsid w:val="004639F6"/>
    <w:rsid w:val="00463EF6"/>
    <w:rsid w:val="004640E2"/>
    <w:rsid w:val="00464159"/>
    <w:rsid w:val="0046416B"/>
    <w:rsid w:val="00464456"/>
    <w:rsid w:val="00464945"/>
    <w:rsid w:val="0046511E"/>
    <w:rsid w:val="004658AB"/>
    <w:rsid w:val="00465AB8"/>
    <w:rsid w:val="0046604F"/>
    <w:rsid w:val="0046608C"/>
    <w:rsid w:val="00466152"/>
    <w:rsid w:val="0046624E"/>
    <w:rsid w:val="004663B5"/>
    <w:rsid w:val="004665D3"/>
    <w:rsid w:val="0046661A"/>
    <w:rsid w:val="00466838"/>
    <w:rsid w:val="004668F2"/>
    <w:rsid w:val="00466BCC"/>
    <w:rsid w:val="00467138"/>
    <w:rsid w:val="004671C3"/>
    <w:rsid w:val="00467763"/>
    <w:rsid w:val="0046789A"/>
    <w:rsid w:val="00467B9D"/>
    <w:rsid w:val="00467CF2"/>
    <w:rsid w:val="00467D6C"/>
    <w:rsid w:val="00467D8A"/>
    <w:rsid w:val="00467F3C"/>
    <w:rsid w:val="0047035A"/>
    <w:rsid w:val="00470753"/>
    <w:rsid w:val="0047077E"/>
    <w:rsid w:val="004709BF"/>
    <w:rsid w:val="00470A48"/>
    <w:rsid w:val="00470A73"/>
    <w:rsid w:val="00470ADE"/>
    <w:rsid w:val="00470E84"/>
    <w:rsid w:val="00470EAC"/>
    <w:rsid w:val="00471688"/>
    <w:rsid w:val="00471906"/>
    <w:rsid w:val="00471CA8"/>
    <w:rsid w:val="004720E8"/>
    <w:rsid w:val="004725E5"/>
    <w:rsid w:val="00472868"/>
    <w:rsid w:val="00472FD0"/>
    <w:rsid w:val="004730A1"/>
    <w:rsid w:val="00473462"/>
    <w:rsid w:val="00473AEB"/>
    <w:rsid w:val="00473FF2"/>
    <w:rsid w:val="00474185"/>
    <w:rsid w:val="00474398"/>
    <w:rsid w:val="004745A0"/>
    <w:rsid w:val="00474D6A"/>
    <w:rsid w:val="00475006"/>
    <w:rsid w:val="00475618"/>
    <w:rsid w:val="00475A46"/>
    <w:rsid w:val="00475D95"/>
    <w:rsid w:val="00476616"/>
    <w:rsid w:val="00476646"/>
    <w:rsid w:val="00476880"/>
    <w:rsid w:val="00476AF7"/>
    <w:rsid w:val="00476DAF"/>
    <w:rsid w:val="004779DE"/>
    <w:rsid w:val="00477B85"/>
    <w:rsid w:val="00477BA7"/>
    <w:rsid w:val="00477C3D"/>
    <w:rsid w:val="00477D30"/>
    <w:rsid w:val="00480049"/>
    <w:rsid w:val="004800DA"/>
    <w:rsid w:val="00480939"/>
    <w:rsid w:val="00480BA8"/>
    <w:rsid w:val="00480D79"/>
    <w:rsid w:val="00480E2C"/>
    <w:rsid w:val="00480F2E"/>
    <w:rsid w:val="0048102B"/>
    <w:rsid w:val="004814B1"/>
    <w:rsid w:val="00481B82"/>
    <w:rsid w:val="00481FDE"/>
    <w:rsid w:val="004821F8"/>
    <w:rsid w:val="00482514"/>
    <w:rsid w:val="004825CD"/>
    <w:rsid w:val="0048275E"/>
    <w:rsid w:val="00482A93"/>
    <w:rsid w:val="00482D62"/>
    <w:rsid w:val="0048301B"/>
    <w:rsid w:val="00483B10"/>
    <w:rsid w:val="00484164"/>
    <w:rsid w:val="004842B5"/>
    <w:rsid w:val="004844BC"/>
    <w:rsid w:val="0048491D"/>
    <w:rsid w:val="00484A53"/>
    <w:rsid w:val="00484AC8"/>
    <w:rsid w:val="00484D51"/>
    <w:rsid w:val="00484F6E"/>
    <w:rsid w:val="004857BE"/>
    <w:rsid w:val="00485A6B"/>
    <w:rsid w:val="00485C4D"/>
    <w:rsid w:val="00485F2F"/>
    <w:rsid w:val="004860AC"/>
    <w:rsid w:val="0048656E"/>
    <w:rsid w:val="0048670E"/>
    <w:rsid w:val="00486762"/>
    <w:rsid w:val="004868F4"/>
    <w:rsid w:val="0048693A"/>
    <w:rsid w:val="00486F78"/>
    <w:rsid w:val="00487276"/>
    <w:rsid w:val="00487AAD"/>
    <w:rsid w:val="00487F2D"/>
    <w:rsid w:val="0049007E"/>
    <w:rsid w:val="00490294"/>
    <w:rsid w:val="00490544"/>
    <w:rsid w:val="00490CDB"/>
    <w:rsid w:val="00490FDF"/>
    <w:rsid w:val="00491073"/>
    <w:rsid w:val="0049137D"/>
    <w:rsid w:val="004913BE"/>
    <w:rsid w:val="00491A63"/>
    <w:rsid w:val="00491A7E"/>
    <w:rsid w:val="00491CBC"/>
    <w:rsid w:val="00491D99"/>
    <w:rsid w:val="00491F98"/>
    <w:rsid w:val="004920BA"/>
    <w:rsid w:val="00492379"/>
    <w:rsid w:val="00492765"/>
    <w:rsid w:val="00492838"/>
    <w:rsid w:val="00492879"/>
    <w:rsid w:val="0049291B"/>
    <w:rsid w:val="00492AF0"/>
    <w:rsid w:val="00492B1E"/>
    <w:rsid w:val="00492CA5"/>
    <w:rsid w:val="00493091"/>
    <w:rsid w:val="00493473"/>
    <w:rsid w:val="0049398F"/>
    <w:rsid w:val="00494129"/>
    <w:rsid w:val="00494284"/>
    <w:rsid w:val="004948AD"/>
    <w:rsid w:val="004949E1"/>
    <w:rsid w:val="00494B24"/>
    <w:rsid w:val="00494C58"/>
    <w:rsid w:val="00494DD8"/>
    <w:rsid w:val="00494DDA"/>
    <w:rsid w:val="00494F61"/>
    <w:rsid w:val="0049516B"/>
    <w:rsid w:val="0049526C"/>
    <w:rsid w:val="00495665"/>
    <w:rsid w:val="004956F9"/>
    <w:rsid w:val="0049580B"/>
    <w:rsid w:val="004958EB"/>
    <w:rsid w:val="00495B04"/>
    <w:rsid w:val="00495D6B"/>
    <w:rsid w:val="00495F82"/>
    <w:rsid w:val="0049619C"/>
    <w:rsid w:val="00496425"/>
    <w:rsid w:val="00496655"/>
    <w:rsid w:val="00496912"/>
    <w:rsid w:val="00496B8F"/>
    <w:rsid w:val="00496EA4"/>
    <w:rsid w:val="004973BB"/>
    <w:rsid w:val="00497448"/>
    <w:rsid w:val="004974A0"/>
    <w:rsid w:val="004974D9"/>
    <w:rsid w:val="00497699"/>
    <w:rsid w:val="0049769B"/>
    <w:rsid w:val="00497F41"/>
    <w:rsid w:val="004A001D"/>
    <w:rsid w:val="004A0063"/>
    <w:rsid w:val="004A0666"/>
    <w:rsid w:val="004A06A3"/>
    <w:rsid w:val="004A0DEC"/>
    <w:rsid w:val="004A1204"/>
    <w:rsid w:val="004A1EAE"/>
    <w:rsid w:val="004A1EDB"/>
    <w:rsid w:val="004A2401"/>
    <w:rsid w:val="004A251F"/>
    <w:rsid w:val="004A2580"/>
    <w:rsid w:val="004A2873"/>
    <w:rsid w:val="004A2969"/>
    <w:rsid w:val="004A298C"/>
    <w:rsid w:val="004A2C21"/>
    <w:rsid w:val="004A2F9D"/>
    <w:rsid w:val="004A2FC5"/>
    <w:rsid w:val="004A30F5"/>
    <w:rsid w:val="004A3257"/>
    <w:rsid w:val="004A32DC"/>
    <w:rsid w:val="004A390E"/>
    <w:rsid w:val="004A3B0B"/>
    <w:rsid w:val="004A3C17"/>
    <w:rsid w:val="004A3D95"/>
    <w:rsid w:val="004A3ED0"/>
    <w:rsid w:val="004A423E"/>
    <w:rsid w:val="004A485A"/>
    <w:rsid w:val="004A4E67"/>
    <w:rsid w:val="004A4E9F"/>
    <w:rsid w:val="004A4EE3"/>
    <w:rsid w:val="004A58E8"/>
    <w:rsid w:val="004A5D9D"/>
    <w:rsid w:val="004A5F1A"/>
    <w:rsid w:val="004A5F2D"/>
    <w:rsid w:val="004A67F2"/>
    <w:rsid w:val="004A69CA"/>
    <w:rsid w:val="004A69DC"/>
    <w:rsid w:val="004A6B02"/>
    <w:rsid w:val="004A6E0F"/>
    <w:rsid w:val="004A740D"/>
    <w:rsid w:val="004A7642"/>
    <w:rsid w:val="004A77BE"/>
    <w:rsid w:val="004A7878"/>
    <w:rsid w:val="004A7980"/>
    <w:rsid w:val="004A79BD"/>
    <w:rsid w:val="004B017A"/>
    <w:rsid w:val="004B0233"/>
    <w:rsid w:val="004B053B"/>
    <w:rsid w:val="004B05CB"/>
    <w:rsid w:val="004B06D5"/>
    <w:rsid w:val="004B09AF"/>
    <w:rsid w:val="004B0B11"/>
    <w:rsid w:val="004B11CE"/>
    <w:rsid w:val="004B15E6"/>
    <w:rsid w:val="004B1C20"/>
    <w:rsid w:val="004B1C9A"/>
    <w:rsid w:val="004B1E1D"/>
    <w:rsid w:val="004B1EE2"/>
    <w:rsid w:val="004B26A0"/>
    <w:rsid w:val="004B26AD"/>
    <w:rsid w:val="004B2A46"/>
    <w:rsid w:val="004B3444"/>
    <w:rsid w:val="004B34CB"/>
    <w:rsid w:val="004B36D9"/>
    <w:rsid w:val="004B398E"/>
    <w:rsid w:val="004B3F6D"/>
    <w:rsid w:val="004B3FAA"/>
    <w:rsid w:val="004B43E0"/>
    <w:rsid w:val="004B4611"/>
    <w:rsid w:val="004B47D3"/>
    <w:rsid w:val="004B4842"/>
    <w:rsid w:val="004B4BD5"/>
    <w:rsid w:val="004B4F13"/>
    <w:rsid w:val="004B50EE"/>
    <w:rsid w:val="004B5606"/>
    <w:rsid w:val="004B5A21"/>
    <w:rsid w:val="004B5B3F"/>
    <w:rsid w:val="004B5BC7"/>
    <w:rsid w:val="004B6236"/>
    <w:rsid w:val="004B6457"/>
    <w:rsid w:val="004B65D2"/>
    <w:rsid w:val="004B67C4"/>
    <w:rsid w:val="004B6F52"/>
    <w:rsid w:val="004B7553"/>
    <w:rsid w:val="004B7595"/>
    <w:rsid w:val="004B783D"/>
    <w:rsid w:val="004B783E"/>
    <w:rsid w:val="004B7ABB"/>
    <w:rsid w:val="004B7CA2"/>
    <w:rsid w:val="004B7D69"/>
    <w:rsid w:val="004B7EDB"/>
    <w:rsid w:val="004B7FC9"/>
    <w:rsid w:val="004C021E"/>
    <w:rsid w:val="004C0774"/>
    <w:rsid w:val="004C0BD6"/>
    <w:rsid w:val="004C104F"/>
    <w:rsid w:val="004C12BA"/>
    <w:rsid w:val="004C1596"/>
    <w:rsid w:val="004C1869"/>
    <w:rsid w:val="004C1B65"/>
    <w:rsid w:val="004C1B8A"/>
    <w:rsid w:val="004C1F1D"/>
    <w:rsid w:val="004C1F37"/>
    <w:rsid w:val="004C2395"/>
    <w:rsid w:val="004C2A0C"/>
    <w:rsid w:val="004C2CD0"/>
    <w:rsid w:val="004C2CDB"/>
    <w:rsid w:val="004C2DB6"/>
    <w:rsid w:val="004C2DDC"/>
    <w:rsid w:val="004C2FE4"/>
    <w:rsid w:val="004C34F0"/>
    <w:rsid w:val="004C35BC"/>
    <w:rsid w:val="004C36E5"/>
    <w:rsid w:val="004C3A38"/>
    <w:rsid w:val="004C3B50"/>
    <w:rsid w:val="004C3E39"/>
    <w:rsid w:val="004C3F9F"/>
    <w:rsid w:val="004C3FFD"/>
    <w:rsid w:val="004C404C"/>
    <w:rsid w:val="004C410E"/>
    <w:rsid w:val="004C416E"/>
    <w:rsid w:val="004C4256"/>
    <w:rsid w:val="004C45E8"/>
    <w:rsid w:val="004C47ED"/>
    <w:rsid w:val="004C4A26"/>
    <w:rsid w:val="004C4F18"/>
    <w:rsid w:val="004C4F85"/>
    <w:rsid w:val="004C5314"/>
    <w:rsid w:val="004C5BA7"/>
    <w:rsid w:val="004C5CDA"/>
    <w:rsid w:val="004C5ED9"/>
    <w:rsid w:val="004C6289"/>
    <w:rsid w:val="004C6853"/>
    <w:rsid w:val="004C6B84"/>
    <w:rsid w:val="004C6DD7"/>
    <w:rsid w:val="004C72A4"/>
    <w:rsid w:val="004C7470"/>
    <w:rsid w:val="004C76D5"/>
    <w:rsid w:val="004C7735"/>
    <w:rsid w:val="004C778F"/>
    <w:rsid w:val="004C7790"/>
    <w:rsid w:val="004C7AE6"/>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341"/>
    <w:rsid w:val="004D1619"/>
    <w:rsid w:val="004D1966"/>
    <w:rsid w:val="004D1A85"/>
    <w:rsid w:val="004D1DCF"/>
    <w:rsid w:val="004D1F04"/>
    <w:rsid w:val="004D1FEC"/>
    <w:rsid w:val="004D22FE"/>
    <w:rsid w:val="004D2335"/>
    <w:rsid w:val="004D24A8"/>
    <w:rsid w:val="004D25B9"/>
    <w:rsid w:val="004D2646"/>
    <w:rsid w:val="004D2689"/>
    <w:rsid w:val="004D269D"/>
    <w:rsid w:val="004D26F6"/>
    <w:rsid w:val="004D2C7F"/>
    <w:rsid w:val="004D3069"/>
    <w:rsid w:val="004D3298"/>
    <w:rsid w:val="004D33A8"/>
    <w:rsid w:val="004D36D6"/>
    <w:rsid w:val="004D391A"/>
    <w:rsid w:val="004D3DD7"/>
    <w:rsid w:val="004D3F92"/>
    <w:rsid w:val="004D3FA8"/>
    <w:rsid w:val="004D4480"/>
    <w:rsid w:val="004D489A"/>
    <w:rsid w:val="004D4EFF"/>
    <w:rsid w:val="004D5069"/>
    <w:rsid w:val="004D52A1"/>
    <w:rsid w:val="004D543F"/>
    <w:rsid w:val="004D5554"/>
    <w:rsid w:val="004D5918"/>
    <w:rsid w:val="004D5A13"/>
    <w:rsid w:val="004D5D62"/>
    <w:rsid w:val="004D5FAC"/>
    <w:rsid w:val="004D61C2"/>
    <w:rsid w:val="004D6911"/>
    <w:rsid w:val="004D6AA4"/>
    <w:rsid w:val="004D6C68"/>
    <w:rsid w:val="004D6D25"/>
    <w:rsid w:val="004D6FE4"/>
    <w:rsid w:val="004D7369"/>
    <w:rsid w:val="004D753C"/>
    <w:rsid w:val="004D7B52"/>
    <w:rsid w:val="004D7BD3"/>
    <w:rsid w:val="004D7C6C"/>
    <w:rsid w:val="004E0204"/>
    <w:rsid w:val="004E02CC"/>
    <w:rsid w:val="004E0317"/>
    <w:rsid w:val="004E086A"/>
    <w:rsid w:val="004E0C70"/>
    <w:rsid w:val="004E0D44"/>
    <w:rsid w:val="004E10CF"/>
    <w:rsid w:val="004E10D5"/>
    <w:rsid w:val="004E1A4B"/>
    <w:rsid w:val="004E1A5D"/>
    <w:rsid w:val="004E1B19"/>
    <w:rsid w:val="004E1C9B"/>
    <w:rsid w:val="004E1E01"/>
    <w:rsid w:val="004E1F98"/>
    <w:rsid w:val="004E2003"/>
    <w:rsid w:val="004E21B6"/>
    <w:rsid w:val="004E23A1"/>
    <w:rsid w:val="004E2BD1"/>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4A7"/>
    <w:rsid w:val="004E5564"/>
    <w:rsid w:val="004E5E23"/>
    <w:rsid w:val="004E5EC9"/>
    <w:rsid w:val="004E6001"/>
    <w:rsid w:val="004E60C0"/>
    <w:rsid w:val="004E63E2"/>
    <w:rsid w:val="004E644B"/>
    <w:rsid w:val="004E65AD"/>
    <w:rsid w:val="004E6608"/>
    <w:rsid w:val="004E665F"/>
    <w:rsid w:val="004E69F1"/>
    <w:rsid w:val="004E6CCF"/>
    <w:rsid w:val="004E6E1C"/>
    <w:rsid w:val="004E7950"/>
    <w:rsid w:val="004E7A46"/>
    <w:rsid w:val="004E7DA5"/>
    <w:rsid w:val="004E7DE7"/>
    <w:rsid w:val="004E7FE6"/>
    <w:rsid w:val="004F012C"/>
    <w:rsid w:val="004F0202"/>
    <w:rsid w:val="004F0359"/>
    <w:rsid w:val="004F048E"/>
    <w:rsid w:val="004F0628"/>
    <w:rsid w:val="004F0DC0"/>
    <w:rsid w:val="004F12D2"/>
    <w:rsid w:val="004F144B"/>
    <w:rsid w:val="004F14AB"/>
    <w:rsid w:val="004F1741"/>
    <w:rsid w:val="004F189E"/>
    <w:rsid w:val="004F1A9B"/>
    <w:rsid w:val="004F1F06"/>
    <w:rsid w:val="004F1F61"/>
    <w:rsid w:val="004F2A98"/>
    <w:rsid w:val="004F2AD8"/>
    <w:rsid w:val="004F2FFD"/>
    <w:rsid w:val="004F326F"/>
    <w:rsid w:val="004F32B7"/>
    <w:rsid w:val="004F3346"/>
    <w:rsid w:val="004F3536"/>
    <w:rsid w:val="004F38FB"/>
    <w:rsid w:val="004F3A37"/>
    <w:rsid w:val="004F3B5E"/>
    <w:rsid w:val="004F3C76"/>
    <w:rsid w:val="004F3DFB"/>
    <w:rsid w:val="004F3F57"/>
    <w:rsid w:val="004F46E4"/>
    <w:rsid w:val="004F48AE"/>
    <w:rsid w:val="004F49B5"/>
    <w:rsid w:val="004F4BA0"/>
    <w:rsid w:val="004F4CE8"/>
    <w:rsid w:val="004F5080"/>
    <w:rsid w:val="004F52BB"/>
    <w:rsid w:val="004F5797"/>
    <w:rsid w:val="004F5DEA"/>
    <w:rsid w:val="004F5E76"/>
    <w:rsid w:val="004F5FD5"/>
    <w:rsid w:val="004F630B"/>
    <w:rsid w:val="004F633A"/>
    <w:rsid w:val="004F66A2"/>
    <w:rsid w:val="004F69CF"/>
    <w:rsid w:val="004F6B52"/>
    <w:rsid w:val="004F7195"/>
    <w:rsid w:val="0050031E"/>
    <w:rsid w:val="0050034A"/>
    <w:rsid w:val="0050043D"/>
    <w:rsid w:val="00500CF3"/>
    <w:rsid w:val="0050125F"/>
    <w:rsid w:val="00501299"/>
    <w:rsid w:val="005016A6"/>
    <w:rsid w:val="00501A0C"/>
    <w:rsid w:val="00501F97"/>
    <w:rsid w:val="005029B1"/>
    <w:rsid w:val="00502B7C"/>
    <w:rsid w:val="00502D43"/>
    <w:rsid w:val="00503073"/>
    <w:rsid w:val="0050329C"/>
    <w:rsid w:val="00503658"/>
    <w:rsid w:val="00503797"/>
    <w:rsid w:val="005037B9"/>
    <w:rsid w:val="0050396D"/>
    <w:rsid w:val="005039F4"/>
    <w:rsid w:val="00503A3E"/>
    <w:rsid w:val="00503A5C"/>
    <w:rsid w:val="00503B54"/>
    <w:rsid w:val="00503BD1"/>
    <w:rsid w:val="00503C66"/>
    <w:rsid w:val="00503DF8"/>
    <w:rsid w:val="005041C7"/>
    <w:rsid w:val="00504699"/>
    <w:rsid w:val="00504914"/>
    <w:rsid w:val="00505162"/>
    <w:rsid w:val="0050559E"/>
    <w:rsid w:val="00505BE0"/>
    <w:rsid w:val="00505CAC"/>
    <w:rsid w:val="00505F1F"/>
    <w:rsid w:val="0050628E"/>
    <w:rsid w:val="00506438"/>
    <w:rsid w:val="00506518"/>
    <w:rsid w:val="005065BF"/>
    <w:rsid w:val="00506A1D"/>
    <w:rsid w:val="00506C21"/>
    <w:rsid w:val="00506D51"/>
    <w:rsid w:val="00507095"/>
    <w:rsid w:val="005071EE"/>
    <w:rsid w:val="005072AF"/>
    <w:rsid w:val="0050732D"/>
    <w:rsid w:val="00507649"/>
    <w:rsid w:val="005077D1"/>
    <w:rsid w:val="005079A4"/>
    <w:rsid w:val="00507AF4"/>
    <w:rsid w:val="005105EF"/>
    <w:rsid w:val="005105FA"/>
    <w:rsid w:val="005106F5"/>
    <w:rsid w:val="0051075F"/>
    <w:rsid w:val="0051079C"/>
    <w:rsid w:val="005108B1"/>
    <w:rsid w:val="005109B0"/>
    <w:rsid w:val="00510A2F"/>
    <w:rsid w:val="00510B20"/>
    <w:rsid w:val="00510B21"/>
    <w:rsid w:val="0051127B"/>
    <w:rsid w:val="005113CA"/>
    <w:rsid w:val="00511806"/>
    <w:rsid w:val="005119DD"/>
    <w:rsid w:val="00511CB0"/>
    <w:rsid w:val="00511E86"/>
    <w:rsid w:val="00512567"/>
    <w:rsid w:val="005128BC"/>
    <w:rsid w:val="00512F72"/>
    <w:rsid w:val="00512FB0"/>
    <w:rsid w:val="005131EF"/>
    <w:rsid w:val="00513243"/>
    <w:rsid w:val="00513631"/>
    <w:rsid w:val="00513EC0"/>
    <w:rsid w:val="00513EC4"/>
    <w:rsid w:val="005143D0"/>
    <w:rsid w:val="00514402"/>
    <w:rsid w:val="005144C4"/>
    <w:rsid w:val="00514687"/>
    <w:rsid w:val="00514734"/>
    <w:rsid w:val="005149A0"/>
    <w:rsid w:val="00514AD3"/>
    <w:rsid w:val="00514BA9"/>
    <w:rsid w:val="00515614"/>
    <w:rsid w:val="00515AB9"/>
    <w:rsid w:val="00515B1C"/>
    <w:rsid w:val="00515EC9"/>
    <w:rsid w:val="00516765"/>
    <w:rsid w:val="0051687E"/>
    <w:rsid w:val="00516B16"/>
    <w:rsid w:val="00516E27"/>
    <w:rsid w:val="00516EB3"/>
    <w:rsid w:val="00517213"/>
    <w:rsid w:val="00517501"/>
    <w:rsid w:val="00517F6A"/>
    <w:rsid w:val="00520566"/>
    <w:rsid w:val="00520881"/>
    <w:rsid w:val="005208FC"/>
    <w:rsid w:val="0052103F"/>
    <w:rsid w:val="0052113B"/>
    <w:rsid w:val="00521510"/>
    <w:rsid w:val="005215E1"/>
    <w:rsid w:val="0052171A"/>
    <w:rsid w:val="00521B72"/>
    <w:rsid w:val="0052206B"/>
    <w:rsid w:val="005220C3"/>
    <w:rsid w:val="005224B0"/>
    <w:rsid w:val="0052294B"/>
    <w:rsid w:val="00522BD3"/>
    <w:rsid w:val="005231F5"/>
    <w:rsid w:val="00523E98"/>
    <w:rsid w:val="005240B3"/>
    <w:rsid w:val="00524295"/>
    <w:rsid w:val="0052463F"/>
    <w:rsid w:val="0052476B"/>
    <w:rsid w:val="005248D6"/>
    <w:rsid w:val="005249E1"/>
    <w:rsid w:val="005252CB"/>
    <w:rsid w:val="00525358"/>
    <w:rsid w:val="00525499"/>
    <w:rsid w:val="005254B4"/>
    <w:rsid w:val="00525543"/>
    <w:rsid w:val="0052559F"/>
    <w:rsid w:val="00525661"/>
    <w:rsid w:val="005258EC"/>
    <w:rsid w:val="00525AB6"/>
    <w:rsid w:val="00525C86"/>
    <w:rsid w:val="00526069"/>
    <w:rsid w:val="005264B0"/>
    <w:rsid w:val="00526586"/>
    <w:rsid w:val="005266D1"/>
    <w:rsid w:val="00526777"/>
    <w:rsid w:val="005268B8"/>
    <w:rsid w:val="005268E6"/>
    <w:rsid w:val="00526924"/>
    <w:rsid w:val="0052692B"/>
    <w:rsid w:val="00526C7B"/>
    <w:rsid w:val="00527192"/>
    <w:rsid w:val="00527194"/>
    <w:rsid w:val="00527380"/>
    <w:rsid w:val="00527523"/>
    <w:rsid w:val="005277F1"/>
    <w:rsid w:val="00527939"/>
    <w:rsid w:val="00527AE1"/>
    <w:rsid w:val="00527D5C"/>
    <w:rsid w:val="00527ED8"/>
    <w:rsid w:val="005300B1"/>
    <w:rsid w:val="005303ED"/>
    <w:rsid w:val="00530488"/>
    <w:rsid w:val="00530EE4"/>
    <w:rsid w:val="00530EF2"/>
    <w:rsid w:val="00530F3B"/>
    <w:rsid w:val="0053115E"/>
    <w:rsid w:val="005313C4"/>
    <w:rsid w:val="00531577"/>
    <w:rsid w:val="0053172B"/>
    <w:rsid w:val="005317B1"/>
    <w:rsid w:val="00531A41"/>
    <w:rsid w:val="00531DF5"/>
    <w:rsid w:val="00532110"/>
    <w:rsid w:val="005323FA"/>
    <w:rsid w:val="0053278D"/>
    <w:rsid w:val="005328CF"/>
    <w:rsid w:val="00532BCE"/>
    <w:rsid w:val="00532D4F"/>
    <w:rsid w:val="00532E36"/>
    <w:rsid w:val="00532E6B"/>
    <w:rsid w:val="00533AAC"/>
    <w:rsid w:val="00533BA3"/>
    <w:rsid w:val="00533C82"/>
    <w:rsid w:val="00533CD5"/>
    <w:rsid w:val="00533D61"/>
    <w:rsid w:val="00533E04"/>
    <w:rsid w:val="00533F1B"/>
    <w:rsid w:val="00533F76"/>
    <w:rsid w:val="0053427E"/>
    <w:rsid w:val="00534483"/>
    <w:rsid w:val="00534A4E"/>
    <w:rsid w:val="00534ACB"/>
    <w:rsid w:val="00534B92"/>
    <w:rsid w:val="00534CBE"/>
    <w:rsid w:val="00534E16"/>
    <w:rsid w:val="005354EF"/>
    <w:rsid w:val="005357B7"/>
    <w:rsid w:val="0053582F"/>
    <w:rsid w:val="00535B69"/>
    <w:rsid w:val="00535C6B"/>
    <w:rsid w:val="00535E1C"/>
    <w:rsid w:val="00535E3C"/>
    <w:rsid w:val="00535E4D"/>
    <w:rsid w:val="00535F49"/>
    <w:rsid w:val="005360E3"/>
    <w:rsid w:val="005362B9"/>
    <w:rsid w:val="00536346"/>
    <w:rsid w:val="005365E8"/>
    <w:rsid w:val="0053725F"/>
    <w:rsid w:val="005373BA"/>
    <w:rsid w:val="00537896"/>
    <w:rsid w:val="005378ED"/>
    <w:rsid w:val="00537D54"/>
    <w:rsid w:val="00540203"/>
    <w:rsid w:val="0054086E"/>
    <w:rsid w:val="005409F3"/>
    <w:rsid w:val="00540BF4"/>
    <w:rsid w:val="00540D6B"/>
    <w:rsid w:val="00540D92"/>
    <w:rsid w:val="005410FB"/>
    <w:rsid w:val="00541AD5"/>
    <w:rsid w:val="00541BBF"/>
    <w:rsid w:val="00541D7D"/>
    <w:rsid w:val="00542074"/>
    <w:rsid w:val="00542318"/>
    <w:rsid w:val="0054268E"/>
    <w:rsid w:val="00542969"/>
    <w:rsid w:val="00542BCB"/>
    <w:rsid w:val="00542F5B"/>
    <w:rsid w:val="00542FB8"/>
    <w:rsid w:val="005431A9"/>
    <w:rsid w:val="0054380A"/>
    <w:rsid w:val="0054389A"/>
    <w:rsid w:val="00543944"/>
    <w:rsid w:val="00543A33"/>
    <w:rsid w:val="00543DAC"/>
    <w:rsid w:val="00544020"/>
    <w:rsid w:val="005444E9"/>
    <w:rsid w:val="00544650"/>
    <w:rsid w:val="00544705"/>
    <w:rsid w:val="00544838"/>
    <w:rsid w:val="00544BB1"/>
    <w:rsid w:val="00544BC0"/>
    <w:rsid w:val="00544EC5"/>
    <w:rsid w:val="00544F04"/>
    <w:rsid w:val="005451A3"/>
    <w:rsid w:val="0054537D"/>
    <w:rsid w:val="0054540F"/>
    <w:rsid w:val="00545453"/>
    <w:rsid w:val="005456C7"/>
    <w:rsid w:val="0054578C"/>
    <w:rsid w:val="005458A8"/>
    <w:rsid w:val="00545A3D"/>
    <w:rsid w:val="00545CAD"/>
    <w:rsid w:val="00545EEB"/>
    <w:rsid w:val="005464AD"/>
    <w:rsid w:val="00546F5F"/>
    <w:rsid w:val="0054765C"/>
    <w:rsid w:val="005476F0"/>
    <w:rsid w:val="0054785F"/>
    <w:rsid w:val="00547B4E"/>
    <w:rsid w:val="00550746"/>
    <w:rsid w:val="005507B4"/>
    <w:rsid w:val="00550857"/>
    <w:rsid w:val="00550C6E"/>
    <w:rsid w:val="00550D41"/>
    <w:rsid w:val="0055149D"/>
    <w:rsid w:val="005518A2"/>
    <w:rsid w:val="005518BD"/>
    <w:rsid w:val="0055197D"/>
    <w:rsid w:val="00551D5B"/>
    <w:rsid w:val="00551D80"/>
    <w:rsid w:val="0055220A"/>
    <w:rsid w:val="00552371"/>
    <w:rsid w:val="00552438"/>
    <w:rsid w:val="005524F9"/>
    <w:rsid w:val="00552561"/>
    <w:rsid w:val="00552566"/>
    <w:rsid w:val="005525E0"/>
    <w:rsid w:val="00552AA6"/>
    <w:rsid w:val="005532E9"/>
    <w:rsid w:val="005535DF"/>
    <w:rsid w:val="00553FF8"/>
    <w:rsid w:val="0055460C"/>
    <w:rsid w:val="00554833"/>
    <w:rsid w:val="00554886"/>
    <w:rsid w:val="005548F3"/>
    <w:rsid w:val="00554990"/>
    <w:rsid w:val="00554CA1"/>
    <w:rsid w:val="00555065"/>
    <w:rsid w:val="00555659"/>
    <w:rsid w:val="0055566B"/>
    <w:rsid w:val="00555B6C"/>
    <w:rsid w:val="005560EE"/>
    <w:rsid w:val="005562B3"/>
    <w:rsid w:val="005562B8"/>
    <w:rsid w:val="00556733"/>
    <w:rsid w:val="0055687E"/>
    <w:rsid w:val="00556963"/>
    <w:rsid w:val="00556999"/>
    <w:rsid w:val="00556D0B"/>
    <w:rsid w:val="00556D9A"/>
    <w:rsid w:val="0055713E"/>
    <w:rsid w:val="00557766"/>
    <w:rsid w:val="005577A3"/>
    <w:rsid w:val="00557ACF"/>
    <w:rsid w:val="00557BF3"/>
    <w:rsid w:val="005603DB"/>
    <w:rsid w:val="005605A7"/>
    <w:rsid w:val="00560601"/>
    <w:rsid w:val="00560605"/>
    <w:rsid w:val="00560A30"/>
    <w:rsid w:val="00560D05"/>
    <w:rsid w:val="00560DC9"/>
    <w:rsid w:val="00560FB7"/>
    <w:rsid w:val="005619DB"/>
    <w:rsid w:val="00561A1B"/>
    <w:rsid w:val="00561AF8"/>
    <w:rsid w:val="00561B32"/>
    <w:rsid w:val="00561BAE"/>
    <w:rsid w:val="00561BCF"/>
    <w:rsid w:val="005627F5"/>
    <w:rsid w:val="00562CB4"/>
    <w:rsid w:val="00562EC2"/>
    <w:rsid w:val="00563232"/>
    <w:rsid w:val="005635B4"/>
    <w:rsid w:val="0056382F"/>
    <w:rsid w:val="00563C6A"/>
    <w:rsid w:val="0056440B"/>
    <w:rsid w:val="00564709"/>
    <w:rsid w:val="00564937"/>
    <w:rsid w:val="00564960"/>
    <w:rsid w:val="00564CDD"/>
    <w:rsid w:val="005651ED"/>
    <w:rsid w:val="0056599E"/>
    <w:rsid w:val="005659A1"/>
    <w:rsid w:val="00565BBF"/>
    <w:rsid w:val="0056601C"/>
    <w:rsid w:val="005660E4"/>
    <w:rsid w:val="0056630B"/>
    <w:rsid w:val="0056662A"/>
    <w:rsid w:val="00566676"/>
    <w:rsid w:val="005667B7"/>
    <w:rsid w:val="00566864"/>
    <w:rsid w:val="00566909"/>
    <w:rsid w:val="005669A3"/>
    <w:rsid w:val="005669E5"/>
    <w:rsid w:val="00566FE4"/>
    <w:rsid w:val="005671EC"/>
    <w:rsid w:val="005678CD"/>
    <w:rsid w:val="005679E6"/>
    <w:rsid w:val="00567A41"/>
    <w:rsid w:val="00567D21"/>
    <w:rsid w:val="0057095E"/>
    <w:rsid w:val="005710E2"/>
    <w:rsid w:val="00571112"/>
    <w:rsid w:val="005713B7"/>
    <w:rsid w:val="00571625"/>
    <w:rsid w:val="00572000"/>
    <w:rsid w:val="00572396"/>
    <w:rsid w:val="005724DF"/>
    <w:rsid w:val="005726D9"/>
    <w:rsid w:val="0057295C"/>
    <w:rsid w:val="0057331A"/>
    <w:rsid w:val="0057333E"/>
    <w:rsid w:val="00573449"/>
    <w:rsid w:val="00573A2F"/>
    <w:rsid w:val="00573B94"/>
    <w:rsid w:val="00573D5B"/>
    <w:rsid w:val="0057416B"/>
    <w:rsid w:val="00574188"/>
    <w:rsid w:val="0057444F"/>
    <w:rsid w:val="005745DE"/>
    <w:rsid w:val="0057463D"/>
    <w:rsid w:val="0057486A"/>
    <w:rsid w:val="005749DC"/>
    <w:rsid w:val="00574B88"/>
    <w:rsid w:val="00574BD8"/>
    <w:rsid w:val="00574F2C"/>
    <w:rsid w:val="00575025"/>
    <w:rsid w:val="005750E9"/>
    <w:rsid w:val="00575A7F"/>
    <w:rsid w:val="00575FAC"/>
    <w:rsid w:val="00575FDE"/>
    <w:rsid w:val="005760C8"/>
    <w:rsid w:val="00576183"/>
    <w:rsid w:val="005764CA"/>
    <w:rsid w:val="0057665A"/>
    <w:rsid w:val="00576713"/>
    <w:rsid w:val="005769B8"/>
    <w:rsid w:val="00577056"/>
    <w:rsid w:val="005775FA"/>
    <w:rsid w:val="00577890"/>
    <w:rsid w:val="00577A30"/>
    <w:rsid w:val="00577D01"/>
    <w:rsid w:val="00577D15"/>
    <w:rsid w:val="005801A1"/>
    <w:rsid w:val="00580385"/>
    <w:rsid w:val="0058066A"/>
    <w:rsid w:val="0058067D"/>
    <w:rsid w:val="00580731"/>
    <w:rsid w:val="0058102A"/>
    <w:rsid w:val="005811CF"/>
    <w:rsid w:val="00581B1D"/>
    <w:rsid w:val="005820F4"/>
    <w:rsid w:val="0058217E"/>
    <w:rsid w:val="005822AF"/>
    <w:rsid w:val="0058283F"/>
    <w:rsid w:val="00582E1F"/>
    <w:rsid w:val="005831C5"/>
    <w:rsid w:val="00583389"/>
    <w:rsid w:val="00583407"/>
    <w:rsid w:val="005838C4"/>
    <w:rsid w:val="005838E3"/>
    <w:rsid w:val="00583A86"/>
    <w:rsid w:val="00583AA6"/>
    <w:rsid w:val="00583E74"/>
    <w:rsid w:val="0058401F"/>
    <w:rsid w:val="005840E9"/>
    <w:rsid w:val="005841F5"/>
    <w:rsid w:val="005843E4"/>
    <w:rsid w:val="00584757"/>
    <w:rsid w:val="005847EA"/>
    <w:rsid w:val="00584E91"/>
    <w:rsid w:val="00585042"/>
    <w:rsid w:val="0058534B"/>
    <w:rsid w:val="00585861"/>
    <w:rsid w:val="005858E1"/>
    <w:rsid w:val="00585A0B"/>
    <w:rsid w:val="00585BFA"/>
    <w:rsid w:val="00585C49"/>
    <w:rsid w:val="00585CEA"/>
    <w:rsid w:val="00585FED"/>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F5"/>
    <w:rsid w:val="005900C8"/>
    <w:rsid w:val="00590131"/>
    <w:rsid w:val="00590508"/>
    <w:rsid w:val="00590544"/>
    <w:rsid w:val="00590A09"/>
    <w:rsid w:val="00590FF9"/>
    <w:rsid w:val="0059189B"/>
    <w:rsid w:val="00591D56"/>
    <w:rsid w:val="00591DAE"/>
    <w:rsid w:val="00591F75"/>
    <w:rsid w:val="0059204C"/>
    <w:rsid w:val="005933FE"/>
    <w:rsid w:val="005935B2"/>
    <w:rsid w:val="005938A0"/>
    <w:rsid w:val="005938E1"/>
    <w:rsid w:val="0059396E"/>
    <w:rsid w:val="00593B15"/>
    <w:rsid w:val="00593BB3"/>
    <w:rsid w:val="00593D23"/>
    <w:rsid w:val="0059409B"/>
    <w:rsid w:val="0059436F"/>
    <w:rsid w:val="005945A9"/>
    <w:rsid w:val="00594E2A"/>
    <w:rsid w:val="00595230"/>
    <w:rsid w:val="00595528"/>
    <w:rsid w:val="0059572A"/>
    <w:rsid w:val="005958E3"/>
    <w:rsid w:val="0059594D"/>
    <w:rsid w:val="00595A25"/>
    <w:rsid w:val="00595C18"/>
    <w:rsid w:val="00595CDB"/>
    <w:rsid w:val="00595EC4"/>
    <w:rsid w:val="005960DD"/>
    <w:rsid w:val="00596313"/>
    <w:rsid w:val="00596385"/>
    <w:rsid w:val="005963E3"/>
    <w:rsid w:val="00596921"/>
    <w:rsid w:val="00597188"/>
    <w:rsid w:val="00597671"/>
    <w:rsid w:val="005976F3"/>
    <w:rsid w:val="00597C39"/>
    <w:rsid w:val="00597C4D"/>
    <w:rsid w:val="00597C63"/>
    <w:rsid w:val="00597E25"/>
    <w:rsid w:val="00597E92"/>
    <w:rsid w:val="005A0482"/>
    <w:rsid w:val="005A0A85"/>
    <w:rsid w:val="005A0DCB"/>
    <w:rsid w:val="005A0E2A"/>
    <w:rsid w:val="005A125C"/>
    <w:rsid w:val="005A16A9"/>
    <w:rsid w:val="005A18BE"/>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48D"/>
    <w:rsid w:val="005A55AA"/>
    <w:rsid w:val="005A5675"/>
    <w:rsid w:val="005A5C78"/>
    <w:rsid w:val="005A5EF4"/>
    <w:rsid w:val="005A6233"/>
    <w:rsid w:val="005A6295"/>
    <w:rsid w:val="005A62ED"/>
    <w:rsid w:val="005A6483"/>
    <w:rsid w:val="005A676F"/>
    <w:rsid w:val="005A6A0B"/>
    <w:rsid w:val="005A6AB9"/>
    <w:rsid w:val="005A6C75"/>
    <w:rsid w:val="005A6E4A"/>
    <w:rsid w:val="005A706E"/>
    <w:rsid w:val="005A739B"/>
    <w:rsid w:val="005A761D"/>
    <w:rsid w:val="005A7916"/>
    <w:rsid w:val="005B0137"/>
    <w:rsid w:val="005B04B9"/>
    <w:rsid w:val="005B09A3"/>
    <w:rsid w:val="005B106B"/>
    <w:rsid w:val="005B1363"/>
    <w:rsid w:val="005B1461"/>
    <w:rsid w:val="005B1AC0"/>
    <w:rsid w:val="005B1F98"/>
    <w:rsid w:val="005B21C1"/>
    <w:rsid w:val="005B242A"/>
    <w:rsid w:val="005B2568"/>
    <w:rsid w:val="005B30AE"/>
    <w:rsid w:val="005B3143"/>
    <w:rsid w:val="005B3236"/>
    <w:rsid w:val="005B324F"/>
    <w:rsid w:val="005B3405"/>
    <w:rsid w:val="005B34A7"/>
    <w:rsid w:val="005B365B"/>
    <w:rsid w:val="005B3986"/>
    <w:rsid w:val="005B4043"/>
    <w:rsid w:val="005B419A"/>
    <w:rsid w:val="005B41D4"/>
    <w:rsid w:val="005B4638"/>
    <w:rsid w:val="005B47B6"/>
    <w:rsid w:val="005B4AD2"/>
    <w:rsid w:val="005B52DA"/>
    <w:rsid w:val="005B52F9"/>
    <w:rsid w:val="005B532D"/>
    <w:rsid w:val="005B543D"/>
    <w:rsid w:val="005B556D"/>
    <w:rsid w:val="005B58B5"/>
    <w:rsid w:val="005B5975"/>
    <w:rsid w:val="005B59D5"/>
    <w:rsid w:val="005B62E3"/>
    <w:rsid w:val="005B67A5"/>
    <w:rsid w:val="005B6A65"/>
    <w:rsid w:val="005B6B31"/>
    <w:rsid w:val="005B6C47"/>
    <w:rsid w:val="005B6E07"/>
    <w:rsid w:val="005B6F91"/>
    <w:rsid w:val="005B6FAF"/>
    <w:rsid w:val="005B7D52"/>
    <w:rsid w:val="005B7D7B"/>
    <w:rsid w:val="005B7F28"/>
    <w:rsid w:val="005C0088"/>
    <w:rsid w:val="005C010B"/>
    <w:rsid w:val="005C026F"/>
    <w:rsid w:val="005C0430"/>
    <w:rsid w:val="005C0B99"/>
    <w:rsid w:val="005C1A60"/>
    <w:rsid w:val="005C1AF1"/>
    <w:rsid w:val="005C1E41"/>
    <w:rsid w:val="005C22DE"/>
    <w:rsid w:val="005C23D7"/>
    <w:rsid w:val="005C2425"/>
    <w:rsid w:val="005C2526"/>
    <w:rsid w:val="005C2A7C"/>
    <w:rsid w:val="005C2B11"/>
    <w:rsid w:val="005C2B54"/>
    <w:rsid w:val="005C2CEC"/>
    <w:rsid w:val="005C366F"/>
    <w:rsid w:val="005C37DC"/>
    <w:rsid w:val="005C392C"/>
    <w:rsid w:val="005C3CB9"/>
    <w:rsid w:val="005C3F09"/>
    <w:rsid w:val="005C3FBB"/>
    <w:rsid w:val="005C485F"/>
    <w:rsid w:val="005C4BDA"/>
    <w:rsid w:val="005C4D44"/>
    <w:rsid w:val="005C4D4F"/>
    <w:rsid w:val="005C4EF3"/>
    <w:rsid w:val="005C5041"/>
    <w:rsid w:val="005C5058"/>
    <w:rsid w:val="005C5081"/>
    <w:rsid w:val="005C51B7"/>
    <w:rsid w:val="005C56C2"/>
    <w:rsid w:val="005C5A30"/>
    <w:rsid w:val="005C5A8B"/>
    <w:rsid w:val="005C5C5D"/>
    <w:rsid w:val="005C5D11"/>
    <w:rsid w:val="005C5ED9"/>
    <w:rsid w:val="005C6211"/>
    <w:rsid w:val="005C6323"/>
    <w:rsid w:val="005C6949"/>
    <w:rsid w:val="005C6B1F"/>
    <w:rsid w:val="005C6F86"/>
    <w:rsid w:val="005C74CE"/>
    <w:rsid w:val="005C78E2"/>
    <w:rsid w:val="005C7C45"/>
    <w:rsid w:val="005C7C4E"/>
    <w:rsid w:val="005D0823"/>
    <w:rsid w:val="005D0A1C"/>
    <w:rsid w:val="005D0B05"/>
    <w:rsid w:val="005D1019"/>
    <w:rsid w:val="005D11C3"/>
    <w:rsid w:val="005D154D"/>
    <w:rsid w:val="005D165E"/>
    <w:rsid w:val="005D18D3"/>
    <w:rsid w:val="005D198D"/>
    <w:rsid w:val="005D1CCA"/>
    <w:rsid w:val="005D1DC5"/>
    <w:rsid w:val="005D1E4C"/>
    <w:rsid w:val="005D1EF2"/>
    <w:rsid w:val="005D2088"/>
    <w:rsid w:val="005D26EC"/>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561"/>
    <w:rsid w:val="005D58E7"/>
    <w:rsid w:val="005D59C9"/>
    <w:rsid w:val="005D5C28"/>
    <w:rsid w:val="005D5DA5"/>
    <w:rsid w:val="005D5FBC"/>
    <w:rsid w:val="005D60F7"/>
    <w:rsid w:val="005D63F7"/>
    <w:rsid w:val="005D6819"/>
    <w:rsid w:val="005D69F2"/>
    <w:rsid w:val="005D6BBD"/>
    <w:rsid w:val="005D6CFB"/>
    <w:rsid w:val="005D6D09"/>
    <w:rsid w:val="005D6D5B"/>
    <w:rsid w:val="005D70AE"/>
    <w:rsid w:val="005D70B7"/>
    <w:rsid w:val="005D7276"/>
    <w:rsid w:val="005D74B3"/>
    <w:rsid w:val="005D76C4"/>
    <w:rsid w:val="005D77AF"/>
    <w:rsid w:val="005D7CED"/>
    <w:rsid w:val="005E068B"/>
    <w:rsid w:val="005E072F"/>
    <w:rsid w:val="005E09A2"/>
    <w:rsid w:val="005E0B75"/>
    <w:rsid w:val="005E0D99"/>
    <w:rsid w:val="005E1136"/>
    <w:rsid w:val="005E14DF"/>
    <w:rsid w:val="005E1B94"/>
    <w:rsid w:val="005E1C3E"/>
    <w:rsid w:val="005E1C8F"/>
    <w:rsid w:val="005E1E4F"/>
    <w:rsid w:val="005E1FDA"/>
    <w:rsid w:val="005E21E5"/>
    <w:rsid w:val="005E2423"/>
    <w:rsid w:val="005E2A1F"/>
    <w:rsid w:val="005E2C4E"/>
    <w:rsid w:val="005E3300"/>
    <w:rsid w:val="005E35D7"/>
    <w:rsid w:val="005E3CA7"/>
    <w:rsid w:val="005E3CAD"/>
    <w:rsid w:val="005E3D5C"/>
    <w:rsid w:val="005E3F84"/>
    <w:rsid w:val="005E414B"/>
    <w:rsid w:val="005E4B9E"/>
    <w:rsid w:val="005E4BE4"/>
    <w:rsid w:val="005E4D83"/>
    <w:rsid w:val="005E4DAE"/>
    <w:rsid w:val="005E55A2"/>
    <w:rsid w:val="005E565D"/>
    <w:rsid w:val="005E56A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7E8"/>
    <w:rsid w:val="005F0909"/>
    <w:rsid w:val="005F0C12"/>
    <w:rsid w:val="005F0CE9"/>
    <w:rsid w:val="005F1122"/>
    <w:rsid w:val="005F1452"/>
    <w:rsid w:val="005F1599"/>
    <w:rsid w:val="005F160D"/>
    <w:rsid w:val="005F16FF"/>
    <w:rsid w:val="005F178F"/>
    <w:rsid w:val="005F17D7"/>
    <w:rsid w:val="005F1825"/>
    <w:rsid w:val="005F1DC2"/>
    <w:rsid w:val="005F1E91"/>
    <w:rsid w:val="005F1F65"/>
    <w:rsid w:val="005F1FDE"/>
    <w:rsid w:val="005F2AEE"/>
    <w:rsid w:val="005F2D19"/>
    <w:rsid w:val="005F3233"/>
    <w:rsid w:val="005F345E"/>
    <w:rsid w:val="005F3531"/>
    <w:rsid w:val="005F36BF"/>
    <w:rsid w:val="005F389A"/>
    <w:rsid w:val="005F38A1"/>
    <w:rsid w:val="005F3DD8"/>
    <w:rsid w:val="005F3E89"/>
    <w:rsid w:val="005F40E6"/>
    <w:rsid w:val="005F41A5"/>
    <w:rsid w:val="005F42EE"/>
    <w:rsid w:val="005F43C0"/>
    <w:rsid w:val="005F43DE"/>
    <w:rsid w:val="005F44DF"/>
    <w:rsid w:val="005F4502"/>
    <w:rsid w:val="005F45D4"/>
    <w:rsid w:val="005F5013"/>
    <w:rsid w:val="005F519B"/>
    <w:rsid w:val="005F522A"/>
    <w:rsid w:val="005F528A"/>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5F7DE3"/>
    <w:rsid w:val="00600009"/>
    <w:rsid w:val="0060010D"/>
    <w:rsid w:val="0060011F"/>
    <w:rsid w:val="00600724"/>
    <w:rsid w:val="00600D39"/>
    <w:rsid w:val="00600DBB"/>
    <w:rsid w:val="0060128A"/>
    <w:rsid w:val="0060151C"/>
    <w:rsid w:val="00601553"/>
    <w:rsid w:val="00601914"/>
    <w:rsid w:val="006019AA"/>
    <w:rsid w:val="006019C9"/>
    <w:rsid w:val="00601AF9"/>
    <w:rsid w:val="00601C50"/>
    <w:rsid w:val="00601C88"/>
    <w:rsid w:val="00601DE8"/>
    <w:rsid w:val="0060205B"/>
    <w:rsid w:val="0060217A"/>
    <w:rsid w:val="00602229"/>
    <w:rsid w:val="006028D9"/>
    <w:rsid w:val="006029A8"/>
    <w:rsid w:val="006029B6"/>
    <w:rsid w:val="00602BB6"/>
    <w:rsid w:val="00602EF6"/>
    <w:rsid w:val="00602F9F"/>
    <w:rsid w:val="00603016"/>
    <w:rsid w:val="00603448"/>
    <w:rsid w:val="006036DF"/>
    <w:rsid w:val="00603780"/>
    <w:rsid w:val="00603F5E"/>
    <w:rsid w:val="006040C3"/>
    <w:rsid w:val="0060465E"/>
    <w:rsid w:val="006046E9"/>
    <w:rsid w:val="006049DA"/>
    <w:rsid w:val="00604CCE"/>
    <w:rsid w:val="00604FB0"/>
    <w:rsid w:val="006055B2"/>
    <w:rsid w:val="006055C6"/>
    <w:rsid w:val="006057EB"/>
    <w:rsid w:val="006057F2"/>
    <w:rsid w:val="00605888"/>
    <w:rsid w:val="00605F29"/>
    <w:rsid w:val="00606126"/>
    <w:rsid w:val="006066A0"/>
    <w:rsid w:val="00606ABA"/>
    <w:rsid w:val="006072EB"/>
    <w:rsid w:val="006073BF"/>
    <w:rsid w:val="00607408"/>
    <w:rsid w:val="006076D4"/>
    <w:rsid w:val="00607B9E"/>
    <w:rsid w:val="00607C52"/>
    <w:rsid w:val="00607C97"/>
    <w:rsid w:val="00607F62"/>
    <w:rsid w:val="00607FDA"/>
    <w:rsid w:val="0061002A"/>
    <w:rsid w:val="006106FA"/>
    <w:rsid w:val="00610721"/>
    <w:rsid w:val="00610B29"/>
    <w:rsid w:val="00610B4E"/>
    <w:rsid w:val="00610C74"/>
    <w:rsid w:val="00610F19"/>
    <w:rsid w:val="00610F23"/>
    <w:rsid w:val="00610FE8"/>
    <w:rsid w:val="00611617"/>
    <w:rsid w:val="00611813"/>
    <w:rsid w:val="00611963"/>
    <w:rsid w:val="00611A53"/>
    <w:rsid w:val="00611B34"/>
    <w:rsid w:val="00611B8B"/>
    <w:rsid w:val="00611BC5"/>
    <w:rsid w:val="00611C1D"/>
    <w:rsid w:val="00611EDF"/>
    <w:rsid w:val="00612023"/>
    <w:rsid w:val="006122C2"/>
    <w:rsid w:val="006123C4"/>
    <w:rsid w:val="00612A8F"/>
    <w:rsid w:val="00612CA0"/>
    <w:rsid w:val="00612F55"/>
    <w:rsid w:val="00613A08"/>
    <w:rsid w:val="00613DA3"/>
    <w:rsid w:val="00614228"/>
    <w:rsid w:val="00614262"/>
    <w:rsid w:val="00614463"/>
    <w:rsid w:val="00614BFB"/>
    <w:rsid w:val="00614C10"/>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7DF"/>
    <w:rsid w:val="00617EED"/>
    <w:rsid w:val="00617F63"/>
    <w:rsid w:val="006202E0"/>
    <w:rsid w:val="006203D8"/>
    <w:rsid w:val="006207DC"/>
    <w:rsid w:val="00620BDC"/>
    <w:rsid w:val="00620CD2"/>
    <w:rsid w:val="00620ED6"/>
    <w:rsid w:val="00620F8B"/>
    <w:rsid w:val="006211F7"/>
    <w:rsid w:val="0062132A"/>
    <w:rsid w:val="00621409"/>
    <w:rsid w:val="00622699"/>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658"/>
    <w:rsid w:val="00624AB1"/>
    <w:rsid w:val="00624CF5"/>
    <w:rsid w:val="00624D89"/>
    <w:rsid w:val="0062563D"/>
    <w:rsid w:val="00625951"/>
    <w:rsid w:val="00625A91"/>
    <w:rsid w:val="00625E99"/>
    <w:rsid w:val="006264D7"/>
    <w:rsid w:val="0062655B"/>
    <w:rsid w:val="0062667F"/>
    <w:rsid w:val="006267E8"/>
    <w:rsid w:val="00626A97"/>
    <w:rsid w:val="00626ABE"/>
    <w:rsid w:val="00626CD5"/>
    <w:rsid w:val="00626D95"/>
    <w:rsid w:val="00626ED0"/>
    <w:rsid w:val="00627162"/>
    <w:rsid w:val="00627827"/>
    <w:rsid w:val="00627B81"/>
    <w:rsid w:val="00627D02"/>
    <w:rsid w:val="00627DE5"/>
    <w:rsid w:val="006300D2"/>
    <w:rsid w:val="0063011A"/>
    <w:rsid w:val="006302A8"/>
    <w:rsid w:val="00630320"/>
    <w:rsid w:val="0063094B"/>
    <w:rsid w:val="00630B58"/>
    <w:rsid w:val="00631369"/>
    <w:rsid w:val="00631842"/>
    <w:rsid w:val="00631A1C"/>
    <w:rsid w:val="00631A9A"/>
    <w:rsid w:val="006320C4"/>
    <w:rsid w:val="0063297B"/>
    <w:rsid w:val="00632AE5"/>
    <w:rsid w:val="00632E44"/>
    <w:rsid w:val="00632FE3"/>
    <w:rsid w:val="0063307E"/>
    <w:rsid w:val="00633C87"/>
    <w:rsid w:val="006342E4"/>
    <w:rsid w:val="006346CC"/>
    <w:rsid w:val="0063483F"/>
    <w:rsid w:val="00634949"/>
    <w:rsid w:val="00634B74"/>
    <w:rsid w:val="00634D6A"/>
    <w:rsid w:val="00634E2E"/>
    <w:rsid w:val="00634E45"/>
    <w:rsid w:val="00634F19"/>
    <w:rsid w:val="00635139"/>
    <w:rsid w:val="0063556F"/>
    <w:rsid w:val="006358D5"/>
    <w:rsid w:val="00635B95"/>
    <w:rsid w:val="00635BC1"/>
    <w:rsid w:val="00635E7C"/>
    <w:rsid w:val="00635F06"/>
    <w:rsid w:val="00635F09"/>
    <w:rsid w:val="00635F8A"/>
    <w:rsid w:val="0063604E"/>
    <w:rsid w:val="00636497"/>
    <w:rsid w:val="00636F74"/>
    <w:rsid w:val="0063725D"/>
    <w:rsid w:val="006373C0"/>
    <w:rsid w:val="00637459"/>
    <w:rsid w:val="006376C1"/>
    <w:rsid w:val="006377AE"/>
    <w:rsid w:val="006377B6"/>
    <w:rsid w:val="0063795F"/>
    <w:rsid w:val="00637AEC"/>
    <w:rsid w:val="00637AFB"/>
    <w:rsid w:val="0064093F"/>
    <w:rsid w:val="00640B5E"/>
    <w:rsid w:val="00640CB2"/>
    <w:rsid w:val="006410EE"/>
    <w:rsid w:val="006417F5"/>
    <w:rsid w:val="00641822"/>
    <w:rsid w:val="006418EF"/>
    <w:rsid w:val="00641951"/>
    <w:rsid w:val="00641DF7"/>
    <w:rsid w:val="006420B6"/>
    <w:rsid w:val="006422EB"/>
    <w:rsid w:val="006425B6"/>
    <w:rsid w:val="0064278F"/>
    <w:rsid w:val="00642A29"/>
    <w:rsid w:val="00642E6D"/>
    <w:rsid w:val="0064312E"/>
    <w:rsid w:val="00643432"/>
    <w:rsid w:val="006434CF"/>
    <w:rsid w:val="00643C18"/>
    <w:rsid w:val="00643DAE"/>
    <w:rsid w:val="0064404C"/>
    <w:rsid w:val="006444BB"/>
    <w:rsid w:val="006444F6"/>
    <w:rsid w:val="006447A9"/>
    <w:rsid w:val="00644A92"/>
    <w:rsid w:val="00644AC4"/>
    <w:rsid w:val="0064527B"/>
    <w:rsid w:val="00645405"/>
    <w:rsid w:val="00645631"/>
    <w:rsid w:val="00645879"/>
    <w:rsid w:val="00645E33"/>
    <w:rsid w:val="00646789"/>
    <w:rsid w:val="00646A15"/>
    <w:rsid w:val="00647131"/>
    <w:rsid w:val="006472FF"/>
    <w:rsid w:val="00647571"/>
    <w:rsid w:val="0064764A"/>
    <w:rsid w:val="00647839"/>
    <w:rsid w:val="00647921"/>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81D"/>
    <w:rsid w:val="00652B35"/>
    <w:rsid w:val="00652C24"/>
    <w:rsid w:val="00653091"/>
    <w:rsid w:val="0065335E"/>
    <w:rsid w:val="00653550"/>
    <w:rsid w:val="00653561"/>
    <w:rsid w:val="006535E4"/>
    <w:rsid w:val="006537FE"/>
    <w:rsid w:val="00653BE4"/>
    <w:rsid w:val="00653CA5"/>
    <w:rsid w:val="006543E3"/>
    <w:rsid w:val="00654416"/>
    <w:rsid w:val="006544E9"/>
    <w:rsid w:val="00654815"/>
    <w:rsid w:val="0065492E"/>
    <w:rsid w:val="00654A5E"/>
    <w:rsid w:val="00654C8C"/>
    <w:rsid w:val="00654F27"/>
    <w:rsid w:val="00654FA7"/>
    <w:rsid w:val="0065546D"/>
    <w:rsid w:val="0065566A"/>
    <w:rsid w:val="00655BCE"/>
    <w:rsid w:val="00655CD1"/>
    <w:rsid w:val="00655D3D"/>
    <w:rsid w:val="00656210"/>
    <w:rsid w:val="00656F92"/>
    <w:rsid w:val="00656FDF"/>
    <w:rsid w:val="0065726E"/>
    <w:rsid w:val="00657E59"/>
    <w:rsid w:val="00657EA6"/>
    <w:rsid w:val="00660031"/>
    <w:rsid w:val="00660094"/>
    <w:rsid w:val="006605D0"/>
    <w:rsid w:val="00660767"/>
    <w:rsid w:val="006607E5"/>
    <w:rsid w:val="006607E7"/>
    <w:rsid w:val="00660B80"/>
    <w:rsid w:val="00660C24"/>
    <w:rsid w:val="0066113B"/>
    <w:rsid w:val="00661317"/>
    <w:rsid w:val="00661479"/>
    <w:rsid w:val="00661500"/>
    <w:rsid w:val="00661BDD"/>
    <w:rsid w:val="00661F11"/>
    <w:rsid w:val="006625F2"/>
    <w:rsid w:val="00662666"/>
    <w:rsid w:val="006627AA"/>
    <w:rsid w:val="00662BE5"/>
    <w:rsid w:val="0066324F"/>
    <w:rsid w:val="0066325B"/>
    <w:rsid w:val="00663613"/>
    <w:rsid w:val="00663830"/>
    <w:rsid w:val="0066383F"/>
    <w:rsid w:val="00663C37"/>
    <w:rsid w:val="00663D99"/>
    <w:rsid w:val="00664116"/>
    <w:rsid w:val="0066419D"/>
    <w:rsid w:val="0066467E"/>
    <w:rsid w:val="00664941"/>
    <w:rsid w:val="00664A9D"/>
    <w:rsid w:val="00664AB1"/>
    <w:rsid w:val="00664BAF"/>
    <w:rsid w:val="0066533F"/>
    <w:rsid w:val="0066541C"/>
    <w:rsid w:val="006654B0"/>
    <w:rsid w:val="00665602"/>
    <w:rsid w:val="006658AA"/>
    <w:rsid w:val="00665A57"/>
    <w:rsid w:val="00665C07"/>
    <w:rsid w:val="00665DC2"/>
    <w:rsid w:val="00666664"/>
    <w:rsid w:val="00666960"/>
    <w:rsid w:val="00666B26"/>
    <w:rsid w:val="00666CB3"/>
    <w:rsid w:val="00666F6A"/>
    <w:rsid w:val="00667064"/>
    <w:rsid w:val="006670C5"/>
    <w:rsid w:val="00667335"/>
    <w:rsid w:val="006702C2"/>
    <w:rsid w:val="006703A0"/>
    <w:rsid w:val="006707FD"/>
    <w:rsid w:val="00670AC6"/>
    <w:rsid w:val="00670AE9"/>
    <w:rsid w:val="006711CE"/>
    <w:rsid w:val="00671D36"/>
    <w:rsid w:val="00671D65"/>
    <w:rsid w:val="006724F6"/>
    <w:rsid w:val="00673101"/>
    <w:rsid w:val="00673512"/>
    <w:rsid w:val="00673545"/>
    <w:rsid w:val="006735DC"/>
    <w:rsid w:val="0067360F"/>
    <w:rsid w:val="00673B7D"/>
    <w:rsid w:val="00673C03"/>
    <w:rsid w:val="00673EE4"/>
    <w:rsid w:val="0067412A"/>
    <w:rsid w:val="00674294"/>
    <w:rsid w:val="00674374"/>
    <w:rsid w:val="006744DC"/>
    <w:rsid w:val="00674695"/>
    <w:rsid w:val="006749DE"/>
    <w:rsid w:val="00674B4D"/>
    <w:rsid w:val="0067532C"/>
    <w:rsid w:val="0067559B"/>
    <w:rsid w:val="00675679"/>
    <w:rsid w:val="0067574A"/>
    <w:rsid w:val="00675EF4"/>
    <w:rsid w:val="00676321"/>
    <w:rsid w:val="006766C4"/>
    <w:rsid w:val="00676759"/>
    <w:rsid w:val="00676A0D"/>
    <w:rsid w:val="00676A4F"/>
    <w:rsid w:val="00676AC0"/>
    <w:rsid w:val="00676C6D"/>
    <w:rsid w:val="00677213"/>
    <w:rsid w:val="006772C4"/>
    <w:rsid w:val="0067734C"/>
    <w:rsid w:val="00677734"/>
    <w:rsid w:val="0067780C"/>
    <w:rsid w:val="00677966"/>
    <w:rsid w:val="00677A92"/>
    <w:rsid w:val="006801A8"/>
    <w:rsid w:val="00680362"/>
    <w:rsid w:val="006804EB"/>
    <w:rsid w:val="0068056D"/>
    <w:rsid w:val="00680ED6"/>
    <w:rsid w:val="00681073"/>
    <w:rsid w:val="0068157E"/>
    <w:rsid w:val="006815B9"/>
    <w:rsid w:val="0068207C"/>
    <w:rsid w:val="006821E4"/>
    <w:rsid w:val="006821F4"/>
    <w:rsid w:val="0068244F"/>
    <w:rsid w:val="00682762"/>
    <w:rsid w:val="006829F3"/>
    <w:rsid w:val="00682C2B"/>
    <w:rsid w:val="00682D35"/>
    <w:rsid w:val="00683808"/>
    <w:rsid w:val="0068385F"/>
    <w:rsid w:val="00683C5E"/>
    <w:rsid w:val="00683E79"/>
    <w:rsid w:val="00683FFA"/>
    <w:rsid w:val="0068423D"/>
    <w:rsid w:val="006846AB"/>
    <w:rsid w:val="00684854"/>
    <w:rsid w:val="0068490E"/>
    <w:rsid w:val="006849CB"/>
    <w:rsid w:val="00684CE6"/>
    <w:rsid w:val="00684F9B"/>
    <w:rsid w:val="00685205"/>
    <w:rsid w:val="00685219"/>
    <w:rsid w:val="00685284"/>
    <w:rsid w:val="00685325"/>
    <w:rsid w:val="006857C0"/>
    <w:rsid w:val="0068588A"/>
    <w:rsid w:val="00685BAF"/>
    <w:rsid w:val="0068625C"/>
    <w:rsid w:val="006863A3"/>
    <w:rsid w:val="0068651D"/>
    <w:rsid w:val="00686540"/>
    <w:rsid w:val="006869D2"/>
    <w:rsid w:val="00686A58"/>
    <w:rsid w:val="00686ADF"/>
    <w:rsid w:val="00686B97"/>
    <w:rsid w:val="00686C90"/>
    <w:rsid w:val="00686D45"/>
    <w:rsid w:val="00686DAD"/>
    <w:rsid w:val="00686DCF"/>
    <w:rsid w:val="006870FE"/>
    <w:rsid w:val="00687191"/>
    <w:rsid w:val="00687336"/>
    <w:rsid w:val="00687383"/>
    <w:rsid w:val="0068767E"/>
    <w:rsid w:val="006877A1"/>
    <w:rsid w:val="00687A7B"/>
    <w:rsid w:val="00687ACF"/>
    <w:rsid w:val="00687AFF"/>
    <w:rsid w:val="00687B3F"/>
    <w:rsid w:val="00687C60"/>
    <w:rsid w:val="00687E66"/>
    <w:rsid w:val="00687EDF"/>
    <w:rsid w:val="00687F05"/>
    <w:rsid w:val="00690240"/>
    <w:rsid w:val="00690282"/>
    <w:rsid w:val="006906B3"/>
    <w:rsid w:val="00690878"/>
    <w:rsid w:val="00690A75"/>
    <w:rsid w:val="00690ECA"/>
    <w:rsid w:val="0069103D"/>
    <w:rsid w:val="0069150E"/>
    <w:rsid w:val="00691513"/>
    <w:rsid w:val="0069162D"/>
    <w:rsid w:val="00691AE1"/>
    <w:rsid w:val="00691D58"/>
    <w:rsid w:val="00691E39"/>
    <w:rsid w:val="00691EF0"/>
    <w:rsid w:val="00692160"/>
    <w:rsid w:val="006921D6"/>
    <w:rsid w:val="0069267B"/>
    <w:rsid w:val="00692958"/>
    <w:rsid w:val="00692B4F"/>
    <w:rsid w:val="0069312C"/>
    <w:rsid w:val="00693261"/>
    <w:rsid w:val="00693744"/>
    <w:rsid w:val="0069376C"/>
    <w:rsid w:val="00693BEA"/>
    <w:rsid w:val="00693CA1"/>
    <w:rsid w:val="00693D05"/>
    <w:rsid w:val="00693D60"/>
    <w:rsid w:val="00693E34"/>
    <w:rsid w:val="00694260"/>
    <w:rsid w:val="0069426A"/>
    <w:rsid w:val="0069428A"/>
    <w:rsid w:val="0069428C"/>
    <w:rsid w:val="006942F1"/>
    <w:rsid w:val="00694410"/>
    <w:rsid w:val="006948D8"/>
    <w:rsid w:val="00694A4B"/>
    <w:rsid w:val="00694FEF"/>
    <w:rsid w:val="0069544B"/>
    <w:rsid w:val="00695A21"/>
    <w:rsid w:val="00695D04"/>
    <w:rsid w:val="00695E68"/>
    <w:rsid w:val="00695FD8"/>
    <w:rsid w:val="00696926"/>
    <w:rsid w:val="00696AA3"/>
    <w:rsid w:val="00696E9D"/>
    <w:rsid w:val="00697090"/>
    <w:rsid w:val="0069709C"/>
    <w:rsid w:val="0069724B"/>
    <w:rsid w:val="00697677"/>
    <w:rsid w:val="00697A9A"/>
    <w:rsid w:val="00697E9F"/>
    <w:rsid w:val="006A022C"/>
    <w:rsid w:val="006A0698"/>
    <w:rsid w:val="006A08D9"/>
    <w:rsid w:val="006A0C8A"/>
    <w:rsid w:val="006A0F4F"/>
    <w:rsid w:val="006A126C"/>
    <w:rsid w:val="006A18FC"/>
    <w:rsid w:val="006A1BC4"/>
    <w:rsid w:val="006A205B"/>
    <w:rsid w:val="006A25F8"/>
    <w:rsid w:val="006A290B"/>
    <w:rsid w:val="006A2A53"/>
    <w:rsid w:val="006A2F4F"/>
    <w:rsid w:val="006A36EF"/>
    <w:rsid w:val="006A392C"/>
    <w:rsid w:val="006A3C3B"/>
    <w:rsid w:val="006A3C58"/>
    <w:rsid w:val="006A3DD4"/>
    <w:rsid w:val="006A3F9D"/>
    <w:rsid w:val="006A44C2"/>
    <w:rsid w:val="006A4527"/>
    <w:rsid w:val="006A4750"/>
    <w:rsid w:val="006A4A13"/>
    <w:rsid w:val="006A4A20"/>
    <w:rsid w:val="006A4D0B"/>
    <w:rsid w:val="006A4FA5"/>
    <w:rsid w:val="006A57EC"/>
    <w:rsid w:val="006A5946"/>
    <w:rsid w:val="006A5A19"/>
    <w:rsid w:val="006A5F5A"/>
    <w:rsid w:val="006A5FD6"/>
    <w:rsid w:val="006A67FF"/>
    <w:rsid w:val="006A6996"/>
    <w:rsid w:val="006A6A22"/>
    <w:rsid w:val="006A6B50"/>
    <w:rsid w:val="006A6DC1"/>
    <w:rsid w:val="006A6E51"/>
    <w:rsid w:val="006A70C9"/>
    <w:rsid w:val="006A75B6"/>
    <w:rsid w:val="006A7665"/>
    <w:rsid w:val="006A7873"/>
    <w:rsid w:val="006A7883"/>
    <w:rsid w:val="006A7E1A"/>
    <w:rsid w:val="006A7E2D"/>
    <w:rsid w:val="006B003E"/>
    <w:rsid w:val="006B0115"/>
    <w:rsid w:val="006B017E"/>
    <w:rsid w:val="006B05BF"/>
    <w:rsid w:val="006B06AF"/>
    <w:rsid w:val="006B0809"/>
    <w:rsid w:val="006B08CC"/>
    <w:rsid w:val="006B0919"/>
    <w:rsid w:val="006B0CCB"/>
    <w:rsid w:val="006B1131"/>
    <w:rsid w:val="006B11D9"/>
    <w:rsid w:val="006B17A8"/>
    <w:rsid w:val="006B1B69"/>
    <w:rsid w:val="006B1FFD"/>
    <w:rsid w:val="006B20E0"/>
    <w:rsid w:val="006B21AA"/>
    <w:rsid w:val="006B22AD"/>
    <w:rsid w:val="006B24B7"/>
    <w:rsid w:val="006B258B"/>
    <w:rsid w:val="006B2CEF"/>
    <w:rsid w:val="006B2D2F"/>
    <w:rsid w:val="006B3073"/>
    <w:rsid w:val="006B3203"/>
    <w:rsid w:val="006B34B3"/>
    <w:rsid w:val="006B3597"/>
    <w:rsid w:val="006B3673"/>
    <w:rsid w:val="006B3AE5"/>
    <w:rsid w:val="006B3E0A"/>
    <w:rsid w:val="006B40A9"/>
    <w:rsid w:val="006B4141"/>
    <w:rsid w:val="006B44D9"/>
    <w:rsid w:val="006B4536"/>
    <w:rsid w:val="006B456C"/>
    <w:rsid w:val="006B4604"/>
    <w:rsid w:val="006B4811"/>
    <w:rsid w:val="006B4AB4"/>
    <w:rsid w:val="006B50C4"/>
    <w:rsid w:val="006B5429"/>
    <w:rsid w:val="006B5C05"/>
    <w:rsid w:val="006B6071"/>
    <w:rsid w:val="006B6655"/>
    <w:rsid w:val="006B66C7"/>
    <w:rsid w:val="006B6D92"/>
    <w:rsid w:val="006B6DCA"/>
    <w:rsid w:val="006B70C6"/>
    <w:rsid w:val="006B7223"/>
    <w:rsid w:val="006B73F7"/>
    <w:rsid w:val="006B7448"/>
    <w:rsid w:val="006B747C"/>
    <w:rsid w:val="006B7B88"/>
    <w:rsid w:val="006B7E86"/>
    <w:rsid w:val="006B7EAB"/>
    <w:rsid w:val="006B7F77"/>
    <w:rsid w:val="006C0730"/>
    <w:rsid w:val="006C08CB"/>
    <w:rsid w:val="006C0A67"/>
    <w:rsid w:val="006C0D4F"/>
    <w:rsid w:val="006C11C0"/>
    <w:rsid w:val="006C1283"/>
    <w:rsid w:val="006C14AF"/>
    <w:rsid w:val="006C1A83"/>
    <w:rsid w:val="006C1AF2"/>
    <w:rsid w:val="006C1CE1"/>
    <w:rsid w:val="006C1E7E"/>
    <w:rsid w:val="006C1FA4"/>
    <w:rsid w:val="006C1FFC"/>
    <w:rsid w:val="006C22C9"/>
    <w:rsid w:val="006C2599"/>
    <w:rsid w:val="006C2F80"/>
    <w:rsid w:val="006C3014"/>
    <w:rsid w:val="006C30B9"/>
    <w:rsid w:val="006C33D8"/>
    <w:rsid w:val="006C35B9"/>
    <w:rsid w:val="006C397C"/>
    <w:rsid w:val="006C3A51"/>
    <w:rsid w:val="006C3CF0"/>
    <w:rsid w:val="006C3FB6"/>
    <w:rsid w:val="006C4101"/>
    <w:rsid w:val="006C42AA"/>
    <w:rsid w:val="006C495B"/>
    <w:rsid w:val="006C497F"/>
    <w:rsid w:val="006C4D6A"/>
    <w:rsid w:val="006C59E1"/>
    <w:rsid w:val="006C5B44"/>
    <w:rsid w:val="006C6031"/>
    <w:rsid w:val="006C6145"/>
    <w:rsid w:val="006C649B"/>
    <w:rsid w:val="006C6521"/>
    <w:rsid w:val="006C6696"/>
    <w:rsid w:val="006C69CB"/>
    <w:rsid w:val="006C6E0A"/>
    <w:rsid w:val="006C6F17"/>
    <w:rsid w:val="006C76B2"/>
    <w:rsid w:val="006C76EA"/>
    <w:rsid w:val="006C77B5"/>
    <w:rsid w:val="006C78E1"/>
    <w:rsid w:val="006C7B37"/>
    <w:rsid w:val="006C7B54"/>
    <w:rsid w:val="006C7C00"/>
    <w:rsid w:val="006C7CF0"/>
    <w:rsid w:val="006C7F58"/>
    <w:rsid w:val="006D0119"/>
    <w:rsid w:val="006D01AF"/>
    <w:rsid w:val="006D0594"/>
    <w:rsid w:val="006D05D3"/>
    <w:rsid w:val="006D061F"/>
    <w:rsid w:val="006D0A35"/>
    <w:rsid w:val="006D0A8D"/>
    <w:rsid w:val="006D0B0C"/>
    <w:rsid w:val="006D0B58"/>
    <w:rsid w:val="006D0B61"/>
    <w:rsid w:val="006D0D76"/>
    <w:rsid w:val="006D1317"/>
    <w:rsid w:val="006D156B"/>
    <w:rsid w:val="006D1611"/>
    <w:rsid w:val="006D1DF4"/>
    <w:rsid w:val="006D2043"/>
    <w:rsid w:val="006D2F46"/>
    <w:rsid w:val="006D2FDE"/>
    <w:rsid w:val="006D3005"/>
    <w:rsid w:val="006D316D"/>
    <w:rsid w:val="006D3271"/>
    <w:rsid w:val="006D33DE"/>
    <w:rsid w:val="006D3627"/>
    <w:rsid w:val="006D3EBC"/>
    <w:rsid w:val="006D3F47"/>
    <w:rsid w:val="006D4168"/>
    <w:rsid w:val="006D4445"/>
    <w:rsid w:val="006D4463"/>
    <w:rsid w:val="006D4A8E"/>
    <w:rsid w:val="006D5118"/>
    <w:rsid w:val="006D5625"/>
    <w:rsid w:val="006D56A6"/>
    <w:rsid w:val="006D5A5B"/>
    <w:rsid w:val="006D5F0F"/>
    <w:rsid w:val="006D6614"/>
    <w:rsid w:val="006D6D54"/>
    <w:rsid w:val="006D7349"/>
    <w:rsid w:val="006D743D"/>
    <w:rsid w:val="006D7EA2"/>
    <w:rsid w:val="006D7FDE"/>
    <w:rsid w:val="006E004C"/>
    <w:rsid w:val="006E0B13"/>
    <w:rsid w:val="006E0D31"/>
    <w:rsid w:val="006E106A"/>
    <w:rsid w:val="006E1527"/>
    <w:rsid w:val="006E1BA8"/>
    <w:rsid w:val="006E1C63"/>
    <w:rsid w:val="006E1E3B"/>
    <w:rsid w:val="006E217F"/>
    <w:rsid w:val="006E231A"/>
    <w:rsid w:val="006E2844"/>
    <w:rsid w:val="006E294F"/>
    <w:rsid w:val="006E3085"/>
    <w:rsid w:val="006E31DB"/>
    <w:rsid w:val="006E3383"/>
    <w:rsid w:val="006E3414"/>
    <w:rsid w:val="006E36B8"/>
    <w:rsid w:val="006E3D33"/>
    <w:rsid w:val="006E3E02"/>
    <w:rsid w:val="006E3FE3"/>
    <w:rsid w:val="006E41D1"/>
    <w:rsid w:val="006E4207"/>
    <w:rsid w:val="006E4587"/>
    <w:rsid w:val="006E45DA"/>
    <w:rsid w:val="006E4AA9"/>
    <w:rsid w:val="006E4AB2"/>
    <w:rsid w:val="006E4E0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82D"/>
    <w:rsid w:val="006E78C1"/>
    <w:rsid w:val="006E795F"/>
    <w:rsid w:val="006E7B5F"/>
    <w:rsid w:val="006E7BC7"/>
    <w:rsid w:val="006E7DC2"/>
    <w:rsid w:val="006F069C"/>
    <w:rsid w:val="006F0B83"/>
    <w:rsid w:val="006F0D68"/>
    <w:rsid w:val="006F1041"/>
    <w:rsid w:val="006F1229"/>
    <w:rsid w:val="006F1322"/>
    <w:rsid w:val="006F15B1"/>
    <w:rsid w:val="006F1B9E"/>
    <w:rsid w:val="006F1BAD"/>
    <w:rsid w:val="006F1D96"/>
    <w:rsid w:val="006F1F5A"/>
    <w:rsid w:val="006F1FF1"/>
    <w:rsid w:val="006F22DF"/>
    <w:rsid w:val="006F25AE"/>
    <w:rsid w:val="006F29A2"/>
    <w:rsid w:val="006F2B44"/>
    <w:rsid w:val="006F2D05"/>
    <w:rsid w:val="006F3663"/>
    <w:rsid w:val="006F36AC"/>
    <w:rsid w:val="006F36B4"/>
    <w:rsid w:val="006F3C6C"/>
    <w:rsid w:val="006F3CF0"/>
    <w:rsid w:val="006F3FB8"/>
    <w:rsid w:val="006F4793"/>
    <w:rsid w:val="006F47CA"/>
    <w:rsid w:val="006F4826"/>
    <w:rsid w:val="006F4A28"/>
    <w:rsid w:val="006F4AF0"/>
    <w:rsid w:val="006F51E6"/>
    <w:rsid w:val="006F5257"/>
    <w:rsid w:val="006F539F"/>
    <w:rsid w:val="006F5715"/>
    <w:rsid w:val="006F5DD0"/>
    <w:rsid w:val="006F5FC3"/>
    <w:rsid w:val="006F613A"/>
    <w:rsid w:val="006F6201"/>
    <w:rsid w:val="006F6C3B"/>
    <w:rsid w:val="006F6C4D"/>
    <w:rsid w:val="006F6C9B"/>
    <w:rsid w:val="006F6CA9"/>
    <w:rsid w:val="006F6E3B"/>
    <w:rsid w:val="006F72AD"/>
    <w:rsid w:val="006F7564"/>
    <w:rsid w:val="006F77A2"/>
    <w:rsid w:val="006F7898"/>
    <w:rsid w:val="006F7919"/>
    <w:rsid w:val="006F79E0"/>
    <w:rsid w:val="006F7A3A"/>
    <w:rsid w:val="006F7C59"/>
    <w:rsid w:val="007000CF"/>
    <w:rsid w:val="00700682"/>
    <w:rsid w:val="00700744"/>
    <w:rsid w:val="007007AE"/>
    <w:rsid w:val="007008DE"/>
    <w:rsid w:val="00700960"/>
    <w:rsid w:val="007009AD"/>
    <w:rsid w:val="00700C86"/>
    <w:rsid w:val="00700FB8"/>
    <w:rsid w:val="007010B1"/>
    <w:rsid w:val="007010D1"/>
    <w:rsid w:val="00701255"/>
    <w:rsid w:val="00701894"/>
    <w:rsid w:val="00701DAD"/>
    <w:rsid w:val="00701E3F"/>
    <w:rsid w:val="00701FBC"/>
    <w:rsid w:val="007021C5"/>
    <w:rsid w:val="00702440"/>
    <w:rsid w:val="00702448"/>
    <w:rsid w:val="00702978"/>
    <w:rsid w:val="007029C0"/>
    <w:rsid w:val="00702C04"/>
    <w:rsid w:val="007031D1"/>
    <w:rsid w:val="00703748"/>
    <w:rsid w:val="0070389E"/>
    <w:rsid w:val="0070396D"/>
    <w:rsid w:val="00703CCF"/>
    <w:rsid w:val="007042CA"/>
    <w:rsid w:val="00704735"/>
    <w:rsid w:val="007049C4"/>
    <w:rsid w:val="00704A43"/>
    <w:rsid w:val="0070509F"/>
    <w:rsid w:val="00705105"/>
    <w:rsid w:val="00705670"/>
    <w:rsid w:val="0070591C"/>
    <w:rsid w:val="007059A1"/>
    <w:rsid w:val="00705C3F"/>
    <w:rsid w:val="00705C85"/>
    <w:rsid w:val="00705F44"/>
    <w:rsid w:val="0070616B"/>
    <w:rsid w:val="007064DA"/>
    <w:rsid w:val="00706682"/>
    <w:rsid w:val="007066A8"/>
    <w:rsid w:val="00706793"/>
    <w:rsid w:val="00706B93"/>
    <w:rsid w:val="00706D21"/>
    <w:rsid w:val="00706DA7"/>
    <w:rsid w:val="007072DC"/>
    <w:rsid w:val="007073A5"/>
    <w:rsid w:val="00707525"/>
    <w:rsid w:val="00707715"/>
    <w:rsid w:val="007102FC"/>
    <w:rsid w:val="00710383"/>
    <w:rsid w:val="00710454"/>
    <w:rsid w:val="007106E3"/>
    <w:rsid w:val="00710A41"/>
    <w:rsid w:val="00710EA4"/>
    <w:rsid w:val="007110C2"/>
    <w:rsid w:val="007117AD"/>
    <w:rsid w:val="00711A91"/>
    <w:rsid w:val="00711F11"/>
    <w:rsid w:val="0071255A"/>
    <w:rsid w:val="007125A1"/>
    <w:rsid w:val="00712729"/>
    <w:rsid w:val="00712A58"/>
    <w:rsid w:val="00712CA0"/>
    <w:rsid w:val="00712D08"/>
    <w:rsid w:val="0071366F"/>
    <w:rsid w:val="00714307"/>
    <w:rsid w:val="0071479A"/>
    <w:rsid w:val="00714B26"/>
    <w:rsid w:val="0071563B"/>
    <w:rsid w:val="0071576D"/>
    <w:rsid w:val="00715ACB"/>
    <w:rsid w:val="00715AFD"/>
    <w:rsid w:val="00715E91"/>
    <w:rsid w:val="00716166"/>
    <w:rsid w:val="00716282"/>
    <w:rsid w:val="00716317"/>
    <w:rsid w:val="007164E6"/>
    <w:rsid w:val="007165C8"/>
    <w:rsid w:val="0071663A"/>
    <w:rsid w:val="0071699A"/>
    <w:rsid w:val="00716B48"/>
    <w:rsid w:val="00716D7A"/>
    <w:rsid w:val="00716D8A"/>
    <w:rsid w:val="00716E46"/>
    <w:rsid w:val="00717023"/>
    <w:rsid w:val="007170AC"/>
    <w:rsid w:val="00717461"/>
    <w:rsid w:val="0071763A"/>
    <w:rsid w:val="007176FE"/>
    <w:rsid w:val="00717A13"/>
    <w:rsid w:val="00717E21"/>
    <w:rsid w:val="00720148"/>
    <w:rsid w:val="00720376"/>
    <w:rsid w:val="00720695"/>
    <w:rsid w:val="00721513"/>
    <w:rsid w:val="007217B3"/>
    <w:rsid w:val="00721951"/>
    <w:rsid w:val="00721A65"/>
    <w:rsid w:val="00721A6C"/>
    <w:rsid w:val="00721B49"/>
    <w:rsid w:val="00721C34"/>
    <w:rsid w:val="0072222A"/>
    <w:rsid w:val="00722355"/>
    <w:rsid w:val="0072284F"/>
    <w:rsid w:val="00722900"/>
    <w:rsid w:val="00722EEA"/>
    <w:rsid w:val="00723B04"/>
    <w:rsid w:val="00723CD1"/>
    <w:rsid w:val="00723DF6"/>
    <w:rsid w:val="00723F37"/>
    <w:rsid w:val="00724637"/>
    <w:rsid w:val="00724714"/>
    <w:rsid w:val="00724A2E"/>
    <w:rsid w:val="0072509E"/>
    <w:rsid w:val="007252E6"/>
    <w:rsid w:val="00725560"/>
    <w:rsid w:val="00725828"/>
    <w:rsid w:val="00725A2E"/>
    <w:rsid w:val="00725C67"/>
    <w:rsid w:val="00725D84"/>
    <w:rsid w:val="007260B7"/>
    <w:rsid w:val="007261C5"/>
    <w:rsid w:val="007263B4"/>
    <w:rsid w:val="00726B8B"/>
    <w:rsid w:val="00726D5B"/>
    <w:rsid w:val="00726F48"/>
    <w:rsid w:val="00726FDE"/>
    <w:rsid w:val="00727273"/>
    <w:rsid w:val="00727524"/>
    <w:rsid w:val="0072767C"/>
    <w:rsid w:val="0072775B"/>
    <w:rsid w:val="00727975"/>
    <w:rsid w:val="00727A4A"/>
    <w:rsid w:val="00727FB8"/>
    <w:rsid w:val="00727FDD"/>
    <w:rsid w:val="0073045D"/>
    <w:rsid w:val="00730531"/>
    <w:rsid w:val="007305F4"/>
    <w:rsid w:val="0073061B"/>
    <w:rsid w:val="00730844"/>
    <w:rsid w:val="00731010"/>
    <w:rsid w:val="00731068"/>
    <w:rsid w:val="00732945"/>
    <w:rsid w:val="00732D34"/>
    <w:rsid w:val="00732E28"/>
    <w:rsid w:val="00733174"/>
    <w:rsid w:val="00733263"/>
    <w:rsid w:val="00733523"/>
    <w:rsid w:val="007338D8"/>
    <w:rsid w:val="00733B39"/>
    <w:rsid w:val="00733BFB"/>
    <w:rsid w:val="00733E51"/>
    <w:rsid w:val="0073410A"/>
    <w:rsid w:val="00734A05"/>
    <w:rsid w:val="00734AFA"/>
    <w:rsid w:val="00734DD8"/>
    <w:rsid w:val="00734E96"/>
    <w:rsid w:val="00735018"/>
    <w:rsid w:val="0073551D"/>
    <w:rsid w:val="007356FE"/>
    <w:rsid w:val="0073578E"/>
    <w:rsid w:val="00735CBB"/>
    <w:rsid w:val="00735DF1"/>
    <w:rsid w:val="00735FB7"/>
    <w:rsid w:val="00736396"/>
    <w:rsid w:val="007363FE"/>
    <w:rsid w:val="00736631"/>
    <w:rsid w:val="00736990"/>
    <w:rsid w:val="00736A34"/>
    <w:rsid w:val="00736A76"/>
    <w:rsid w:val="00736AE5"/>
    <w:rsid w:val="00736F43"/>
    <w:rsid w:val="00736F4F"/>
    <w:rsid w:val="0073714C"/>
    <w:rsid w:val="007371C1"/>
    <w:rsid w:val="00737324"/>
    <w:rsid w:val="00737462"/>
    <w:rsid w:val="00737638"/>
    <w:rsid w:val="007376CD"/>
    <w:rsid w:val="007379F2"/>
    <w:rsid w:val="007401B9"/>
    <w:rsid w:val="00740669"/>
    <w:rsid w:val="007406BA"/>
    <w:rsid w:val="00740758"/>
    <w:rsid w:val="007408B8"/>
    <w:rsid w:val="00740B1F"/>
    <w:rsid w:val="00741299"/>
    <w:rsid w:val="00741B5F"/>
    <w:rsid w:val="00741C7D"/>
    <w:rsid w:val="00742379"/>
    <w:rsid w:val="007424EE"/>
    <w:rsid w:val="007428F2"/>
    <w:rsid w:val="007429EE"/>
    <w:rsid w:val="007429F6"/>
    <w:rsid w:val="00742A6E"/>
    <w:rsid w:val="00742C83"/>
    <w:rsid w:val="0074307C"/>
    <w:rsid w:val="007439ED"/>
    <w:rsid w:val="00743C12"/>
    <w:rsid w:val="00743C2D"/>
    <w:rsid w:val="0074400A"/>
    <w:rsid w:val="007447D8"/>
    <w:rsid w:val="00744B07"/>
    <w:rsid w:val="00744BBC"/>
    <w:rsid w:val="00744E62"/>
    <w:rsid w:val="0074516E"/>
    <w:rsid w:val="00745369"/>
    <w:rsid w:val="0074557A"/>
    <w:rsid w:val="0074562B"/>
    <w:rsid w:val="00745FD3"/>
    <w:rsid w:val="0074611B"/>
    <w:rsid w:val="007463C9"/>
    <w:rsid w:val="00746418"/>
    <w:rsid w:val="00746708"/>
    <w:rsid w:val="0074672B"/>
    <w:rsid w:val="00746B3E"/>
    <w:rsid w:val="00746BA5"/>
    <w:rsid w:val="00746C6F"/>
    <w:rsid w:val="007472F2"/>
    <w:rsid w:val="00747DCF"/>
    <w:rsid w:val="0075009A"/>
    <w:rsid w:val="00750842"/>
    <w:rsid w:val="00750CE7"/>
    <w:rsid w:val="007516EC"/>
    <w:rsid w:val="00751B98"/>
    <w:rsid w:val="00751EB1"/>
    <w:rsid w:val="00751FA0"/>
    <w:rsid w:val="0075247D"/>
    <w:rsid w:val="007524F5"/>
    <w:rsid w:val="00752604"/>
    <w:rsid w:val="00752712"/>
    <w:rsid w:val="0075292B"/>
    <w:rsid w:val="007529C9"/>
    <w:rsid w:val="00752D54"/>
    <w:rsid w:val="007532D0"/>
    <w:rsid w:val="0075355C"/>
    <w:rsid w:val="007537A3"/>
    <w:rsid w:val="007539A7"/>
    <w:rsid w:val="00753AFD"/>
    <w:rsid w:val="00753D10"/>
    <w:rsid w:val="00753E05"/>
    <w:rsid w:val="00754198"/>
    <w:rsid w:val="0075421A"/>
    <w:rsid w:val="007542E8"/>
    <w:rsid w:val="00754539"/>
    <w:rsid w:val="007545C6"/>
    <w:rsid w:val="00754876"/>
    <w:rsid w:val="00754EB4"/>
    <w:rsid w:val="007554D3"/>
    <w:rsid w:val="007559C2"/>
    <w:rsid w:val="00755A8F"/>
    <w:rsid w:val="00755E83"/>
    <w:rsid w:val="00756218"/>
    <w:rsid w:val="00756635"/>
    <w:rsid w:val="00756667"/>
    <w:rsid w:val="0075688C"/>
    <w:rsid w:val="00756CF1"/>
    <w:rsid w:val="00756CFD"/>
    <w:rsid w:val="00756FE4"/>
    <w:rsid w:val="00757026"/>
    <w:rsid w:val="007570CD"/>
    <w:rsid w:val="007571B5"/>
    <w:rsid w:val="00757210"/>
    <w:rsid w:val="0075731E"/>
    <w:rsid w:val="00757A0F"/>
    <w:rsid w:val="00757B08"/>
    <w:rsid w:val="00757CE5"/>
    <w:rsid w:val="0076002A"/>
    <w:rsid w:val="00760077"/>
    <w:rsid w:val="007601A2"/>
    <w:rsid w:val="0076050D"/>
    <w:rsid w:val="00760573"/>
    <w:rsid w:val="0076079D"/>
    <w:rsid w:val="00761051"/>
    <w:rsid w:val="0076153E"/>
    <w:rsid w:val="00761719"/>
    <w:rsid w:val="00761989"/>
    <w:rsid w:val="007620D8"/>
    <w:rsid w:val="007623A9"/>
    <w:rsid w:val="00762E7B"/>
    <w:rsid w:val="0076310B"/>
    <w:rsid w:val="0076315C"/>
    <w:rsid w:val="00763B15"/>
    <w:rsid w:val="00763CA4"/>
    <w:rsid w:val="0076480F"/>
    <w:rsid w:val="00764C15"/>
    <w:rsid w:val="00764C9B"/>
    <w:rsid w:val="00764CB2"/>
    <w:rsid w:val="00764F03"/>
    <w:rsid w:val="007652DC"/>
    <w:rsid w:val="007653E5"/>
    <w:rsid w:val="00765519"/>
    <w:rsid w:val="00765735"/>
    <w:rsid w:val="00765840"/>
    <w:rsid w:val="00765BDB"/>
    <w:rsid w:val="00766BBD"/>
    <w:rsid w:val="00766D60"/>
    <w:rsid w:val="00766F2C"/>
    <w:rsid w:val="007674F6"/>
    <w:rsid w:val="007678D5"/>
    <w:rsid w:val="00767E37"/>
    <w:rsid w:val="00767F10"/>
    <w:rsid w:val="00770328"/>
    <w:rsid w:val="00770479"/>
    <w:rsid w:val="0077077F"/>
    <w:rsid w:val="00770B67"/>
    <w:rsid w:val="00770B9F"/>
    <w:rsid w:val="00770BD1"/>
    <w:rsid w:val="00770E99"/>
    <w:rsid w:val="00770FE0"/>
    <w:rsid w:val="00771167"/>
    <w:rsid w:val="007712AE"/>
    <w:rsid w:val="00771679"/>
    <w:rsid w:val="00771A77"/>
    <w:rsid w:val="00772368"/>
    <w:rsid w:val="0077276F"/>
    <w:rsid w:val="00772854"/>
    <w:rsid w:val="007729C7"/>
    <w:rsid w:val="00772B9C"/>
    <w:rsid w:val="00772C25"/>
    <w:rsid w:val="00772E55"/>
    <w:rsid w:val="0077302C"/>
    <w:rsid w:val="0077353B"/>
    <w:rsid w:val="00773842"/>
    <w:rsid w:val="00773C4F"/>
    <w:rsid w:val="00773DFA"/>
    <w:rsid w:val="00774098"/>
    <w:rsid w:val="0077420F"/>
    <w:rsid w:val="007742C9"/>
    <w:rsid w:val="00774433"/>
    <w:rsid w:val="007744DC"/>
    <w:rsid w:val="00774689"/>
    <w:rsid w:val="007748B9"/>
    <w:rsid w:val="007749F3"/>
    <w:rsid w:val="00774AEA"/>
    <w:rsid w:val="00774F0B"/>
    <w:rsid w:val="0077550D"/>
    <w:rsid w:val="007757AC"/>
    <w:rsid w:val="007759E2"/>
    <w:rsid w:val="00775B1D"/>
    <w:rsid w:val="00776018"/>
    <w:rsid w:val="0077630B"/>
    <w:rsid w:val="00776572"/>
    <w:rsid w:val="0077666A"/>
    <w:rsid w:val="00776681"/>
    <w:rsid w:val="00776692"/>
    <w:rsid w:val="0077677F"/>
    <w:rsid w:val="0077694B"/>
    <w:rsid w:val="00776A10"/>
    <w:rsid w:val="007771FE"/>
    <w:rsid w:val="0077732F"/>
    <w:rsid w:val="007776BB"/>
    <w:rsid w:val="00777702"/>
    <w:rsid w:val="00777857"/>
    <w:rsid w:val="00777D0E"/>
    <w:rsid w:val="00777F9A"/>
    <w:rsid w:val="00780065"/>
    <w:rsid w:val="00780070"/>
    <w:rsid w:val="007804C2"/>
    <w:rsid w:val="007807A8"/>
    <w:rsid w:val="00780BD3"/>
    <w:rsid w:val="00780BFB"/>
    <w:rsid w:val="007810DE"/>
    <w:rsid w:val="007812B4"/>
    <w:rsid w:val="00781338"/>
    <w:rsid w:val="007813ED"/>
    <w:rsid w:val="00781406"/>
    <w:rsid w:val="00781C17"/>
    <w:rsid w:val="00781C82"/>
    <w:rsid w:val="00781D4F"/>
    <w:rsid w:val="00782868"/>
    <w:rsid w:val="00782C24"/>
    <w:rsid w:val="00782C7F"/>
    <w:rsid w:val="00782EC7"/>
    <w:rsid w:val="00782FAD"/>
    <w:rsid w:val="0078300C"/>
    <w:rsid w:val="00783563"/>
    <w:rsid w:val="00783A90"/>
    <w:rsid w:val="00783BA0"/>
    <w:rsid w:val="00783F8D"/>
    <w:rsid w:val="0078409D"/>
    <w:rsid w:val="0078468B"/>
    <w:rsid w:val="00784D16"/>
    <w:rsid w:val="00785138"/>
    <w:rsid w:val="007853B5"/>
    <w:rsid w:val="0078564A"/>
    <w:rsid w:val="00785689"/>
    <w:rsid w:val="0078574D"/>
    <w:rsid w:val="007860F6"/>
    <w:rsid w:val="00786647"/>
    <w:rsid w:val="00786849"/>
    <w:rsid w:val="007868F3"/>
    <w:rsid w:val="00786917"/>
    <w:rsid w:val="00787713"/>
    <w:rsid w:val="00787755"/>
    <w:rsid w:val="007878E8"/>
    <w:rsid w:val="00787A81"/>
    <w:rsid w:val="00787A8B"/>
    <w:rsid w:val="00787ECB"/>
    <w:rsid w:val="00787F18"/>
    <w:rsid w:val="00790569"/>
    <w:rsid w:val="00790A2C"/>
    <w:rsid w:val="00790E7E"/>
    <w:rsid w:val="00790E9C"/>
    <w:rsid w:val="0079160B"/>
    <w:rsid w:val="00791B22"/>
    <w:rsid w:val="00791BA4"/>
    <w:rsid w:val="00791E47"/>
    <w:rsid w:val="00791F99"/>
    <w:rsid w:val="00792017"/>
    <w:rsid w:val="0079212E"/>
    <w:rsid w:val="0079236E"/>
    <w:rsid w:val="00792890"/>
    <w:rsid w:val="00792CF4"/>
    <w:rsid w:val="007930AA"/>
    <w:rsid w:val="00793105"/>
    <w:rsid w:val="007932C4"/>
    <w:rsid w:val="007932C5"/>
    <w:rsid w:val="0079353F"/>
    <w:rsid w:val="00793604"/>
    <w:rsid w:val="007937D0"/>
    <w:rsid w:val="00793AD9"/>
    <w:rsid w:val="007944A0"/>
    <w:rsid w:val="0079454A"/>
    <w:rsid w:val="00794583"/>
    <w:rsid w:val="007947A5"/>
    <w:rsid w:val="00794A38"/>
    <w:rsid w:val="00794C07"/>
    <w:rsid w:val="00794EA3"/>
    <w:rsid w:val="007950C4"/>
    <w:rsid w:val="007951FC"/>
    <w:rsid w:val="0079552B"/>
    <w:rsid w:val="007955E7"/>
    <w:rsid w:val="00795D02"/>
    <w:rsid w:val="00796503"/>
    <w:rsid w:val="00796589"/>
    <w:rsid w:val="00797206"/>
    <w:rsid w:val="00797307"/>
    <w:rsid w:val="007974EF"/>
    <w:rsid w:val="0079754A"/>
    <w:rsid w:val="007975EF"/>
    <w:rsid w:val="0079784B"/>
    <w:rsid w:val="007978FE"/>
    <w:rsid w:val="00797A99"/>
    <w:rsid w:val="00797B0C"/>
    <w:rsid w:val="00797B4D"/>
    <w:rsid w:val="007A0020"/>
    <w:rsid w:val="007A0080"/>
    <w:rsid w:val="007A026A"/>
    <w:rsid w:val="007A0583"/>
    <w:rsid w:val="007A0993"/>
    <w:rsid w:val="007A0C98"/>
    <w:rsid w:val="007A10D1"/>
    <w:rsid w:val="007A12F3"/>
    <w:rsid w:val="007A13F7"/>
    <w:rsid w:val="007A147A"/>
    <w:rsid w:val="007A1B42"/>
    <w:rsid w:val="007A271D"/>
    <w:rsid w:val="007A289E"/>
    <w:rsid w:val="007A2BA6"/>
    <w:rsid w:val="007A302A"/>
    <w:rsid w:val="007A306B"/>
    <w:rsid w:val="007A32E2"/>
    <w:rsid w:val="007A3473"/>
    <w:rsid w:val="007A3528"/>
    <w:rsid w:val="007A359D"/>
    <w:rsid w:val="007A36D4"/>
    <w:rsid w:val="007A3C1F"/>
    <w:rsid w:val="007A3DF1"/>
    <w:rsid w:val="007A40C3"/>
    <w:rsid w:val="007A430F"/>
    <w:rsid w:val="007A473F"/>
    <w:rsid w:val="007A4C83"/>
    <w:rsid w:val="007A5208"/>
    <w:rsid w:val="007A570F"/>
    <w:rsid w:val="007A5904"/>
    <w:rsid w:val="007A5D84"/>
    <w:rsid w:val="007A6112"/>
    <w:rsid w:val="007A65B4"/>
    <w:rsid w:val="007A68C5"/>
    <w:rsid w:val="007A68E4"/>
    <w:rsid w:val="007A6BB2"/>
    <w:rsid w:val="007A6F87"/>
    <w:rsid w:val="007A708C"/>
    <w:rsid w:val="007A70C7"/>
    <w:rsid w:val="007A718F"/>
    <w:rsid w:val="007A7346"/>
    <w:rsid w:val="007A751C"/>
    <w:rsid w:val="007A7878"/>
    <w:rsid w:val="007A7A91"/>
    <w:rsid w:val="007A7B82"/>
    <w:rsid w:val="007A7EF1"/>
    <w:rsid w:val="007A7F91"/>
    <w:rsid w:val="007B0036"/>
    <w:rsid w:val="007B0B63"/>
    <w:rsid w:val="007B0C1B"/>
    <w:rsid w:val="007B0C79"/>
    <w:rsid w:val="007B12C5"/>
    <w:rsid w:val="007B1516"/>
    <w:rsid w:val="007B17A6"/>
    <w:rsid w:val="007B1A5A"/>
    <w:rsid w:val="007B1D69"/>
    <w:rsid w:val="007B1FBF"/>
    <w:rsid w:val="007B28B0"/>
    <w:rsid w:val="007B2A2E"/>
    <w:rsid w:val="007B2B84"/>
    <w:rsid w:val="007B2F08"/>
    <w:rsid w:val="007B2F76"/>
    <w:rsid w:val="007B2FA4"/>
    <w:rsid w:val="007B30DC"/>
    <w:rsid w:val="007B3208"/>
    <w:rsid w:val="007B322F"/>
    <w:rsid w:val="007B341E"/>
    <w:rsid w:val="007B3556"/>
    <w:rsid w:val="007B370B"/>
    <w:rsid w:val="007B37CA"/>
    <w:rsid w:val="007B3891"/>
    <w:rsid w:val="007B3A78"/>
    <w:rsid w:val="007B3B7A"/>
    <w:rsid w:val="007B3C5C"/>
    <w:rsid w:val="007B3D6C"/>
    <w:rsid w:val="007B3DC5"/>
    <w:rsid w:val="007B3E98"/>
    <w:rsid w:val="007B41E6"/>
    <w:rsid w:val="007B435E"/>
    <w:rsid w:val="007B461B"/>
    <w:rsid w:val="007B4AAA"/>
    <w:rsid w:val="007B4FEE"/>
    <w:rsid w:val="007B51E1"/>
    <w:rsid w:val="007B5631"/>
    <w:rsid w:val="007B5722"/>
    <w:rsid w:val="007B5BFC"/>
    <w:rsid w:val="007B5E77"/>
    <w:rsid w:val="007B5EA4"/>
    <w:rsid w:val="007B64A0"/>
    <w:rsid w:val="007B6607"/>
    <w:rsid w:val="007B6749"/>
    <w:rsid w:val="007B6D20"/>
    <w:rsid w:val="007B6EB7"/>
    <w:rsid w:val="007B711D"/>
    <w:rsid w:val="007B732B"/>
    <w:rsid w:val="007B7A24"/>
    <w:rsid w:val="007B7BDC"/>
    <w:rsid w:val="007B7D40"/>
    <w:rsid w:val="007C000B"/>
    <w:rsid w:val="007C0207"/>
    <w:rsid w:val="007C07F1"/>
    <w:rsid w:val="007C138D"/>
    <w:rsid w:val="007C1433"/>
    <w:rsid w:val="007C1D1D"/>
    <w:rsid w:val="007C1F13"/>
    <w:rsid w:val="007C2B2E"/>
    <w:rsid w:val="007C3176"/>
    <w:rsid w:val="007C321B"/>
    <w:rsid w:val="007C327D"/>
    <w:rsid w:val="007C37AF"/>
    <w:rsid w:val="007C4491"/>
    <w:rsid w:val="007C48B2"/>
    <w:rsid w:val="007C48DF"/>
    <w:rsid w:val="007C4D1C"/>
    <w:rsid w:val="007C5019"/>
    <w:rsid w:val="007C50CE"/>
    <w:rsid w:val="007C52BD"/>
    <w:rsid w:val="007C583B"/>
    <w:rsid w:val="007C598F"/>
    <w:rsid w:val="007C5B70"/>
    <w:rsid w:val="007C5D56"/>
    <w:rsid w:val="007C5DA2"/>
    <w:rsid w:val="007C64C5"/>
    <w:rsid w:val="007C6AC4"/>
    <w:rsid w:val="007C6E51"/>
    <w:rsid w:val="007C7600"/>
    <w:rsid w:val="007C7A8C"/>
    <w:rsid w:val="007C7EC3"/>
    <w:rsid w:val="007C7FDA"/>
    <w:rsid w:val="007D0253"/>
    <w:rsid w:val="007D0295"/>
    <w:rsid w:val="007D036C"/>
    <w:rsid w:val="007D0498"/>
    <w:rsid w:val="007D0517"/>
    <w:rsid w:val="007D0713"/>
    <w:rsid w:val="007D0D1F"/>
    <w:rsid w:val="007D0D5C"/>
    <w:rsid w:val="007D0E71"/>
    <w:rsid w:val="007D12E0"/>
    <w:rsid w:val="007D13B5"/>
    <w:rsid w:val="007D14CD"/>
    <w:rsid w:val="007D173A"/>
    <w:rsid w:val="007D1812"/>
    <w:rsid w:val="007D1B0B"/>
    <w:rsid w:val="007D1BD6"/>
    <w:rsid w:val="007D1CD9"/>
    <w:rsid w:val="007D2083"/>
    <w:rsid w:val="007D2110"/>
    <w:rsid w:val="007D21DF"/>
    <w:rsid w:val="007D2697"/>
    <w:rsid w:val="007D2F29"/>
    <w:rsid w:val="007D322D"/>
    <w:rsid w:val="007D3629"/>
    <w:rsid w:val="007D38E3"/>
    <w:rsid w:val="007D3D55"/>
    <w:rsid w:val="007D3D83"/>
    <w:rsid w:val="007D40CE"/>
    <w:rsid w:val="007D42B6"/>
    <w:rsid w:val="007D4663"/>
    <w:rsid w:val="007D478E"/>
    <w:rsid w:val="007D47F9"/>
    <w:rsid w:val="007D4D2A"/>
    <w:rsid w:val="007D5301"/>
    <w:rsid w:val="007D547C"/>
    <w:rsid w:val="007D55FE"/>
    <w:rsid w:val="007D59A8"/>
    <w:rsid w:val="007D5ABC"/>
    <w:rsid w:val="007D5FC8"/>
    <w:rsid w:val="007D6258"/>
    <w:rsid w:val="007D64C6"/>
    <w:rsid w:val="007D64CF"/>
    <w:rsid w:val="007D6AAC"/>
    <w:rsid w:val="007D6AE9"/>
    <w:rsid w:val="007D6E03"/>
    <w:rsid w:val="007D753B"/>
    <w:rsid w:val="007D75F5"/>
    <w:rsid w:val="007D7728"/>
    <w:rsid w:val="007D7BE4"/>
    <w:rsid w:val="007D7BFB"/>
    <w:rsid w:val="007D7FDA"/>
    <w:rsid w:val="007E002C"/>
    <w:rsid w:val="007E01DE"/>
    <w:rsid w:val="007E041A"/>
    <w:rsid w:val="007E0692"/>
    <w:rsid w:val="007E08B0"/>
    <w:rsid w:val="007E0A47"/>
    <w:rsid w:val="007E0B22"/>
    <w:rsid w:val="007E0FC1"/>
    <w:rsid w:val="007E134E"/>
    <w:rsid w:val="007E1441"/>
    <w:rsid w:val="007E1748"/>
    <w:rsid w:val="007E1800"/>
    <w:rsid w:val="007E1D92"/>
    <w:rsid w:val="007E20A2"/>
    <w:rsid w:val="007E240E"/>
    <w:rsid w:val="007E24BA"/>
    <w:rsid w:val="007E2992"/>
    <w:rsid w:val="007E2B6F"/>
    <w:rsid w:val="007E33CC"/>
    <w:rsid w:val="007E356E"/>
    <w:rsid w:val="007E35BB"/>
    <w:rsid w:val="007E363D"/>
    <w:rsid w:val="007E3972"/>
    <w:rsid w:val="007E3B13"/>
    <w:rsid w:val="007E3B9E"/>
    <w:rsid w:val="007E3C50"/>
    <w:rsid w:val="007E4241"/>
    <w:rsid w:val="007E4A0B"/>
    <w:rsid w:val="007E4B97"/>
    <w:rsid w:val="007E4C86"/>
    <w:rsid w:val="007E4EF9"/>
    <w:rsid w:val="007E4FDC"/>
    <w:rsid w:val="007E58DB"/>
    <w:rsid w:val="007E5C5D"/>
    <w:rsid w:val="007E5DB1"/>
    <w:rsid w:val="007E5E2E"/>
    <w:rsid w:val="007E5F29"/>
    <w:rsid w:val="007E5F41"/>
    <w:rsid w:val="007E5FD0"/>
    <w:rsid w:val="007E61F5"/>
    <w:rsid w:val="007E6477"/>
    <w:rsid w:val="007E685E"/>
    <w:rsid w:val="007E69C1"/>
    <w:rsid w:val="007E6B8E"/>
    <w:rsid w:val="007E75B3"/>
    <w:rsid w:val="007E7ECD"/>
    <w:rsid w:val="007E7FA9"/>
    <w:rsid w:val="007F0111"/>
    <w:rsid w:val="007F02EF"/>
    <w:rsid w:val="007F0316"/>
    <w:rsid w:val="007F0330"/>
    <w:rsid w:val="007F03BC"/>
    <w:rsid w:val="007F0406"/>
    <w:rsid w:val="007F0413"/>
    <w:rsid w:val="007F0507"/>
    <w:rsid w:val="007F05D6"/>
    <w:rsid w:val="007F060A"/>
    <w:rsid w:val="007F096B"/>
    <w:rsid w:val="007F0BAA"/>
    <w:rsid w:val="007F0D37"/>
    <w:rsid w:val="007F0ECE"/>
    <w:rsid w:val="007F0F03"/>
    <w:rsid w:val="007F10E8"/>
    <w:rsid w:val="007F142B"/>
    <w:rsid w:val="007F16EB"/>
    <w:rsid w:val="007F1920"/>
    <w:rsid w:val="007F1AAE"/>
    <w:rsid w:val="007F1ED5"/>
    <w:rsid w:val="007F202D"/>
    <w:rsid w:val="007F2708"/>
    <w:rsid w:val="007F29C2"/>
    <w:rsid w:val="007F2ACB"/>
    <w:rsid w:val="007F2EBB"/>
    <w:rsid w:val="007F2FAB"/>
    <w:rsid w:val="007F30D2"/>
    <w:rsid w:val="007F33A2"/>
    <w:rsid w:val="007F3568"/>
    <w:rsid w:val="007F364F"/>
    <w:rsid w:val="007F3703"/>
    <w:rsid w:val="007F3918"/>
    <w:rsid w:val="007F3B9B"/>
    <w:rsid w:val="007F3FE6"/>
    <w:rsid w:val="007F408D"/>
    <w:rsid w:val="007F420D"/>
    <w:rsid w:val="007F487F"/>
    <w:rsid w:val="007F4B19"/>
    <w:rsid w:val="007F4D63"/>
    <w:rsid w:val="007F50F7"/>
    <w:rsid w:val="007F51AE"/>
    <w:rsid w:val="007F56E3"/>
    <w:rsid w:val="007F5B11"/>
    <w:rsid w:val="007F5B4B"/>
    <w:rsid w:val="007F621A"/>
    <w:rsid w:val="007F64AD"/>
    <w:rsid w:val="007F651F"/>
    <w:rsid w:val="007F6534"/>
    <w:rsid w:val="007F6973"/>
    <w:rsid w:val="007F6C71"/>
    <w:rsid w:val="007F6D18"/>
    <w:rsid w:val="007F6FD5"/>
    <w:rsid w:val="007F7028"/>
    <w:rsid w:val="007F7316"/>
    <w:rsid w:val="007F7699"/>
    <w:rsid w:val="007F7918"/>
    <w:rsid w:val="007F7BFD"/>
    <w:rsid w:val="007F7C5B"/>
    <w:rsid w:val="007F7D09"/>
    <w:rsid w:val="0080001E"/>
    <w:rsid w:val="008002B3"/>
    <w:rsid w:val="008002F8"/>
    <w:rsid w:val="00800301"/>
    <w:rsid w:val="008007B0"/>
    <w:rsid w:val="00800B57"/>
    <w:rsid w:val="00800E84"/>
    <w:rsid w:val="00800FC4"/>
    <w:rsid w:val="008015F8"/>
    <w:rsid w:val="00802529"/>
    <w:rsid w:val="00802590"/>
    <w:rsid w:val="008025D0"/>
    <w:rsid w:val="0080283A"/>
    <w:rsid w:val="00802A59"/>
    <w:rsid w:val="00803A9E"/>
    <w:rsid w:val="00803B22"/>
    <w:rsid w:val="00803DAA"/>
    <w:rsid w:val="00803E0A"/>
    <w:rsid w:val="00803F9E"/>
    <w:rsid w:val="00804312"/>
    <w:rsid w:val="008049CF"/>
    <w:rsid w:val="008049FA"/>
    <w:rsid w:val="008054B0"/>
    <w:rsid w:val="008057B6"/>
    <w:rsid w:val="0080588D"/>
    <w:rsid w:val="00805E03"/>
    <w:rsid w:val="00806223"/>
    <w:rsid w:val="00806373"/>
    <w:rsid w:val="00806433"/>
    <w:rsid w:val="0080673A"/>
    <w:rsid w:val="00806892"/>
    <w:rsid w:val="00806972"/>
    <w:rsid w:val="00806EF0"/>
    <w:rsid w:val="00807343"/>
    <w:rsid w:val="00807996"/>
    <w:rsid w:val="00807A89"/>
    <w:rsid w:val="00807E67"/>
    <w:rsid w:val="00810405"/>
    <w:rsid w:val="008106C8"/>
    <w:rsid w:val="0081076F"/>
    <w:rsid w:val="00810854"/>
    <w:rsid w:val="00810F86"/>
    <w:rsid w:val="0081116C"/>
    <w:rsid w:val="008117AF"/>
    <w:rsid w:val="00811884"/>
    <w:rsid w:val="00811B4D"/>
    <w:rsid w:val="00811E3F"/>
    <w:rsid w:val="00811F26"/>
    <w:rsid w:val="0081230C"/>
    <w:rsid w:val="008123CA"/>
    <w:rsid w:val="008128B3"/>
    <w:rsid w:val="00812C39"/>
    <w:rsid w:val="00812D1A"/>
    <w:rsid w:val="00812EF1"/>
    <w:rsid w:val="008136C9"/>
    <w:rsid w:val="0081377D"/>
    <w:rsid w:val="008137EE"/>
    <w:rsid w:val="008139BC"/>
    <w:rsid w:val="008139F4"/>
    <w:rsid w:val="00813A37"/>
    <w:rsid w:val="0081431E"/>
    <w:rsid w:val="008144E9"/>
    <w:rsid w:val="00814540"/>
    <w:rsid w:val="00815463"/>
    <w:rsid w:val="008156DD"/>
    <w:rsid w:val="0081598F"/>
    <w:rsid w:val="00815BA2"/>
    <w:rsid w:val="00815C6F"/>
    <w:rsid w:val="00815D35"/>
    <w:rsid w:val="00815F3F"/>
    <w:rsid w:val="00815FCD"/>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B05"/>
    <w:rsid w:val="00817CD5"/>
    <w:rsid w:val="00817EDC"/>
    <w:rsid w:val="00817F08"/>
    <w:rsid w:val="008202CC"/>
    <w:rsid w:val="00820698"/>
    <w:rsid w:val="00820F54"/>
    <w:rsid w:val="00821069"/>
    <w:rsid w:val="008213A6"/>
    <w:rsid w:val="008214F9"/>
    <w:rsid w:val="008217D1"/>
    <w:rsid w:val="008219D7"/>
    <w:rsid w:val="00821B03"/>
    <w:rsid w:val="00821B3A"/>
    <w:rsid w:val="00821E60"/>
    <w:rsid w:val="008222FB"/>
    <w:rsid w:val="008223DD"/>
    <w:rsid w:val="008223FA"/>
    <w:rsid w:val="008224F2"/>
    <w:rsid w:val="00822571"/>
    <w:rsid w:val="008229EF"/>
    <w:rsid w:val="00822EB9"/>
    <w:rsid w:val="00823169"/>
    <w:rsid w:val="0082355E"/>
    <w:rsid w:val="008239C9"/>
    <w:rsid w:val="00823A4A"/>
    <w:rsid w:val="00823CA6"/>
    <w:rsid w:val="00823EE0"/>
    <w:rsid w:val="00824580"/>
    <w:rsid w:val="0082460E"/>
    <w:rsid w:val="00824636"/>
    <w:rsid w:val="008247B8"/>
    <w:rsid w:val="00824A85"/>
    <w:rsid w:val="00824AB4"/>
    <w:rsid w:val="00824C07"/>
    <w:rsid w:val="00824E0E"/>
    <w:rsid w:val="00824FA6"/>
    <w:rsid w:val="00825038"/>
    <w:rsid w:val="008251C9"/>
    <w:rsid w:val="008251FF"/>
    <w:rsid w:val="00825491"/>
    <w:rsid w:val="0082556D"/>
    <w:rsid w:val="00825BB7"/>
    <w:rsid w:val="00825CB7"/>
    <w:rsid w:val="0082608E"/>
    <w:rsid w:val="00826149"/>
    <w:rsid w:val="00826204"/>
    <w:rsid w:val="008262C7"/>
    <w:rsid w:val="00826362"/>
    <w:rsid w:val="00826666"/>
    <w:rsid w:val="008267DC"/>
    <w:rsid w:val="00826C65"/>
    <w:rsid w:val="00827251"/>
    <w:rsid w:val="008273A8"/>
    <w:rsid w:val="008274AD"/>
    <w:rsid w:val="0082771E"/>
    <w:rsid w:val="00827817"/>
    <w:rsid w:val="00827CDB"/>
    <w:rsid w:val="00827FE2"/>
    <w:rsid w:val="00830737"/>
    <w:rsid w:val="00830844"/>
    <w:rsid w:val="00830963"/>
    <w:rsid w:val="0083105C"/>
    <w:rsid w:val="0083135A"/>
    <w:rsid w:val="00831644"/>
    <w:rsid w:val="00831B09"/>
    <w:rsid w:val="008320B6"/>
    <w:rsid w:val="008320E2"/>
    <w:rsid w:val="0083272B"/>
    <w:rsid w:val="00832974"/>
    <w:rsid w:val="00832A4A"/>
    <w:rsid w:val="00832B57"/>
    <w:rsid w:val="00832C95"/>
    <w:rsid w:val="0083364F"/>
    <w:rsid w:val="00833C9B"/>
    <w:rsid w:val="00833E1C"/>
    <w:rsid w:val="00834409"/>
    <w:rsid w:val="0083440C"/>
    <w:rsid w:val="008346FF"/>
    <w:rsid w:val="008349C5"/>
    <w:rsid w:val="00834BAD"/>
    <w:rsid w:val="008352EF"/>
    <w:rsid w:val="0083568C"/>
    <w:rsid w:val="00835834"/>
    <w:rsid w:val="00835851"/>
    <w:rsid w:val="00835BD0"/>
    <w:rsid w:val="00835C12"/>
    <w:rsid w:val="00836522"/>
    <w:rsid w:val="0083658A"/>
    <w:rsid w:val="00836763"/>
    <w:rsid w:val="00836773"/>
    <w:rsid w:val="0083689C"/>
    <w:rsid w:val="00836B5C"/>
    <w:rsid w:val="00836FB6"/>
    <w:rsid w:val="00837783"/>
    <w:rsid w:val="00837881"/>
    <w:rsid w:val="00837882"/>
    <w:rsid w:val="008379D0"/>
    <w:rsid w:val="00837A6F"/>
    <w:rsid w:val="00837CA4"/>
    <w:rsid w:val="00837D87"/>
    <w:rsid w:val="00837E86"/>
    <w:rsid w:val="008401FE"/>
    <w:rsid w:val="0084022C"/>
    <w:rsid w:val="00840258"/>
    <w:rsid w:val="00840404"/>
    <w:rsid w:val="00840A47"/>
    <w:rsid w:val="00840D86"/>
    <w:rsid w:val="0084103E"/>
    <w:rsid w:val="0084118C"/>
    <w:rsid w:val="008417DF"/>
    <w:rsid w:val="008418B7"/>
    <w:rsid w:val="00841CA8"/>
    <w:rsid w:val="008429C8"/>
    <w:rsid w:val="00842A9C"/>
    <w:rsid w:val="00842C05"/>
    <w:rsid w:val="00842CD3"/>
    <w:rsid w:val="008434FD"/>
    <w:rsid w:val="00843533"/>
    <w:rsid w:val="00843873"/>
    <w:rsid w:val="00843BE3"/>
    <w:rsid w:val="00844383"/>
    <w:rsid w:val="008443B1"/>
    <w:rsid w:val="00844412"/>
    <w:rsid w:val="00844C00"/>
    <w:rsid w:val="008455BA"/>
    <w:rsid w:val="00845715"/>
    <w:rsid w:val="00845C25"/>
    <w:rsid w:val="00845D5A"/>
    <w:rsid w:val="00845DDD"/>
    <w:rsid w:val="008460DA"/>
    <w:rsid w:val="008460DE"/>
    <w:rsid w:val="008460F0"/>
    <w:rsid w:val="00846122"/>
    <w:rsid w:val="00846161"/>
    <w:rsid w:val="0084665B"/>
    <w:rsid w:val="0084666A"/>
    <w:rsid w:val="00846683"/>
    <w:rsid w:val="00846CA9"/>
    <w:rsid w:val="00846CAB"/>
    <w:rsid w:val="00846DD2"/>
    <w:rsid w:val="008471B8"/>
    <w:rsid w:val="008475DD"/>
    <w:rsid w:val="008478F2"/>
    <w:rsid w:val="00847959"/>
    <w:rsid w:val="0084797E"/>
    <w:rsid w:val="008479E1"/>
    <w:rsid w:val="00850184"/>
    <w:rsid w:val="008501A5"/>
    <w:rsid w:val="00850265"/>
    <w:rsid w:val="0085060A"/>
    <w:rsid w:val="008506F4"/>
    <w:rsid w:val="00850A86"/>
    <w:rsid w:val="00850B1E"/>
    <w:rsid w:val="00850C75"/>
    <w:rsid w:val="008512DC"/>
    <w:rsid w:val="008519CC"/>
    <w:rsid w:val="00851E4A"/>
    <w:rsid w:val="00852044"/>
    <w:rsid w:val="008521D1"/>
    <w:rsid w:val="0085255D"/>
    <w:rsid w:val="0085285F"/>
    <w:rsid w:val="00852E0C"/>
    <w:rsid w:val="00853041"/>
    <w:rsid w:val="0085398D"/>
    <w:rsid w:val="008539F8"/>
    <w:rsid w:val="00853B56"/>
    <w:rsid w:val="00853B8D"/>
    <w:rsid w:val="00854060"/>
    <w:rsid w:val="008543B4"/>
    <w:rsid w:val="0085463F"/>
    <w:rsid w:val="008546CC"/>
    <w:rsid w:val="0085489B"/>
    <w:rsid w:val="00854AE0"/>
    <w:rsid w:val="00854B5D"/>
    <w:rsid w:val="00854D39"/>
    <w:rsid w:val="00854FDB"/>
    <w:rsid w:val="00855398"/>
    <w:rsid w:val="00855749"/>
    <w:rsid w:val="00855835"/>
    <w:rsid w:val="00855A43"/>
    <w:rsid w:val="00855BDF"/>
    <w:rsid w:val="00855FA9"/>
    <w:rsid w:val="00856336"/>
    <w:rsid w:val="00856729"/>
    <w:rsid w:val="00856CBF"/>
    <w:rsid w:val="00857010"/>
    <w:rsid w:val="008572F5"/>
    <w:rsid w:val="00857485"/>
    <w:rsid w:val="00857615"/>
    <w:rsid w:val="00857720"/>
    <w:rsid w:val="008578FF"/>
    <w:rsid w:val="0085792F"/>
    <w:rsid w:val="00857C92"/>
    <w:rsid w:val="00857EFB"/>
    <w:rsid w:val="00857F27"/>
    <w:rsid w:val="00857FAB"/>
    <w:rsid w:val="008604D5"/>
    <w:rsid w:val="008605FC"/>
    <w:rsid w:val="0086064A"/>
    <w:rsid w:val="00860A68"/>
    <w:rsid w:val="00860AFD"/>
    <w:rsid w:val="00860BCE"/>
    <w:rsid w:val="00860FD9"/>
    <w:rsid w:val="00861BF4"/>
    <w:rsid w:val="0086276C"/>
    <w:rsid w:val="008627CE"/>
    <w:rsid w:val="00862C87"/>
    <w:rsid w:val="00862DA9"/>
    <w:rsid w:val="00862E63"/>
    <w:rsid w:val="00862F0A"/>
    <w:rsid w:val="00862F10"/>
    <w:rsid w:val="00863190"/>
    <w:rsid w:val="00863409"/>
    <w:rsid w:val="0086383C"/>
    <w:rsid w:val="00863CBE"/>
    <w:rsid w:val="00864457"/>
    <w:rsid w:val="00864695"/>
    <w:rsid w:val="0086484B"/>
    <w:rsid w:val="008648C3"/>
    <w:rsid w:val="00864C6C"/>
    <w:rsid w:val="00864D23"/>
    <w:rsid w:val="00864FC3"/>
    <w:rsid w:val="008650FE"/>
    <w:rsid w:val="008653EC"/>
    <w:rsid w:val="00865405"/>
    <w:rsid w:val="008655ED"/>
    <w:rsid w:val="00865731"/>
    <w:rsid w:val="0086583F"/>
    <w:rsid w:val="008660B8"/>
    <w:rsid w:val="0086634E"/>
    <w:rsid w:val="008664F6"/>
    <w:rsid w:val="0086675E"/>
    <w:rsid w:val="00866D06"/>
    <w:rsid w:val="00866FF8"/>
    <w:rsid w:val="0086715C"/>
    <w:rsid w:val="00867228"/>
    <w:rsid w:val="008675CE"/>
    <w:rsid w:val="00867A49"/>
    <w:rsid w:val="00867BEE"/>
    <w:rsid w:val="00870273"/>
    <w:rsid w:val="0087052E"/>
    <w:rsid w:val="008706F7"/>
    <w:rsid w:val="00870A1D"/>
    <w:rsid w:val="00870C63"/>
    <w:rsid w:val="00870F7A"/>
    <w:rsid w:val="00870FB2"/>
    <w:rsid w:val="00870FDE"/>
    <w:rsid w:val="0087125B"/>
    <w:rsid w:val="008713D2"/>
    <w:rsid w:val="0087144A"/>
    <w:rsid w:val="008714FA"/>
    <w:rsid w:val="0087160C"/>
    <w:rsid w:val="008717B8"/>
    <w:rsid w:val="0087239B"/>
    <w:rsid w:val="0087269F"/>
    <w:rsid w:val="00872A66"/>
    <w:rsid w:val="00872B6D"/>
    <w:rsid w:val="00873283"/>
    <w:rsid w:val="008734C6"/>
    <w:rsid w:val="00873860"/>
    <w:rsid w:val="00873A89"/>
    <w:rsid w:val="00873B9E"/>
    <w:rsid w:val="00873BA4"/>
    <w:rsid w:val="00873D01"/>
    <w:rsid w:val="00874043"/>
    <w:rsid w:val="00874879"/>
    <w:rsid w:val="00874AC7"/>
    <w:rsid w:val="00874C2A"/>
    <w:rsid w:val="00874DA3"/>
    <w:rsid w:val="00874E1B"/>
    <w:rsid w:val="00874F4A"/>
    <w:rsid w:val="0087606F"/>
    <w:rsid w:val="008773D7"/>
    <w:rsid w:val="0087755A"/>
    <w:rsid w:val="008776A5"/>
    <w:rsid w:val="00877786"/>
    <w:rsid w:val="008779B1"/>
    <w:rsid w:val="00877A5B"/>
    <w:rsid w:val="00877DC4"/>
    <w:rsid w:val="00877E92"/>
    <w:rsid w:val="0088013A"/>
    <w:rsid w:val="008801A8"/>
    <w:rsid w:val="00880450"/>
    <w:rsid w:val="00880467"/>
    <w:rsid w:val="00880606"/>
    <w:rsid w:val="00880A08"/>
    <w:rsid w:val="00880A8A"/>
    <w:rsid w:val="00880E82"/>
    <w:rsid w:val="00880ED6"/>
    <w:rsid w:val="00880F25"/>
    <w:rsid w:val="008815DD"/>
    <w:rsid w:val="00881A0C"/>
    <w:rsid w:val="00881AB6"/>
    <w:rsid w:val="00881AFD"/>
    <w:rsid w:val="00881FCE"/>
    <w:rsid w:val="00882168"/>
    <w:rsid w:val="00882433"/>
    <w:rsid w:val="008824B9"/>
    <w:rsid w:val="008824C1"/>
    <w:rsid w:val="00882515"/>
    <w:rsid w:val="008825E6"/>
    <w:rsid w:val="0088264B"/>
    <w:rsid w:val="008827A9"/>
    <w:rsid w:val="00882A20"/>
    <w:rsid w:val="00882AB9"/>
    <w:rsid w:val="00882AE0"/>
    <w:rsid w:val="00882B34"/>
    <w:rsid w:val="00882B6C"/>
    <w:rsid w:val="00882C2F"/>
    <w:rsid w:val="00882D44"/>
    <w:rsid w:val="00883292"/>
    <w:rsid w:val="008832E9"/>
    <w:rsid w:val="008837DE"/>
    <w:rsid w:val="008837DF"/>
    <w:rsid w:val="00883E4F"/>
    <w:rsid w:val="00883F19"/>
    <w:rsid w:val="00884017"/>
    <w:rsid w:val="008842C0"/>
    <w:rsid w:val="008842CD"/>
    <w:rsid w:val="00884651"/>
    <w:rsid w:val="008846F2"/>
    <w:rsid w:val="00884BFD"/>
    <w:rsid w:val="00884F44"/>
    <w:rsid w:val="008850F4"/>
    <w:rsid w:val="008853EB"/>
    <w:rsid w:val="008858A4"/>
    <w:rsid w:val="00885A49"/>
    <w:rsid w:val="00885F5F"/>
    <w:rsid w:val="00885F65"/>
    <w:rsid w:val="00886EE4"/>
    <w:rsid w:val="00887238"/>
    <w:rsid w:val="00887352"/>
    <w:rsid w:val="00887782"/>
    <w:rsid w:val="00887938"/>
    <w:rsid w:val="00887971"/>
    <w:rsid w:val="00890027"/>
    <w:rsid w:val="00890137"/>
    <w:rsid w:val="00890813"/>
    <w:rsid w:val="0089093E"/>
    <w:rsid w:val="00890993"/>
    <w:rsid w:val="00890B3B"/>
    <w:rsid w:val="00890D0F"/>
    <w:rsid w:val="0089124A"/>
    <w:rsid w:val="008912CF"/>
    <w:rsid w:val="008912EA"/>
    <w:rsid w:val="00891512"/>
    <w:rsid w:val="008915BE"/>
    <w:rsid w:val="008922DA"/>
    <w:rsid w:val="008922ED"/>
    <w:rsid w:val="008927D6"/>
    <w:rsid w:val="00892826"/>
    <w:rsid w:val="00892A5F"/>
    <w:rsid w:val="00893396"/>
    <w:rsid w:val="00893777"/>
    <w:rsid w:val="00893A91"/>
    <w:rsid w:val="00893BAC"/>
    <w:rsid w:val="00893C4D"/>
    <w:rsid w:val="00894467"/>
    <w:rsid w:val="00894663"/>
    <w:rsid w:val="00894940"/>
    <w:rsid w:val="008949A6"/>
    <w:rsid w:val="00894E1A"/>
    <w:rsid w:val="00895333"/>
    <w:rsid w:val="008954A5"/>
    <w:rsid w:val="008954BD"/>
    <w:rsid w:val="00895BE2"/>
    <w:rsid w:val="00896186"/>
    <w:rsid w:val="00897467"/>
    <w:rsid w:val="0089797F"/>
    <w:rsid w:val="0089798D"/>
    <w:rsid w:val="00897A21"/>
    <w:rsid w:val="00897A5D"/>
    <w:rsid w:val="00897B63"/>
    <w:rsid w:val="00897EC8"/>
    <w:rsid w:val="00897F92"/>
    <w:rsid w:val="008A0499"/>
    <w:rsid w:val="008A0565"/>
    <w:rsid w:val="008A0685"/>
    <w:rsid w:val="008A10B3"/>
    <w:rsid w:val="008A16B9"/>
    <w:rsid w:val="008A1B1C"/>
    <w:rsid w:val="008A1BB9"/>
    <w:rsid w:val="008A1D6D"/>
    <w:rsid w:val="008A1DB5"/>
    <w:rsid w:val="008A2509"/>
    <w:rsid w:val="008A2869"/>
    <w:rsid w:val="008A2958"/>
    <w:rsid w:val="008A2986"/>
    <w:rsid w:val="008A299F"/>
    <w:rsid w:val="008A2AF9"/>
    <w:rsid w:val="008A2C7C"/>
    <w:rsid w:val="008A32B6"/>
    <w:rsid w:val="008A3693"/>
    <w:rsid w:val="008A36D8"/>
    <w:rsid w:val="008A3D79"/>
    <w:rsid w:val="008A4157"/>
    <w:rsid w:val="008A44D9"/>
    <w:rsid w:val="008A454F"/>
    <w:rsid w:val="008A4762"/>
    <w:rsid w:val="008A4C6E"/>
    <w:rsid w:val="008A4D3C"/>
    <w:rsid w:val="008A4FAC"/>
    <w:rsid w:val="008A507E"/>
    <w:rsid w:val="008A511E"/>
    <w:rsid w:val="008A552B"/>
    <w:rsid w:val="008A5D46"/>
    <w:rsid w:val="008A5DFE"/>
    <w:rsid w:val="008A5EAA"/>
    <w:rsid w:val="008A623F"/>
    <w:rsid w:val="008A63E7"/>
    <w:rsid w:val="008A6487"/>
    <w:rsid w:val="008A72A3"/>
    <w:rsid w:val="008A7508"/>
    <w:rsid w:val="008A7531"/>
    <w:rsid w:val="008A7B5E"/>
    <w:rsid w:val="008A7B89"/>
    <w:rsid w:val="008A7F23"/>
    <w:rsid w:val="008B06FE"/>
    <w:rsid w:val="008B084E"/>
    <w:rsid w:val="008B0AE4"/>
    <w:rsid w:val="008B0E96"/>
    <w:rsid w:val="008B120E"/>
    <w:rsid w:val="008B15B2"/>
    <w:rsid w:val="008B1CFD"/>
    <w:rsid w:val="008B1D50"/>
    <w:rsid w:val="008B1E8D"/>
    <w:rsid w:val="008B1FFA"/>
    <w:rsid w:val="008B2598"/>
    <w:rsid w:val="008B2689"/>
    <w:rsid w:val="008B2B0D"/>
    <w:rsid w:val="008B2C2C"/>
    <w:rsid w:val="008B2C75"/>
    <w:rsid w:val="008B2FCC"/>
    <w:rsid w:val="008B31AC"/>
    <w:rsid w:val="008B326F"/>
    <w:rsid w:val="008B3765"/>
    <w:rsid w:val="008B3AEA"/>
    <w:rsid w:val="008B3F10"/>
    <w:rsid w:val="008B3F22"/>
    <w:rsid w:val="008B4041"/>
    <w:rsid w:val="008B4512"/>
    <w:rsid w:val="008B45CE"/>
    <w:rsid w:val="008B46E5"/>
    <w:rsid w:val="008B517C"/>
    <w:rsid w:val="008B539E"/>
    <w:rsid w:val="008B53AC"/>
    <w:rsid w:val="008B5819"/>
    <w:rsid w:val="008B5EB5"/>
    <w:rsid w:val="008B62A0"/>
    <w:rsid w:val="008B661C"/>
    <w:rsid w:val="008B6791"/>
    <w:rsid w:val="008B685A"/>
    <w:rsid w:val="008B6A9F"/>
    <w:rsid w:val="008B6BA7"/>
    <w:rsid w:val="008B7146"/>
    <w:rsid w:val="008B71D6"/>
    <w:rsid w:val="008B785F"/>
    <w:rsid w:val="008B7A4E"/>
    <w:rsid w:val="008B7B05"/>
    <w:rsid w:val="008B7C9E"/>
    <w:rsid w:val="008B7CF0"/>
    <w:rsid w:val="008B7E61"/>
    <w:rsid w:val="008C028E"/>
    <w:rsid w:val="008C02AA"/>
    <w:rsid w:val="008C0501"/>
    <w:rsid w:val="008C065D"/>
    <w:rsid w:val="008C0877"/>
    <w:rsid w:val="008C0DD6"/>
    <w:rsid w:val="008C14CB"/>
    <w:rsid w:val="008C155F"/>
    <w:rsid w:val="008C180C"/>
    <w:rsid w:val="008C183E"/>
    <w:rsid w:val="008C1B96"/>
    <w:rsid w:val="008C1F64"/>
    <w:rsid w:val="008C218A"/>
    <w:rsid w:val="008C29A0"/>
    <w:rsid w:val="008C2AB9"/>
    <w:rsid w:val="008C2B61"/>
    <w:rsid w:val="008C342C"/>
    <w:rsid w:val="008C3855"/>
    <w:rsid w:val="008C3992"/>
    <w:rsid w:val="008C3DC2"/>
    <w:rsid w:val="008C3EE5"/>
    <w:rsid w:val="008C4563"/>
    <w:rsid w:val="008C4684"/>
    <w:rsid w:val="008C4705"/>
    <w:rsid w:val="008C474C"/>
    <w:rsid w:val="008C4C2D"/>
    <w:rsid w:val="008C4CA9"/>
    <w:rsid w:val="008C4F28"/>
    <w:rsid w:val="008C50F7"/>
    <w:rsid w:val="008C5185"/>
    <w:rsid w:val="008C573E"/>
    <w:rsid w:val="008C5E25"/>
    <w:rsid w:val="008C5ECF"/>
    <w:rsid w:val="008C6B22"/>
    <w:rsid w:val="008C6BC7"/>
    <w:rsid w:val="008C6DEA"/>
    <w:rsid w:val="008C7013"/>
    <w:rsid w:val="008C714D"/>
    <w:rsid w:val="008C7BDE"/>
    <w:rsid w:val="008C7C47"/>
    <w:rsid w:val="008C7D41"/>
    <w:rsid w:val="008D0125"/>
    <w:rsid w:val="008D0174"/>
    <w:rsid w:val="008D01FF"/>
    <w:rsid w:val="008D0440"/>
    <w:rsid w:val="008D05C6"/>
    <w:rsid w:val="008D0727"/>
    <w:rsid w:val="008D0A9D"/>
    <w:rsid w:val="008D0B15"/>
    <w:rsid w:val="008D0BCF"/>
    <w:rsid w:val="008D0D0D"/>
    <w:rsid w:val="008D0E2B"/>
    <w:rsid w:val="008D17CC"/>
    <w:rsid w:val="008D1A37"/>
    <w:rsid w:val="008D1EAA"/>
    <w:rsid w:val="008D2305"/>
    <w:rsid w:val="008D2546"/>
    <w:rsid w:val="008D25B8"/>
    <w:rsid w:val="008D25BC"/>
    <w:rsid w:val="008D29C8"/>
    <w:rsid w:val="008D2B62"/>
    <w:rsid w:val="008D2C38"/>
    <w:rsid w:val="008D2D41"/>
    <w:rsid w:val="008D3014"/>
    <w:rsid w:val="008D323B"/>
    <w:rsid w:val="008D32D0"/>
    <w:rsid w:val="008D3364"/>
    <w:rsid w:val="008D33BD"/>
    <w:rsid w:val="008D3A0D"/>
    <w:rsid w:val="008D450B"/>
    <w:rsid w:val="008D4578"/>
    <w:rsid w:val="008D49B4"/>
    <w:rsid w:val="008D4A35"/>
    <w:rsid w:val="008D4BFC"/>
    <w:rsid w:val="008D5638"/>
    <w:rsid w:val="008D5857"/>
    <w:rsid w:val="008D5B65"/>
    <w:rsid w:val="008D6763"/>
    <w:rsid w:val="008D6925"/>
    <w:rsid w:val="008D7423"/>
    <w:rsid w:val="008D74C1"/>
    <w:rsid w:val="008D74FF"/>
    <w:rsid w:val="008D76D1"/>
    <w:rsid w:val="008D7A20"/>
    <w:rsid w:val="008D7D63"/>
    <w:rsid w:val="008D7DB6"/>
    <w:rsid w:val="008D7DDB"/>
    <w:rsid w:val="008E0003"/>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BB7"/>
    <w:rsid w:val="008E3CCF"/>
    <w:rsid w:val="008E41D5"/>
    <w:rsid w:val="008E425F"/>
    <w:rsid w:val="008E4291"/>
    <w:rsid w:val="008E43FF"/>
    <w:rsid w:val="008E445A"/>
    <w:rsid w:val="008E451D"/>
    <w:rsid w:val="008E45D6"/>
    <w:rsid w:val="008E48B0"/>
    <w:rsid w:val="008E4BEF"/>
    <w:rsid w:val="008E4CCB"/>
    <w:rsid w:val="008E4F2F"/>
    <w:rsid w:val="008E50FB"/>
    <w:rsid w:val="008E53A0"/>
    <w:rsid w:val="008E5451"/>
    <w:rsid w:val="008E54ED"/>
    <w:rsid w:val="008E5591"/>
    <w:rsid w:val="008E56A6"/>
    <w:rsid w:val="008E5A43"/>
    <w:rsid w:val="008E5C9D"/>
    <w:rsid w:val="008E6038"/>
    <w:rsid w:val="008E60C9"/>
    <w:rsid w:val="008E61E2"/>
    <w:rsid w:val="008E635F"/>
    <w:rsid w:val="008E68C6"/>
    <w:rsid w:val="008E7737"/>
    <w:rsid w:val="008E79F0"/>
    <w:rsid w:val="008E7C75"/>
    <w:rsid w:val="008E7DAF"/>
    <w:rsid w:val="008E7F0E"/>
    <w:rsid w:val="008F0125"/>
    <w:rsid w:val="008F0B21"/>
    <w:rsid w:val="008F0BD8"/>
    <w:rsid w:val="008F0CD1"/>
    <w:rsid w:val="008F0D17"/>
    <w:rsid w:val="008F0D94"/>
    <w:rsid w:val="008F163F"/>
    <w:rsid w:val="008F1A99"/>
    <w:rsid w:val="008F1D38"/>
    <w:rsid w:val="008F1EC8"/>
    <w:rsid w:val="008F2084"/>
    <w:rsid w:val="008F2189"/>
    <w:rsid w:val="008F2BF2"/>
    <w:rsid w:val="008F2CF5"/>
    <w:rsid w:val="008F300D"/>
    <w:rsid w:val="008F33AC"/>
    <w:rsid w:val="008F355A"/>
    <w:rsid w:val="008F3832"/>
    <w:rsid w:val="008F3CB0"/>
    <w:rsid w:val="008F40D6"/>
    <w:rsid w:val="008F480B"/>
    <w:rsid w:val="008F4889"/>
    <w:rsid w:val="008F4BB4"/>
    <w:rsid w:val="008F5051"/>
    <w:rsid w:val="008F539F"/>
    <w:rsid w:val="008F567C"/>
    <w:rsid w:val="008F5831"/>
    <w:rsid w:val="008F635B"/>
    <w:rsid w:val="008F6680"/>
    <w:rsid w:val="008F69E8"/>
    <w:rsid w:val="008F6A04"/>
    <w:rsid w:val="008F6B92"/>
    <w:rsid w:val="008F6CA1"/>
    <w:rsid w:val="008F6CC1"/>
    <w:rsid w:val="008F6FD6"/>
    <w:rsid w:val="008F70CA"/>
    <w:rsid w:val="008F73B5"/>
    <w:rsid w:val="008F75D5"/>
    <w:rsid w:val="008F7711"/>
    <w:rsid w:val="008F79D2"/>
    <w:rsid w:val="00900650"/>
    <w:rsid w:val="009011F9"/>
    <w:rsid w:val="009013D3"/>
    <w:rsid w:val="009013DE"/>
    <w:rsid w:val="009013E7"/>
    <w:rsid w:val="00901C6E"/>
    <w:rsid w:val="00901CCB"/>
    <w:rsid w:val="00902011"/>
    <w:rsid w:val="00902213"/>
    <w:rsid w:val="009022CE"/>
    <w:rsid w:val="009022F1"/>
    <w:rsid w:val="0090271D"/>
    <w:rsid w:val="00902BDA"/>
    <w:rsid w:val="00902D72"/>
    <w:rsid w:val="00902F73"/>
    <w:rsid w:val="0090359C"/>
    <w:rsid w:val="00903C90"/>
    <w:rsid w:val="00903DA8"/>
    <w:rsid w:val="009040AC"/>
    <w:rsid w:val="009041AE"/>
    <w:rsid w:val="009043C4"/>
    <w:rsid w:val="0090447E"/>
    <w:rsid w:val="00904488"/>
    <w:rsid w:val="0090464B"/>
    <w:rsid w:val="0090465E"/>
    <w:rsid w:val="0090472C"/>
    <w:rsid w:val="00904EE8"/>
    <w:rsid w:val="009050B5"/>
    <w:rsid w:val="00905202"/>
    <w:rsid w:val="009054B8"/>
    <w:rsid w:val="00905506"/>
    <w:rsid w:val="00905534"/>
    <w:rsid w:val="00905596"/>
    <w:rsid w:val="0090611E"/>
    <w:rsid w:val="00906269"/>
    <w:rsid w:val="00906873"/>
    <w:rsid w:val="0090688F"/>
    <w:rsid w:val="00906C67"/>
    <w:rsid w:val="00906E3F"/>
    <w:rsid w:val="00906FF0"/>
    <w:rsid w:val="00907B44"/>
    <w:rsid w:val="009100E8"/>
    <w:rsid w:val="009103D2"/>
    <w:rsid w:val="0091044A"/>
    <w:rsid w:val="0091074E"/>
    <w:rsid w:val="00910BF6"/>
    <w:rsid w:val="00910CD6"/>
    <w:rsid w:val="009110A1"/>
    <w:rsid w:val="0091121F"/>
    <w:rsid w:val="009113DD"/>
    <w:rsid w:val="009115C9"/>
    <w:rsid w:val="0091164B"/>
    <w:rsid w:val="00911662"/>
    <w:rsid w:val="009118F9"/>
    <w:rsid w:val="00911E7C"/>
    <w:rsid w:val="00912240"/>
    <w:rsid w:val="00912397"/>
    <w:rsid w:val="00912453"/>
    <w:rsid w:val="0091277C"/>
    <w:rsid w:val="00912CD9"/>
    <w:rsid w:val="00912F06"/>
    <w:rsid w:val="00913495"/>
    <w:rsid w:val="009137BF"/>
    <w:rsid w:val="00913E23"/>
    <w:rsid w:val="00913F0B"/>
    <w:rsid w:val="009140E4"/>
    <w:rsid w:val="009142B2"/>
    <w:rsid w:val="009143A8"/>
    <w:rsid w:val="0091465F"/>
    <w:rsid w:val="0091490D"/>
    <w:rsid w:val="00914A29"/>
    <w:rsid w:val="00914EA1"/>
    <w:rsid w:val="00914FF7"/>
    <w:rsid w:val="0091507E"/>
    <w:rsid w:val="0091510E"/>
    <w:rsid w:val="009157DF"/>
    <w:rsid w:val="00915D3F"/>
    <w:rsid w:val="009161F2"/>
    <w:rsid w:val="00916298"/>
    <w:rsid w:val="009168D4"/>
    <w:rsid w:val="00916C7E"/>
    <w:rsid w:val="00916E37"/>
    <w:rsid w:val="00916E4C"/>
    <w:rsid w:val="00917027"/>
    <w:rsid w:val="0091750D"/>
    <w:rsid w:val="0091771B"/>
    <w:rsid w:val="00917AFE"/>
    <w:rsid w:val="00917AFF"/>
    <w:rsid w:val="00917F2D"/>
    <w:rsid w:val="00917FEE"/>
    <w:rsid w:val="009201F9"/>
    <w:rsid w:val="009202BF"/>
    <w:rsid w:val="009209E1"/>
    <w:rsid w:val="00920C98"/>
    <w:rsid w:val="00920E10"/>
    <w:rsid w:val="0092140E"/>
    <w:rsid w:val="00921547"/>
    <w:rsid w:val="0092172B"/>
    <w:rsid w:val="00921902"/>
    <w:rsid w:val="00921AB9"/>
    <w:rsid w:val="00921B33"/>
    <w:rsid w:val="00921D32"/>
    <w:rsid w:val="00922095"/>
    <w:rsid w:val="0092212D"/>
    <w:rsid w:val="009221D2"/>
    <w:rsid w:val="009222E4"/>
    <w:rsid w:val="00922367"/>
    <w:rsid w:val="00922436"/>
    <w:rsid w:val="009224A4"/>
    <w:rsid w:val="009224DB"/>
    <w:rsid w:val="00922507"/>
    <w:rsid w:val="00922A2C"/>
    <w:rsid w:val="00922D61"/>
    <w:rsid w:val="00922F88"/>
    <w:rsid w:val="00923124"/>
    <w:rsid w:val="009232AD"/>
    <w:rsid w:val="00923444"/>
    <w:rsid w:val="00923755"/>
    <w:rsid w:val="00923CBF"/>
    <w:rsid w:val="009241A3"/>
    <w:rsid w:val="0092431A"/>
    <w:rsid w:val="00924505"/>
    <w:rsid w:val="009246E2"/>
    <w:rsid w:val="0092489A"/>
    <w:rsid w:val="009248E6"/>
    <w:rsid w:val="00924994"/>
    <w:rsid w:val="009249E7"/>
    <w:rsid w:val="00924F95"/>
    <w:rsid w:val="009250C3"/>
    <w:rsid w:val="0092529C"/>
    <w:rsid w:val="00925358"/>
    <w:rsid w:val="00925365"/>
    <w:rsid w:val="00925759"/>
    <w:rsid w:val="009257C7"/>
    <w:rsid w:val="00925877"/>
    <w:rsid w:val="00925B3E"/>
    <w:rsid w:val="009266E7"/>
    <w:rsid w:val="0092706F"/>
    <w:rsid w:val="00927268"/>
    <w:rsid w:val="00927543"/>
    <w:rsid w:val="0092762F"/>
    <w:rsid w:val="00927730"/>
    <w:rsid w:val="0092776A"/>
    <w:rsid w:val="00927B1E"/>
    <w:rsid w:val="00927F3E"/>
    <w:rsid w:val="00927F7A"/>
    <w:rsid w:val="00930023"/>
    <w:rsid w:val="0093008B"/>
    <w:rsid w:val="009302BD"/>
    <w:rsid w:val="00930363"/>
    <w:rsid w:val="009306A1"/>
    <w:rsid w:val="009309AB"/>
    <w:rsid w:val="00930A8C"/>
    <w:rsid w:val="00930BA2"/>
    <w:rsid w:val="0093131D"/>
    <w:rsid w:val="00931494"/>
    <w:rsid w:val="009316DD"/>
    <w:rsid w:val="00931C08"/>
    <w:rsid w:val="00931F8C"/>
    <w:rsid w:val="0093246A"/>
    <w:rsid w:val="009324AE"/>
    <w:rsid w:val="009324F0"/>
    <w:rsid w:val="009326D4"/>
    <w:rsid w:val="00932BAC"/>
    <w:rsid w:val="00932BC3"/>
    <w:rsid w:val="00933046"/>
    <w:rsid w:val="009332FF"/>
    <w:rsid w:val="0093456C"/>
    <w:rsid w:val="00934A65"/>
    <w:rsid w:val="00934AA3"/>
    <w:rsid w:val="00934B07"/>
    <w:rsid w:val="00934BA5"/>
    <w:rsid w:val="00934D4D"/>
    <w:rsid w:val="00934DBE"/>
    <w:rsid w:val="00934E83"/>
    <w:rsid w:val="009352A8"/>
    <w:rsid w:val="00935502"/>
    <w:rsid w:val="00935B8D"/>
    <w:rsid w:val="009361BC"/>
    <w:rsid w:val="009366A3"/>
    <w:rsid w:val="0093683F"/>
    <w:rsid w:val="009369AB"/>
    <w:rsid w:val="00936A5F"/>
    <w:rsid w:val="00937067"/>
    <w:rsid w:val="00937458"/>
    <w:rsid w:val="00937DD4"/>
    <w:rsid w:val="00937EA0"/>
    <w:rsid w:val="00937EA6"/>
    <w:rsid w:val="00940077"/>
    <w:rsid w:val="009401C1"/>
    <w:rsid w:val="009402FA"/>
    <w:rsid w:val="009404A0"/>
    <w:rsid w:val="009404E5"/>
    <w:rsid w:val="00940B75"/>
    <w:rsid w:val="00940BD8"/>
    <w:rsid w:val="00940F12"/>
    <w:rsid w:val="00940F8A"/>
    <w:rsid w:val="009416AF"/>
    <w:rsid w:val="00941A18"/>
    <w:rsid w:val="00941BD3"/>
    <w:rsid w:val="00941D88"/>
    <w:rsid w:val="00941DE3"/>
    <w:rsid w:val="009421F4"/>
    <w:rsid w:val="00942B11"/>
    <w:rsid w:val="009433A3"/>
    <w:rsid w:val="009433FD"/>
    <w:rsid w:val="00943547"/>
    <w:rsid w:val="00943856"/>
    <w:rsid w:val="00943930"/>
    <w:rsid w:val="00943C3F"/>
    <w:rsid w:val="00943E1D"/>
    <w:rsid w:val="009441E2"/>
    <w:rsid w:val="0094444D"/>
    <w:rsid w:val="00944477"/>
    <w:rsid w:val="00944563"/>
    <w:rsid w:val="00944666"/>
    <w:rsid w:val="009446A9"/>
    <w:rsid w:val="00944769"/>
    <w:rsid w:val="00944AE8"/>
    <w:rsid w:val="00944FB8"/>
    <w:rsid w:val="00945089"/>
    <w:rsid w:val="009452E4"/>
    <w:rsid w:val="00945357"/>
    <w:rsid w:val="00945463"/>
    <w:rsid w:val="00945680"/>
    <w:rsid w:val="00945796"/>
    <w:rsid w:val="00945D26"/>
    <w:rsid w:val="00945EC1"/>
    <w:rsid w:val="00945F16"/>
    <w:rsid w:val="009461A4"/>
    <w:rsid w:val="009461BA"/>
    <w:rsid w:val="009462AB"/>
    <w:rsid w:val="009465B6"/>
    <w:rsid w:val="009468C8"/>
    <w:rsid w:val="00946A7B"/>
    <w:rsid w:val="00946AC7"/>
    <w:rsid w:val="00946ADF"/>
    <w:rsid w:val="00946EC7"/>
    <w:rsid w:val="00947059"/>
    <w:rsid w:val="009470CB"/>
    <w:rsid w:val="00947335"/>
    <w:rsid w:val="00947362"/>
    <w:rsid w:val="00947608"/>
    <w:rsid w:val="0094770F"/>
    <w:rsid w:val="009477FE"/>
    <w:rsid w:val="0094789A"/>
    <w:rsid w:val="009479D9"/>
    <w:rsid w:val="00947B78"/>
    <w:rsid w:val="00947F36"/>
    <w:rsid w:val="0095014A"/>
    <w:rsid w:val="009501B3"/>
    <w:rsid w:val="00950573"/>
    <w:rsid w:val="009506EB"/>
    <w:rsid w:val="00950761"/>
    <w:rsid w:val="009507F9"/>
    <w:rsid w:val="00951083"/>
    <w:rsid w:val="009510F3"/>
    <w:rsid w:val="00951701"/>
    <w:rsid w:val="00951CE0"/>
    <w:rsid w:val="00951D57"/>
    <w:rsid w:val="00951E9E"/>
    <w:rsid w:val="00951F28"/>
    <w:rsid w:val="00952122"/>
    <w:rsid w:val="009527BB"/>
    <w:rsid w:val="0095333C"/>
    <w:rsid w:val="0095334B"/>
    <w:rsid w:val="00953748"/>
    <w:rsid w:val="00953B18"/>
    <w:rsid w:val="009540E2"/>
    <w:rsid w:val="009541CC"/>
    <w:rsid w:val="0095439D"/>
    <w:rsid w:val="009543C0"/>
    <w:rsid w:val="0095450E"/>
    <w:rsid w:val="0095461A"/>
    <w:rsid w:val="0095464A"/>
    <w:rsid w:val="009546E2"/>
    <w:rsid w:val="009547EB"/>
    <w:rsid w:val="009549F9"/>
    <w:rsid w:val="00954B5F"/>
    <w:rsid w:val="009551A0"/>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0D7C"/>
    <w:rsid w:val="00961097"/>
    <w:rsid w:val="00961101"/>
    <w:rsid w:val="0096115D"/>
    <w:rsid w:val="00961B92"/>
    <w:rsid w:val="00961BF0"/>
    <w:rsid w:val="00961C38"/>
    <w:rsid w:val="00961C92"/>
    <w:rsid w:val="00961CB5"/>
    <w:rsid w:val="00961D82"/>
    <w:rsid w:val="00961E1A"/>
    <w:rsid w:val="00962220"/>
    <w:rsid w:val="0096282A"/>
    <w:rsid w:val="00962B37"/>
    <w:rsid w:val="00962BBF"/>
    <w:rsid w:val="00962F83"/>
    <w:rsid w:val="009631B9"/>
    <w:rsid w:val="0096325C"/>
    <w:rsid w:val="0096329D"/>
    <w:rsid w:val="00963395"/>
    <w:rsid w:val="00963472"/>
    <w:rsid w:val="009639D9"/>
    <w:rsid w:val="009639FA"/>
    <w:rsid w:val="0096407A"/>
    <w:rsid w:val="00964256"/>
    <w:rsid w:val="00964306"/>
    <w:rsid w:val="00964912"/>
    <w:rsid w:val="00964D03"/>
    <w:rsid w:val="00964DEC"/>
    <w:rsid w:val="00964ED5"/>
    <w:rsid w:val="00964F2A"/>
    <w:rsid w:val="0096598B"/>
    <w:rsid w:val="00965A19"/>
    <w:rsid w:val="00966312"/>
    <w:rsid w:val="009669A0"/>
    <w:rsid w:val="00966B38"/>
    <w:rsid w:val="00966D63"/>
    <w:rsid w:val="00966E96"/>
    <w:rsid w:val="00966FD3"/>
    <w:rsid w:val="0096735C"/>
    <w:rsid w:val="00967657"/>
    <w:rsid w:val="009678D6"/>
    <w:rsid w:val="00967918"/>
    <w:rsid w:val="0096798E"/>
    <w:rsid w:val="00967BE1"/>
    <w:rsid w:val="0097014A"/>
    <w:rsid w:val="009702FF"/>
    <w:rsid w:val="0097036D"/>
    <w:rsid w:val="00970591"/>
    <w:rsid w:val="0097063C"/>
    <w:rsid w:val="00970A3E"/>
    <w:rsid w:val="00970A43"/>
    <w:rsid w:val="0097111A"/>
    <w:rsid w:val="0097117B"/>
    <w:rsid w:val="00971660"/>
    <w:rsid w:val="009716AE"/>
    <w:rsid w:val="00971792"/>
    <w:rsid w:val="00971D65"/>
    <w:rsid w:val="00971E60"/>
    <w:rsid w:val="00972409"/>
    <w:rsid w:val="009726BE"/>
    <w:rsid w:val="0097279E"/>
    <w:rsid w:val="00972929"/>
    <w:rsid w:val="00972934"/>
    <w:rsid w:val="00972A76"/>
    <w:rsid w:val="00972B3D"/>
    <w:rsid w:val="00973060"/>
    <w:rsid w:val="00973118"/>
    <w:rsid w:val="00973192"/>
    <w:rsid w:val="0097387F"/>
    <w:rsid w:val="009738A3"/>
    <w:rsid w:val="009738A9"/>
    <w:rsid w:val="00973D4C"/>
    <w:rsid w:val="00973DCD"/>
    <w:rsid w:val="00974361"/>
    <w:rsid w:val="00974394"/>
    <w:rsid w:val="009743CC"/>
    <w:rsid w:val="0097468B"/>
    <w:rsid w:val="00974F1E"/>
    <w:rsid w:val="0097508D"/>
    <w:rsid w:val="00975163"/>
    <w:rsid w:val="009753F5"/>
    <w:rsid w:val="0097556F"/>
    <w:rsid w:val="009755A4"/>
    <w:rsid w:val="0097584E"/>
    <w:rsid w:val="00975C91"/>
    <w:rsid w:val="00975EDC"/>
    <w:rsid w:val="009760C3"/>
    <w:rsid w:val="0097614E"/>
    <w:rsid w:val="00976184"/>
    <w:rsid w:val="00976235"/>
    <w:rsid w:val="009762C1"/>
    <w:rsid w:val="00976372"/>
    <w:rsid w:val="00976468"/>
    <w:rsid w:val="009764B8"/>
    <w:rsid w:val="00976535"/>
    <w:rsid w:val="00976F5B"/>
    <w:rsid w:val="009770BD"/>
    <w:rsid w:val="009772F5"/>
    <w:rsid w:val="00977410"/>
    <w:rsid w:val="009774EE"/>
    <w:rsid w:val="00977A32"/>
    <w:rsid w:val="00977F78"/>
    <w:rsid w:val="0098008D"/>
    <w:rsid w:val="0098018E"/>
    <w:rsid w:val="0098048D"/>
    <w:rsid w:val="00980573"/>
    <w:rsid w:val="00980631"/>
    <w:rsid w:val="00980843"/>
    <w:rsid w:val="00980F01"/>
    <w:rsid w:val="0098160B"/>
    <w:rsid w:val="00981915"/>
    <w:rsid w:val="00981E2F"/>
    <w:rsid w:val="00981FD1"/>
    <w:rsid w:val="009823E2"/>
    <w:rsid w:val="00982437"/>
    <w:rsid w:val="009826D4"/>
    <w:rsid w:val="00982778"/>
    <w:rsid w:val="009827ED"/>
    <w:rsid w:val="0098294D"/>
    <w:rsid w:val="00982FCA"/>
    <w:rsid w:val="009837E3"/>
    <w:rsid w:val="00983A09"/>
    <w:rsid w:val="00983BAC"/>
    <w:rsid w:val="00983E85"/>
    <w:rsid w:val="00983EE2"/>
    <w:rsid w:val="00983F80"/>
    <w:rsid w:val="009841AD"/>
    <w:rsid w:val="00985135"/>
    <w:rsid w:val="00985181"/>
    <w:rsid w:val="009851A8"/>
    <w:rsid w:val="009852C0"/>
    <w:rsid w:val="009853D9"/>
    <w:rsid w:val="00985506"/>
    <w:rsid w:val="00985B4A"/>
    <w:rsid w:val="00985D9E"/>
    <w:rsid w:val="00985E1B"/>
    <w:rsid w:val="0098607B"/>
    <w:rsid w:val="009862D3"/>
    <w:rsid w:val="0098650E"/>
    <w:rsid w:val="0098654F"/>
    <w:rsid w:val="00986A97"/>
    <w:rsid w:val="009870B0"/>
    <w:rsid w:val="009873D6"/>
    <w:rsid w:val="00987448"/>
    <w:rsid w:val="00987CE4"/>
    <w:rsid w:val="00987D37"/>
    <w:rsid w:val="00987FFD"/>
    <w:rsid w:val="00990AA5"/>
    <w:rsid w:val="00991042"/>
    <w:rsid w:val="009918ED"/>
    <w:rsid w:val="00991BE3"/>
    <w:rsid w:val="00991C76"/>
    <w:rsid w:val="00992017"/>
    <w:rsid w:val="009921EA"/>
    <w:rsid w:val="00992672"/>
    <w:rsid w:val="0099273E"/>
    <w:rsid w:val="00992DDA"/>
    <w:rsid w:val="00993062"/>
    <w:rsid w:val="00993254"/>
    <w:rsid w:val="0099327C"/>
    <w:rsid w:val="009934B0"/>
    <w:rsid w:val="0099377D"/>
    <w:rsid w:val="00993C3B"/>
    <w:rsid w:val="00993C76"/>
    <w:rsid w:val="00993E64"/>
    <w:rsid w:val="0099403D"/>
    <w:rsid w:val="00994137"/>
    <w:rsid w:val="0099578A"/>
    <w:rsid w:val="009959B8"/>
    <w:rsid w:val="00996131"/>
    <w:rsid w:val="009967B0"/>
    <w:rsid w:val="00996C45"/>
    <w:rsid w:val="00996FF0"/>
    <w:rsid w:val="00997124"/>
    <w:rsid w:val="00997396"/>
    <w:rsid w:val="009973F4"/>
    <w:rsid w:val="00997732"/>
    <w:rsid w:val="0099790E"/>
    <w:rsid w:val="00997E0D"/>
    <w:rsid w:val="009A0274"/>
    <w:rsid w:val="009A0297"/>
    <w:rsid w:val="009A0857"/>
    <w:rsid w:val="009A0BA5"/>
    <w:rsid w:val="009A0CB8"/>
    <w:rsid w:val="009A0E9F"/>
    <w:rsid w:val="009A0FF5"/>
    <w:rsid w:val="009A1122"/>
    <w:rsid w:val="009A138C"/>
    <w:rsid w:val="009A16F7"/>
    <w:rsid w:val="009A1D27"/>
    <w:rsid w:val="009A1E21"/>
    <w:rsid w:val="009A2593"/>
    <w:rsid w:val="009A2BD8"/>
    <w:rsid w:val="009A2CD0"/>
    <w:rsid w:val="009A32CD"/>
    <w:rsid w:val="009A4832"/>
    <w:rsid w:val="009A48B0"/>
    <w:rsid w:val="009A4C62"/>
    <w:rsid w:val="009A50D4"/>
    <w:rsid w:val="009A51DB"/>
    <w:rsid w:val="009A53B2"/>
    <w:rsid w:val="009A5513"/>
    <w:rsid w:val="009A55D4"/>
    <w:rsid w:val="009A562E"/>
    <w:rsid w:val="009A56BB"/>
    <w:rsid w:val="009A576D"/>
    <w:rsid w:val="009A5AF2"/>
    <w:rsid w:val="009A5D43"/>
    <w:rsid w:val="009A5F4C"/>
    <w:rsid w:val="009A6081"/>
    <w:rsid w:val="009A6693"/>
    <w:rsid w:val="009A6788"/>
    <w:rsid w:val="009A69AC"/>
    <w:rsid w:val="009A6A4A"/>
    <w:rsid w:val="009A6B98"/>
    <w:rsid w:val="009A6C89"/>
    <w:rsid w:val="009A6D72"/>
    <w:rsid w:val="009A70D7"/>
    <w:rsid w:val="009A70FE"/>
    <w:rsid w:val="009A732A"/>
    <w:rsid w:val="009A745A"/>
    <w:rsid w:val="009B0215"/>
    <w:rsid w:val="009B024D"/>
    <w:rsid w:val="009B032E"/>
    <w:rsid w:val="009B0693"/>
    <w:rsid w:val="009B0C83"/>
    <w:rsid w:val="009B0D09"/>
    <w:rsid w:val="009B0D51"/>
    <w:rsid w:val="009B0F6A"/>
    <w:rsid w:val="009B11FD"/>
    <w:rsid w:val="009B135D"/>
    <w:rsid w:val="009B1CED"/>
    <w:rsid w:val="009B2196"/>
    <w:rsid w:val="009B21A3"/>
    <w:rsid w:val="009B2849"/>
    <w:rsid w:val="009B2D63"/>
    <w:rsid w:val="009B30C0"/>
    <w:rsid w:val="009B31D1"/>
    <w:rsid w:val="009B3974"/>
    <w:rsid w:val="009B3A00"/>
    <w:rsid w:val="009B3D4B"/>
    <w:rsid w:val="009B3F04"/>
    <w:rsid w:val="009B411A"/>
    <w:rsid w:val="009B4145"/>
    <w:rsid w:val="009B429C"/>
    <w:rsid w:val="009B46BC"/>
    <w:rsid w:val="009B479C"/>
    <w:rsid w:val="009B4DDC"/>
    <w:rsid w:val="009B4E64"/>
    <w:rsid w:val="009B507F"/>
    <w:rsid w:val="009B51C9"/>
    <w:rsid w:val="009B5404"/>
    <w:rsid w:val="009B55D0"/>
    <w:rsid w:val="009B5A29"/>
    <w:rsid w:val="009B5BF3"/>
    <w:rsid w:val="009B5D07"/>
    <w:rsid w:val="009B5F11"/>
    <w:rsid w:val="009B6091"/>
    <w:rsid w:val="009B66E8"/>
    <w:rsid w:val="009B69F1"/>
    <w:rsid w:val="009B6C4A"/>
    <w:rsid w:val="009B6C4B"/>
    <w:rsid w:val="009B6D51"/>
    <w:rsid w:val="009B7151"/>
    <w:rsid w:val="009B756B"/>
    <w:rsid w:val="009B7682"/>
    <w:rsid w:val="009B7710"/>
    <w:rsid w:val="009B7718"/>
    <w:rsid w:val="009B795A"/>
    <w:rsid w:val="009B7A42"/>
    <w:rsid w:val="009B7DB6"/>
    <w:rsid w:val="009B7DC7"/>
    <w:rsid w:val="009C02A2"/>
    <w:rsid w:val="009C049E"/>
    <w:rsid w:val="009C0677"/>
    <w:rsid w:val="009C0C41"/>
    <w:rsid w:val="009C0D29"/>
    <w:rsid w:val="009C0D4B"/>
    <w:rsid w:val="009C0DA5"/>
    <w:rsid w:val="009C0E90"/>
    <w:rsid w:val="009C0EB1"/>
    <w:rsid w:val="009C1043"/>
    <w:rsid w:val="009C11FF"/>
    <w:rsid w:val="009C12C0"/>
    <w:rsid w:val="009C15BE"/>
    <w:rsid w:val="009C1601"/>
    <w:rsid w:val="009C19EB"/>
    <w:rsid w:val="009C1CF0"/>
    <w:rsid w:val="009C21AB"/>
    <w:rsid w:val="009C2474"/>
    <w:rsid w:val="009C256E"/>
    <w:rsid w:val="009C2A03"/>
    <w:rsid w:val="009C2A90"/>
    <w:rsid w:val="009C2D48"/>
    <w:rsid w:val="009C2D88"/>
    <w:rsid w:val="009C2F06"/>
    <w:rsid w:val="009C360E"/>
    <w:rsid w:val="009C4025"/>
    <w:rsid w:val="009C413D"/>
    <w:rsid w:val="009C4246"/>
    <w:rsid w:val="009C4AE4"/>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6F"/>
    <w:rsid w:val="009C719D"/>
    <w:rsid w:val="009C7248"/>
    <w:rsid w:val="009C76D7"/>
    <w:rsid w:val="009C7B50"/>
    <w:rsid w:val="009C7BE6"/>
    <w:rsid w:val="009C7D2A"/>
    <w:rsid w:val="009C7E4B"/>
    <w:rsid w:val="009C7F6B"/>
    <w:rsid w:val="009D0091"/>
    <w:rsid w:val="009D02FB"/>
    <w:rsid w:val="009D039A"/>
    <w:rsid w:val="009D0693"/>
    <w:rsid w:val="009D0D6D"/>
    <w:rsid w:val="009D0DC1"/>
    <w:rsid w:val="009D123F"/>
    <w:rsid w:val="009D176D"/>
    <w:rsid w:val="009D1A8E"/>
    <w:rsid w:val="009D1BB6"/>
    <w:rsid w:val="009D1BC2"/>
    <w:rsid w:val="009D22A6"/>
    <w:rsid w:val="009D2560"/>
    <w:rsid w:val="009D259B"/>
    <w:rsid w:val="009D26E1"/>
    <w:rsid w:val="009D291C"/>
    <w:rsid w:val="009D29E8"/>
    <w:rsid w:val="009D2BBF"/>
    <w:rsid w:val="009D2D72"/>
    <w:rsid w:val="009D2D75"/>
    <w:rsid w:val="009D3AFB"/>
    <w:rsid w:val="009D3EB3"/>
    <w:rsid w:val="009D4342"/>
    <w:rsid w:val="009D4467"/>
    <w:rsid w:val="009D47EE"/>
    <w:rsid w:val="009D4984"/>
    <w:rsid w:val="009D49EF"/>
    <w:rsid w:val="009D4C95"/>
    <w:rsid w:val="009D4D71"/>
    <w:rsid w:val="009D58F6"/>
    <w:rsid w:val="009D59E6"/>
    <w:rsid w:val="009D5E35"/>
    <w:rsid w:val="009D5E9B"/>
    <w:rsid w:val="009D617F"/>
    <w:rsid w:val="009D6241"/>
    <w:rsid w:val="009D6317"/>
    <w:rsid w:val="009D6333"/>
    <w:rsid w:val="009D63ED"/>
    <w:rsid w:val="009D66C0"/>
    <w:rsid w:val="009D6734"/>
    <w:rsid w:val="009D6BF2"/>
    <w:rsid w:val="009D6DAF"/>
    <w:rsid w:val="009D6F90"/>
    <w:rsid w:val="009D70C7"/>
    <w:rsid w:val="009D70D4"/>
    <w:rsid w:val="009D71C2"/>
    <w:rsid w:val="009D7341"/>
    <w:rsid w:val="009D7BC5"/>
    <w:rsid w:val="009D7BD5"/>
    <w:rsid w:val="009D7BFC"/>
    <w:rsid w:val="009D7D12"/>
    <w:rsid w:val="009D7FA1"/>
    <w:rsid w:val="009D7FF9"/>
    <w:rsid w:val="009E0659"/>
    <w:rsid w:val="009E0742"/>
    <w:rsid w:val="009E08E7"/>
    <w:rsid w:val="009E0ED1"/>
    <w:rsid w:val="009E0EE1"/>
    <w:rsid w:val="009E121F"/>
    <w:rsid w:val="009E1245"/>
    <w:rsid w:val="009E13AA"/>
    <w:rsid w:val="009E14C7"/>
    <w:rsid w:val="009E1578"/>
    <w:rsid w:val="009E195F"/>
    <w:rsid w:val="009E196A"/>
    <w:rsid w:val="009E1C3A"/>
    <w:rsid w:val="009E1CFD"/>
    <w:rsid w:val="009E1EA0"/>
    <w:rsid w:val="009E25FE"/>
    <w:rsid w:val="009E290D"/>
    <w:rsid w:val="009E2C5B"/>
    <w:rsid w:val="009E3288"/>
    <w:rsid w:val="009E350D"/>
    <w:rsid w:val="009E3527"/>
    <w:rsid w:val="009E3CBF"/>
    <w:rsid w:val="009E3D52"/>
    <w:rsid w:val="009E3DE3"/>
    <w:rsid w:val="009E408F"/>
    <w:rsid w:val="009E41F1"/>
    <w:rsid w:val="009E429C"/>
    <w:rsid w:val="009E4627"/>
    <w:rsid w:val="009E4884"/>
    <w:rsid w:val="009E506F"/>
    <w:rsid w:val="009E5071"/>
    <w:rsid w:val="009E52DD"/>
    <w:rsid w:val="009E53C8"/>
    <w:rsid w:val="009E55C5"/>
    <w:rsid w:val="009E5676"/>
    <w:rsid w:val="009E56C5"/>
    <w:rsid w:val="009E59A2"/>
    <w:rsid w:val="009E5B67"/>
    <w:rsid w:val="009E6524"/>
    <w:rsid w:val="009E6540"/>
    <w:rsid w:val="009E7103"/>
    <w:rsid w:val="009E7371"/>
    <w:rsid w:val="009E7513"/>
    <w:rsid w:val="009E788A"/>
    <w:rsid w:val="009E7C5A"/>
    <w:rsid w:val="009F00AA"/>
    <w:rsid w:val="009F0351"/>
    <w:rsid w:val="009F03AB"/>
    <w:rsid w:val="009F056D"/>
    <w:rsid w:val="009F0886"/>
    <w:rsid w:val="009F0C73"/>
    <w:rsid w:val="009F0E13"/>
    <w:rsid w:val="009F1040"/>
    <w:rsid w:val="009F1176"/>
    <w:rsid w:val="009F1336"/>
    <w:rsid w:val="009F153F"/>
    <w:rsid w:val="009F15D6"/>
    <w:rsid w:val="009F170D"/>
    <w:rsid w:val="009F1B82"/>
    <w:rsid w:val="009F2576"/>
    <w:rsid w:val="009F2AE1"/>
    <w:rsid w:val="009F2AFE"/>
    <w:rsid w:val="009F2CE3"/>
    <w:rsid w:val="009F310B"/>
    <w:rsid w:val="009F34CD"/>
    <w:rsid w:val="009F3634"/>
    <w:rsid w:val="009F369F"/>
    <w:rsid w:val="009F38C7"/>
    <w:rsid w:val="009F3A68"/>
    <w:rsid w:val="009F3D08"/>
    <w:rsid w:val="009F3D5F"/>
    <w:rsid w:val="009F3E52"/>
    <w:rsid w:val="009F3E5D"/>
    <w:rsid w:val="009F4042"/>
    <w:rsid w:val="009F4569"/>
    <w:rsid w:val="009F4788"/>
    <w:rsid w:val="009F47F5"/>
    <w:rsid w:val="009F4C40"/>
    <w:rsid w:val="009F4CC8"/>
    <w:rsid w:val="009F5130"/>
    <w:rsid w:val="009F560C"/>
    <w:rsid w:val="009F58BD"/>
    <w:rsid w:val="009F58E6"/>
    <w:rsid w:val="009F671A"/>
    <w:rsid w:val="009F68DA"/>
    <w:rsid w:val="009F6F09"/>
    <w:rsid w:val="009F7354"/>
    <w:rsid w:val="009F7483"/>
    <w:rsid w:val="009F78B2"/>
    <w:rsid w:val="009F78BA"/>
    <w:rsid w:val="009F79DC"/>
    <w:rsid w:val="009F7F51"/>
    <w:rsid w:val="009F7F84"/>
    <w:rsid w:val="00A0003C"/>
    <w:rsid w:val="00A0013B"/>
    <w:rsid w:val="00A004DC"/>
    <w:rsid w:val="00A00630"/>
    <w:rsid w:val="00A00655"/>
    <w:rsid w:val="00A009C5"/>
    <w:rsid w:val="00A009F8"/>
    <w:rsid w:val="00A00AF9"/>
    <w:rsid w:val="00A00C61"/>
    <w:rsid w:val="00A01420"/>
    <w:rsid w:val="00A016A8"/>
    <w:rsid w:val="00A0195A"/>
    <w:rsid w:val="00A01C8E"/>
    <w:rsid w:val="00A023AD"/>
    <w:rsid w:val="00A02558"/>
    <w:rsid w:val="00A02869"/>
    <w:rsid w:val="00A02A35"/>
    <w:rsid w:val="00A02E03"/>
    <w:rsid w:val="00A03415"/>
    <w:rsid w:val="00A03F02"/>
    <w:rsid w:val="00A03F17"/>
    <w:rsid w:val="00A048AE"/>
    <w:rsid w:val="00A04A76"/>
    <w:rsid w:val="00A05D94"/>
    <w:rsid w:val="00A05E8A"/>
    <w:rsid w:val="00A05EDE"/>
    <w:rsid w:val="00A05F84"/>
    <w:rsid w:val="00A06001"/>
    <w:rsid w:val="00A062DF"/>
    <w:rsid w:val="00A0646C"/>
    <w:rsid w:val="00A065BB"/>
    <w:rsid w:val="00A067D7"/>
    <w:rsid w:val="00A068F6"/>
    <w:rsid w:val="00A06951"/>
    <w:rsid w:val="00A06A11"/>
    <w:rsid w:val="00A06CCF"/>
    <w:rsid w:val="00A06D91"/>
    <w:rsid w:val="00A06DE6"/>
    <w:rsid w:val="00A06E21"/>
    <w:rsid w:val="00A07320"/>
    <w:rsid w:val="00A07534"/>
    <w:rsid w:val="00A0768F"/>
    <w:rsid w:val="00A079CE"/>
    <w:rsid w:val="00A07AC7"/>
    <w:rsid w:val="00A105FB"/>
    <w:rsid w:val="00A10672"/>
    <w:rsid w:val="00A107FA"/>
    <w:rsid w:val="00A10899"/>
    <w:rsid w:val="00A10927"/>
    <w:rsid w:val="00A10B17"/>
    <w:rsid w:val="00A10DB1"/>
    <w:rsid w:val="00A10DE1"/>
    <w:rsid w:val="00A115C0"/>
    <w:rsid w:val="00A11B51"/>
    <w:rsid w:val="00A120A7"/>
    <w:rsid w:val="00A120E2"/>
    <w:rsid w:val="00A12222"/>
    <w:rsid w:val="00A12360"/>
    <w:rsid w:val="00A1256D"/>
    <w:rsid w:val="00A1276F"/>
    <w:rsid w:val="00A127EC"/>
    <w:rsid w:val="00A12A97"/>
    <w:rsid w:val="00A12A9F"/>
    <w:rsid w:val="00A12C20"/>
    <w:rsid w:val="00A12D71"/>
    <w:rsid w:val="00A135A1"/>
    <w:rsid w:val="00A13897"/>
    <w:rsid w:val="00A1398D"/>
    <w:rsid w:val="00A13B48"/>
    <w:rsid w:val="00A13C8A"/>
    <w:rsid w:val="00A1436A"/>
    <w:rsid w:val="00A14A91"/>
    <w:rsid w:val="00A14B0F"/>
    <w:rsid w:val="00A14B48"/>
    <w:rsid w:val="00A153DB"/>
    <w:rsid w:val="00A1571B"/>
    <w:rsid w:val="00A158EF"/>
    <w:rsid w:val="00A15BA6"/>
    <w:rsid w:val="00A15E4D"/>
    <w:rsid w:val="00A15EA9"/>
    <w:rsid w:val="00A16204"/>
    <w:rsid w:val="00A1626F"/>
    <w:rsid w:val="00A1661B"/>
    <w:rsid w:val="00A16821"/>
    <w:rsid w:val="00A16A62"/>
    <w:rsid w:val="00A17691"/>
    <w:rsid w:val="00A17865"/>
    <w:rsid w:val="00A178B1"/>
    <w:rsid w:val="00A17A50"/>
    <w:rsid w:val="00A201BE"/>
    <w:rsid w:val="00A20F1A"/>
    <w:rsid w:val="00A20F28"/>
    <w:rsid w:val="00A210E2"/>
    <w:rsid w:val="00A2113F"/>
    <w:rsid w:val="00A21146"/>
    <w:rsid w:val="00A2122A"/>
    <w:rsid w:val="00A21727"/>
    <w:rsid w:val="00A21A43"/>
    <w:rsid w:val="00A21B76"/>
    <w:rsid w:val="00A21DC3"/>
    <w:rsid w:val="00A221D4"/>
    <w:rsid w:val="00A22576"/>
    <w:rsid w:val="00A2259B"/>
    <w:rsid w:val="00A22675"/>
    <w:rsid w:val="00A22749"/>
    <w:rsid w:val="00A22893"/>
    <w:rsid w:val="00A22C49"/>
    <w:rsid w:val="00A22DAF"/>
    <w:rsid w:val="00A2313B"/>
    <w:rsid w:val="00A23817"/>
    <w:rsid w:val="00A2383E"/>
    <w:rsid w:val="00A23974"/>
    <w:rsid w:val="00A23C73"/>
    <w:rsid w:val="00A2408C"/>
    <w:rsid w:val="00A24517"/>
    <w:rsid w:val="00A24714"/>
    <w:rsid w:val="00A24751"/>
    <w:rsid w:val="00A24AEB"/>
    <w:rsid w:val="00A24B9A"/>
    <w:rsid w:val="00A24C0E"/>
    <w:rsid w:val="00A24C58"/>
    <w:rsid w:val="00A24D03"/>
    <w:rsid w:val="00A24D8E"/>
    <w:rsid w:val="00A253A1"/>
    <w:rsid w:val="00A25440"/>
    <w:rsid w:val="00A254DE"/>
    <w:rsid w:val="00A26279"/>
    <w:rsid w:val="00A262DC"/>
    <w:rsid w:val="00A264AE"/>
    <w:rsid w:val="00A268EB"/>
    <w:rsid w:val="00A269C4"/>
    <w:rsid w:val="00A26AB8"/>
    <w:rsid w:val="00A26C6F"/>
    <w:rsid w:val="00A26D70"/>
    <w:rsid w:val="00A26E2D"/>
    <w:rsid w:val="00A27076"/>
    <w:rsid w:val="00A271D2"/>
    <w:rsid w:val="00A27752"/>
    <w:rsid w:val="00A27759"/>
    <w:rsid w:val="00A27AF7"/>
    <w:rsid w:val="00A30312"/>
    <w:rsid w:val="00A303BC"/>
    <w:rsid w:val="00A30581"/>
    <w:rsid w:val="00A3067F"/>
    <w:rsid w:val="00A307FB"/>
    <w:rsid w:val="00A30C24"/>
    <w:rsid w:val="00A30E40"/>
    <w:rsid w:val="00A314D4"/>
    <w:rsid w:val="00A31517"/>
    <w:rsid w:val="00A3187A"/>
    <w:rsid w:val="00A318DC"/>
    <w:rsid w:val="00A31E0A"/>
    <w:rsid w:val="00A31E2C"/>
    <w:rsid w:val="00A32651"/>
    <w:rsid w:val="00A32943"/>
    <w:rsid w:val="00A329A1"/>
    <w:rsid w:val="00A32B93"/>
    <w:rsid w:val="00A32C66"/>
    <w:rsid w:val="00A3313E"/>
    <w:rsid w:val="00A332D9"/>
    <w:rsid w:val="00A333E1"/>
    <w:rsid w:val="00A33538"/>
    <w:rsid w:val="00A335A6"/>
    <w:rsid w:val="00A33731"/>
    <w:rsid w:val="00A33A0C"/>
    <w:rsid w:val="00A33C66"/>
    <w:rsid w:val="00A33F3D"/>
    <w:rsid w:val="00A34A24"/>
    <w:rsid w:val="00A34A83"/>
    <w:rsid w:val="00A34C88"/>
    <w:rsid w:val="00A34CEB"/>
    <w:rsid w:val="00A352FA"/>
    <w:rsid w:val="00A35614"/>
    <w:rsid w:val="00A356EE"/>
    <w:rsid w:val="00A35740"/>
    <w:rsid w:val="00A357B1"/>
    <w:rsid w:val="00A35AF9"/>
    <w:rsid w:val="00A35DCF"/>
    <w:rsid w:val="00A361B3"/>
    <w:rsid w:val="00A36200"/>
    <w:rsid w:val="00A36208"/>
    <w:rsid w:val="00A36455"/>
    <w:rsid w:val="00A36482"/>
    <w:rsid w:val="00A3652A"/>
    <w:rsid w:val="00A3665E"/>
    <w:rsid w:val="00A366AE"/>
    <w:rsid w:val="00A36923"/>
    <w:rsid w:val="00A36A95"/>
    <w:rsid w:val="00A36F33"/>
    <w:rsid w:val="00A36F5A"/>
    <w:rsid w:val="00A36F85"/>
    <w:rsid w:val="00A372B7"/>
    <w:rsid w:val="00A37314"/>
    <w:rsid w:val="00A37526"/>
    <w:rsid w:val="00A37791"/>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BB5"/>
    <w:rsid w:val="00A42CD0"/>
    <w:rsid w:val="00A42D8B"/>
    <w:rsid w:val="00A42E1A"/>
    <w:rsid w:val="00A43282"/>
    <w:rsid w:val="00A43383"/>
    <w:rsid w:val="00A43D37"/>
    <w:rsid w:val="00A43FEA"/>
    <w:rsid w:val="00A440CE"/>
    <w:rsid w:val="00A4425F"/>
    <w:rsid w:val="00A44565"/>
    <w:rsid w:val="00A44B79"/>
    <w:rsid w:val="00A44BA5"/>
    <w:rsid w:val="00A44E4A"/>
    <w:rsid w:val="00A4508F"/>
    <w:rsid w:val="00A4521A"/>
    <w:rsid w:val="00A4526E"/>
    <w:rsid w:val="00A4575C"/>
    <w:rsid w:val="00A45A0A"/>
    <w:rsid w:val="00A45A4C"/>
    <w:rsid w:val="00A45DCB"/>
    <w:rsid w:val="00A46365"/>
    <w:rsid w:val="00A46524"/>
    <w:rsid w:val="00A465ED"/>
    <w:rsid w:val="00A46709"/>
    <w:rsid w:val="00A4671D"/>
    <w:rsid w:val="00A46841"/>
    <w:rsid w:val="00A46B1E"/>
    <w:rsid w:val="00A46B37"/>
    <w:rsid w:val="00A46CD2"/>
    <w:rsid w:val="00A46DE6"/>
    <w:rsid w:val="00A46F18"/>
    <w:rsid w:val="00A475AB"/>
    <w:rsid w:val="00A47895"/>
    <w:rsid w:val="00A47BB1"/>
    <w:rsid w:val="00A47E7B"/>
    <w:rsid w:val="00A502D4"/>
    <w:rsid w:val="00A506C6"/>
    <w:rsid w:val="00A50D9F"/>
    <w:rsid w:val="00A50F6C"/>
    <w:rsid w:val="00A5125C"/>
    <w:rsid w:val="00A51542"/>
    <w:rsid w:val="00A51602"/>
    <w:rsid w:val="00A517F6"/>
    <w:rsid w:val="00A51B2B"/>
    <w:rsid w:val="00A51B49"/>
    <w:rsid w:val="00A51CD4"/>
    <w:rsid w:val="00A520A8"/>
    <w:rsid w:val="00A521E6"/>
    <w:rsid w:val="00A52220"/>
    <w:rsid w:val="00A52231"/>
    <w:rsid w:val="00A526C2"/>
    <w:rsid w:val="00A52C86"/>
    <w:rsid w:val="00A53374"/>
    <w:rsid w:val="00A5377C"/>
    <w:rsid w:val="00A53F33"/>
    <w:rsid w:val="00A5430A"/>
    <w:rsid w:val="00A5472D"/>
    <w:rsid w:val="00A54DB8"/>
    <w:rsid w:val="00A54E5D"/>
    <w:rsid w:val="00A55294"/>
    <w:rsid w:val="00A55342"/>
    <w:rsid w:val="00A55360"/>
    <w:rsid w:val="00A555CE"/>
    <w:rsid w:val="00A558FA"/>
    <w:rsid w:val="00A55A47"/>
    <w:rsid w:val="00A5602D"/>
    <w:rsid w:val="00A56555"/>
    <w:rsid w:val="00A56617"/>
    <w:rsid w:val="00A569C2"/>
    <w:rsid w:val="00A56B3B"/>
    <w:rsid w:val="00A56D54"/>
    <w:rsid w:val="00A575D0"/>
    <w:rsid w:val="00A579AA"/>
    <w:rsid w:val="00A57A20"/>
    <w:rsid w:val="00A57A5C"/>
    <w:rsid w:val="00A57C68"/>
    <w:rsid w:val="00A57D32"/>
    <w:rsid w:val="00A60040"/>
    <w:rsid w:val="00A60606"/>
    <w:rsid w:val="00A60CBD"/>
    <w:rsid w:val="00A60E27"/>
    <w:rsid w:val="00A60ED8"/>
    <w:rsid w:val="00A60F9F"/>
    <w:rsid w:val="00A61462"/>
    <w:rsid w:val="00A6190E"/>
    <w:rsid w:val="00A61B11"/>
    <w:rsid w:val="00A61C85"/>
    <w:rsid w:val="00A61FAB"/>
    <w:rsid w:val="00A61FC4"/>
    <w:rsid w:val="00A623D9"/>
    <w:rsid w:val="00A626E5"/>
    <w:rsid w:val="00A629A6"/>
    <w:rsid w:val="00A62D55"/>
    <w:rsid w:val="00A632A3"/>
    <w:rsid w:val="00A63D06"/>
    <w:rsid w:val="00A63E2A"/>
    <w:rsid w:val="00A64CD4"/>
    <w:rsid w:val="00A64CDE"/>
    <w:rsid w:val="00A651E3"/>
    <w:rsid w:val="00A65520"/>
    <w:rsid w:val="00A65632"/>
    <w:rsid w:val="00A658A7"/>
    <w:rsid w:val="00A65A01"/>
    <w:rsid w:val="00A65B5D"/>
    <w:rsid w:val="00A65C0B"/>
    <w:rsid w:val="00A65F5F"/>
    <w:rsid w:val="00A668CA"/>
    <w:rsid w:val="00A66B35"/>
    <w:rsid w:val="00A67089"/>
    <w:rsid w:val="00A670EE"/>
    <w:rsid w:val="00A67661"/>
    <w:rsid w:val="00A67A0B"/>
    <w:rsid w:val="00A67B74"/>
    <w:rsid w:val="00A67CF5"/>
    <w:rsid w:val="00A67EC2"/>
    <w:rsid w:val="00A70464"/>
    <w:rsid w:val="00A7078C"/>
    <w:rsid w:val="00A70F31"/>
    <w:rsid w:val="00A71006"/>
    <w:rsid w:val="00A71109"/>
    <w:rsid w:val="00A712C8"/>
    <w:rsid w:val="00A713B3"/>
    <w:rsid w:val="00A71743"/>
    <w:rsid w:val="00A71BD1"/>
    <w:rsid w:val="00A71C4B"/>
    <w:rsid w:val="00A72193"/>
    <w:rsid w:val="00A72BE1"/>
    <w:rsid w:val="00A72CA1"/>
    <w:rsid w:val="00A72E72"/>
    <w:rsid w:val="00A72EAF"/>
    <w:rsid w:val="00A7331D"/>
    <w:rsid w:val="00A73381"/>
    <w:rsid w:val="00A7351A"/>
    <w:rsid w:val="00A73610"/>
    <w:rsid w:val="00A7380A"/>
    <w:rsid w:val="00A739CB"/>
    <w:rsid w:val="00A74538"/>
    <w:rsid w:val="00A7466D"/>
    <w:rsid w:val="00A74A04"/>
    <w:rsid w:val="00A756B5"/>
    <w:rsid w:val="00A7594D"/>
    <w:rsid w:val="00A75995"/>
    <w:rsid w:val="00A75A35"/>
    <w:rsid w:val="00A75BDE"/>
    <w:rsid w:val="00A75C53"/>
    <w:rsid w:val="00A75D56"/>
    <w:rsid w:val="00A75FD0"/>
    <w:rsid w:val="00A760AA"/>
    <w:rsid w:val="00A7633C"/>
    <w:rsid w:val="00A7669E"/>
    <w:rsid w:val="00A76908"/>
    <w:rsid w:val="00A769C5"/>
    <w:rsid w:val="00A76DD0"/>
    <w:rsid w:val="00A7710D"/>
    <w:rsid w:val="00A7733D"/>
    <w:rsid w:val="00A77370"/>
    <w:rsid w:val="00A778B1"/>
    <w:rsid w:val="00A7792B"/>
    <w:rsid w:val="00A77C51"/>
    <w:rsid w:val="00A77E2F"/>
    <w:rsid w:val="00A77E43"/>
    <w:rsid w:val="00A77E7F"/>
    <w:rsid w:val="00A77F60"/>
    <w:rsid w:val="00A800A5"/>
    <w:rsid w:val="00A800CD"/>
    <w:rsid w:val="00A8021B"/>
    <w:rsid w:val="00A8024A"/>
    <w:rsid w:val="00A802D2"/>
    <w:rsid w:val="00A80319"/>
    <w:rsid w:val="00A8048F"/>
    <w:rsid w:val="00A805D2"/>
    <w:rsid w:val="00A80A1B"/>
    <w:rsid w:val="00A80D39"/>
    <w:rsid w:val="00A80EE2"/>
    <w:rsid w:val="00A81064"/>
    <w:rsid w:val="00A81277"/>
    <w:rsid w:val="00A814D0"/>
    <w:rsid w:val="00A818B5"/>
    <w:rsid w:val="00A819BE"/>
    <w:rsid w:val="00A81AC2"/>
    <w:rsid w:val="00A81BAF"/>
    <w:rsid w:val="00A82081"/>
    <w:rsid w:val="00A82500"/>
    <w:rsid w:val="00A82673"/>
    <w:rsid w:val="00A82F77"/>
    <w:rsid w:val="00A83056"/>
    <w:rsid w:val="00A830D3"/>
    <w:rsid w:val="00A83565"/>
    <w:rsid w:val="00A836D7"/>
    <w:rsid w:val="00A83DAE"/>
    <w:rsid w:val="00A83E6A"/>
    <w:rsid w:val="00A8460C"/>
    <w:rsid w:val="00A846EE"/>
    <w:rsid w:val="00A846FE"/>
    <w:rsid w:val="00A84918"/>
    <w:rsid w:val="00A84D36"/>
    <w:rsid w:val="00A84F3F"/>
    <w:rsid w:val="00A85762"/>
    <w:rsid w:val="00A85C3A"/>
    <w:rsid w:val="00A864F1"/>
    <w:rsid w:val="00A865EF"/>
    <w:rsid w:val="00A869BA"/>
    <w:rsid w:val="00A86B2D"/>
    <w:rsid w:val="00A86B4A"/>
    <w:rsid w:val="00A86C63"/>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2D"/>
    <w:rsid w:val="00A90D46"/>
    <w:rsid w:val="00A90E2D"/>
    <w:rsid w:val="00A9108F"/>
    <w:rsid w:val="00A91177"/>
    <w:rsid w:val="00A91351"/>
    <w:rsid w:val="00A915D5"/>
    <w:rsid w:val="00A916F7"/>
    <w:rsid w:val="00A91BB9"/>
    <w:rsid w:val="00A91EB3"/>
    <w:rsid w:val="00A92001"/>
    <w:rsid w:val="00A92500"/>
    <w:rsid w:val="00A92614"/>
    <w:rsid w:val="00A92885"/>
    <w:rsid w:val="00A92C72"/>
    <w:rsid w:val="00A93026"/>
    <w:rsid w:val="00A93128"/>
    <w:rsid w:val="00A93307"/>
    <w:rsid w:val="00A93591"/>
    <w:rsid w:val="00A93792"/>
    <w:rsid w:val="00A937D9"/>
    <w:rsid w:val="00A93B75"/>
    <w:rsid w:val="00A93D1F"/>
    <w:rsid w:val="00A94089"/>
    <w:rsid w:val="00A9436C"/>
    <w:rsid w:val="00A94694"/>
    <w:rsid w:val="00A948DC"/>
    <w:rsid w:val="00A9494F"/>
    <w:rsid w:val="00A94A4D"/>
    <w:rsid w:val="00A94BC5"/>
    <w:rsid w:val="00A9542D"/>
    <w:rsid w:val="00A956A3"/>
    <w:rsid w:val="00A959A7"/>
    <w:rsid w:val="00A95AE5"/>
    <w:rsid w:val="00A95F19"/>
    <w:rsid w:val="00A96140"/>
    <w:rsid w:val="00A9625D"/>
    <w:rsid w:val="00A964FE"/>
    <w:rsid w:val="00A96995"/>
    <w:rsid w:val="00A96EEC"/>
    <w:rsid w:val="00A973B6"/>
    <w:rsid w:val="00A97501"/>
    <w:rsid w:val="00A9761D"/>
    <w:rsid w:val="00A977FA"/>
    <w:rsid w:val="00A978BD"/>
    <w:rsid w:val="00A97AA5"/>
    <w:rsid w:val="00AA0160"/>
    <w:rsid w:val="00AA0212"/>
    <w:rsid w:val="00AA0BD9"/>
    <w:rsid w:val="00AA0CE1"/>
    <w:rsid w:val="00AA0CF1"/>
    <w:rsid w:val="00AA0FE7"/>
    <w:rsid w:val="00AA1576"/>
    <w:rsid w:val="00AA162B"/>
    <w:rsid w:val="00AA1711"/>
    <w:rsid w:val="00AA18A1"/>
    <w:rsid w:val="00AA1913"/>
    <w:rsid w:val="00AA1BAC"/>
    <w:rsid w:val="00AA1F2C"/>
    <w:rsid w:val="00AA22F9"/>
    <w:rsid w:val="00AA275B"/>
    <w:rsid w:val="00AA2971"/>
    <w:rsid w:val="00AA29AC"/>
    <w:rsid w:val="00AA2ACA"/>
    <w:rsid w:val="00AA2C67"/>
    <w:rsid w:val="00AA2EE4"/>
    <w:rsid w:val="00AA3306"/>
    <w:rsid w:val="00AA3A00"/>
    <w:rsid w:val="00AA3BB2"/>
    <w:rsid w:val="00AA3C20"/>
    <w:rsid w:val="00AA3C9A"/>
    <w:rsid w:val="00AA3F50"/>
    <w:rsid w:val="00AA4260"/>
    <w:rsid w:val="00AA4D8C"/>
    <w:rsid w:val="00AA4DF4"/>
    <w:rsid w:val="00AA4E6F"/>
    <w:rsid w:val="00AA4EF4"/>
    <w:rsid w:val="00AA4F11"/>
    <w:rsid w:val="00AA53A3"/>
    <w:rsid w:val="00AA5536"/>
    <w:rsid w:val="00AA5864"/>
    <w:rsid w:val="00AA5A62"/>
    <w:rsid w:val="00AA5E6F"/>
    <w:rsid w:val="00AA5FD0"/>
    <w:rsid w:val="00AA62A1"/>
    <w:rsid w:val="00AA63BC"/>
    <w:rsid w:val="00AA69C6"/>
    <w:rsid w:val="00AA6D74"/>
    <w:rsid w:val="00AA6FFD"/>
    <w:rsid w:val="00AA7007"/>
    <w:rsid w:val="00AA70A7"/>
    <w:rsid w:val="00AA70FF"/>
    <w:rsid w:val="00AA7492"/>
    <w:rsid w:val="00AA7625"/>
    <w:rsid w:val="00AA77C4"/>
    <w:rsid w:val="00AA793F"/>
    <w:rsid w:val="00AA7EC9"/>
    <w:rsid w:val="00AB01B5"/>
    <w:rsid w:val="00AB02B8"/>
    <w:rsid w:val="00AB06D6"/>
    <w:rsid w:val="00AB0B67"/>
    <w:rsid w:val="00AB0BFC"/>
    <w:rsid w:val="00AB0FC1"/>
    <w:rsid w:val="00AB1349"/>
    <w:rsid w:val="00AB1817"/>
    <w:rsid w:val="00AB20DE"/>
    <w:rsid w:val="00AB2154"/>
    <w:rsid w:val="00AB24A3"/>
    <w:rsid w:val="00AB24D3"/>
    <w:rsid w:val="00AB2529"/>
    <w:rsid w:val="00AB258B"/>
    <w:rsid w:val="00AB2777"/>
    <w:rsid w:val="00AB2946"/>
    <w:rsid w:val="00AB2B8B"/>
    <w:rsid w:val="00AB2D31"/>
    <w:rsid w:val="00AB2DAD"/>
    <w:rsid w:val="00AB311C"/>
    <w:rsid w:val="00AB38A6"/>
    <w:rsid w:val="00AB3AD0"/>
    <w:rsid w:val="00AB41BF"/>
    <w:rsid w:val="00AB421B"/>
    <w:rsid w:val="00AB4D6E"/>
    <w:rsid w:val="00AB528A"/>
    <w:rsid w:val="00AB5DC4"/>
    <w:rsid w:val="00AB6121"/>
    <w:rsid w:val="00AB631F"/>
    <w:rsid w:val="00AB64F6"/>
    <w:rsid w:val="00AB6B41"/>
    <w:rsid w:val="00AB6BE8"/>
    <w:rsid w:val="00AB6CE2"/>
    <w:rsid w:val="00AB6CFD"/>
    <w:rsid w:val="00AB6E22"/>
    <w:rsid w:val="00AB7032"/>
    <w:rsid w:val="00AB7345"/>
    <w:rsid w:val="00AC013F"/>
    <w:rsid w:val="00AC055E"/>
    <w:rsid w:val="00AC08AF"/>
    <w:rsid w:val="00AC0C4B"/>
    <w:rsid w:val="00AC0EC9"/>
    <w:rsid w:val="00AC0F37"/>
    <w:rsid w:val="00AC139C"/>
    <w:rsid w:val="00AC1825"/>
    <w:rsid w:val="00AC19A3"/>
    <w:rsid w:val="00AC1C38"/>
    <w:rsid w:val="00AC1F73"/>
    <w:rsid w:val="00AC2115"/>
    <w:rsid w:val="00AC2148"/>
    <w:rsid w:val="00AC2519"/>
    <w:rsid w:val="00AC252D"/>
    <w:rsid w:val="00AC268C"/>
    <w:rsid w:val="00AC28B7"/>
    <w:rsid w:val="00AC28C2"/>
    <w:rsid w:val="00AC2C01"/>
    <w:rsid w:val="00AC2C03"/>
    <w:rsid w:val="00AC313B"/>
    <w:rsid w:val="00AC34FD"/>
    <w:rsid w:val="00AC356E"/>
    <w:rsid w:val="00AC378B"/>
    <w:rsid w:val="00AC3A41"/>
    <w:rsid w:val="00AC3DBF"/>
    <w:rsid w:val="00AC45B5"/>
    <w:rsid w:val="00AC5498"/>
    <w:rsid w:val="00AC55F9"/>
    <w:rsid w:val="00AC5884"/>
    <w:rsid w:val="00AC5B06"/>
    <w:rsid w:val="00AC60A1"/>
    <w:rsid w:val="00AC658B"/>
    <w:rsid w:val="00AC6B43"/>
    <w:rsid w:val="00AC71F5"/>
    <w:rsid w:val="00AC72DF"/>
    <w:rsid w:val="00AC7580"/>
    <w:rsid w:val="00AC78EA"/>
    <w:rsid w:val="00AC7969"/>
    <w:rsid w:val="00AD00D8"/>
    <w:rsid w:val="00AD01DC"/>
    <w:rsid w:val="00AD0272"/>
    <w:rsid w:val="00AD0494"/>
    <w:rsid w:val="00AD09D0"/>
    <w:rsid w:val="00AD1764"/>
    <w:rsid w:val="00AD1997"/>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D20"/>
    <w:rsid w:val="00AD3D85"/>
    <w:rsid w:val="00AD4885"/>
    <w:rsid w:val="00AD492A"/>
    <w:rsid w:val="00AD4A7C"/>
    <w:rsid w:val="00AD4B52"/>
    <w:rsid w:val="00AD4DF6"/>
    <w:rsid w:val="00AD4EA9"/>
    <w:rsid w:val="00AD4EDA"/>
    <w:rsid w:val="00AD526D"/>
    <w:rsid w:val="00AD52BD"/>
    <w:rsid w:val="00AD56CD"/>
    <w:rsid w:val="00AD5726"/>
    <w:rsid w:val="00AD5840"/>
    <w:rsid w:val="00AD5934"/>
    <w:rsid w:val="00AD5C3B"/>
    <w:rsid w:val="00AD5E92"/>
    <w:rsid w:val="00AD5EED"/>
    <w:rsid w:val="00AD5F4F"/>
    <w:rsid w:val="00AD67DD"/>
    <w:rsid w:val="00AD68C0"/>
    <w:rsid w:val="00AD6F78"/>
    <w:rsid w:val="00AD74E5"/>
    <w:rsid w:val="00AD76FE"/>
    <w:rsid w:val="00AD7AE1"/>
    <w:rsid w:val="00AE0287"/>
    <w:rsid w:val="00AE04EC"/>
    <w:rsid w:val="00AE05F2"/>
    <w:rsid w:val="00AE06A4"/>
    <w:rsid w:val="00AE0868"/>
    <w:rsid w:val="00AE0A2C"/>
    <w:rsid w:val="00AE13F9"/>
    <w:rsid w:val="00AE140C"/>
    <w:rsid w:val="00AE1A70"/>
    <w:rsid w:val="00AE1EC0"/>
    <w:rsid w:val="00AE224B"/>
    <w:rsid w:val="00AE2313"/>
    <w:rsid w:val="00AE232A"/>
    <w:rsid w:val="00AE2C68"/>
    <w:rsid w:val="00AE2EB5"/>
    <w:rsid w:val="00AE3491"/>
    <w:rsid w:val="00AE3704"/>
    <w:rsid w:val="00AE3845"/>
    <w:rsid w:val="00AE39FE"/>
    <w:rsid w:val="00AE3B76"/>
    <w:rsid w:val="00AE3F17"/>
    <w:rsid w:val="00AE4026"/>
    <w:rsid w:val="00AE45AB"/>
    <w:rsid w:val="00AE46C1"/>
    <w:rsid w:val="00AE47F8"/>
    <w:rsid w:val="00AE4B6B"/>
    <w:rsid w:val="00AE4E7F"/>
    <w:rsid w:val="00AE5308"/>
    <w:rsid w:val="00AE5323"/>
    <w:rsid w:val="00AE5564"/>
    <w:rsid w:val="00AE5719"/>
    <w:rsid w:val="00AE5CDF"/>
    <w:rsid w:val="00AE5F3C"/>
    <w:rsid w:val="00AE612D"/>
    <w:rsid w:val="00AE6323"/>
    <w:rsid w:val="00AE6917"/>
    <w:rsid w:val="00AE6A85"/>
    <w:rsid w:val="00AE6B64"/>
    <w:rsid w:val="00AE6C8F"/>
    <w:rsid w:val="00AE6F22"/>
    <w:rsid w:val="00AE71FB"/>
    <w:rsid w:val="00AE7347"/>
    <w:rsid w:val="00AE73D3"/>
    <w:rsid w:val="00AE73FA"/>
    <w:rsid w:val="00AE74AD"/>
    <w:rsid w:val="00AE7706"/>
    <w:rsid w:val="00AE77A0"/>
    <w:rsid w:val="00AE7B6A"/>
    <w:rsid w:val="00AE7DD3"/>
    <w:rsid w:val="00AE7F53"/>
    <w:rsid w:val="00AF01EF"/>
    <w:rsid w:val="00AF083D"/>
    <w:rsid w:val="00AF0CBC"/>
    <w:rsid w:val="00AF0FB2"/>
    <w:rsid w:val="00AF15C6"/>
    <w:rsid w:val="00AF1622"/>
    <w:rsid w:val="00AF1659"/>
    <w:rsid w:val="00AF1A06"/>
    <w:rsid w:val="00AF1B54"/>
    <w:rsid w:val="00AF1B6C"/>
    <w:rsid w:val="00AF1B8A"/>
    <w:rsid w:val="00AF1BBB"/>
    <w:rsid w:val="00AF28C7"/>
    <w:rsid w:val="00AF2AC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8AC"/>
    <w:rsid w:val="00AF4D19"/>
    <w:rsid w:val="00AF4FB4"/>
    <w:rsid w:val="00AF51BF"/>
    <w:rsid w:val="00AF54F6"/>
    <w:rsid w:val="00AF56CD"/>
    <w:rsid w:val="00AF5820"/>
    <w:rsid w:val="00AF5ACD"/>
    <w:rsid w:val="00AF5C57"/>
    <w:rsid w:val="00AF5D76"/>
    <w:rsid w:val="00AF5DFA"/>
    <w:rsid w:val="00AF5F35"/>
    <w:rsid w:val="00AF5FE7"/>
    <w:rsid w:val="00AF626C"/>
    <w:rsid w:val="00AF629D"/>
    <w:rsid w:val="00AF63A9"/>
    <w:rsid w:val="00AF649B"/>
    <w:rsid w:val="00AF6695"/>
    <w:rsid w:val="00AF6C21"/>
    <w:rsid w:val="00AF6E78"/>
    <w:rsid w:val="00AF7121"/>
    <w:rsid w:val="00AF7183"/>
    <w:rsid w:val="00AF724D"/>
    <w:rsid w:val="00AF72EE"/>
    <w:rsid w:val="00AF7575"/>
    <w:rsid w:val="00AF75AA"/>
    <w:rsid w:val="00AF780E"/>
    <w:rsid w:val="00AF7C55"/>
    <w:rsid w:val="00AF7DC3"/>
    <w:rsid w:val="00B00004"/>
    <w:rsid w:val="00B00141"/>
    <w:rsid w:val="00B00315"/>
    <w:rsid w:val="00B0054B"/>
    <w:rsid w:val="00B005F0"/>
    <w:rsid w:val="00B00647"/>
    <w:rsid w:val="00B0081A"/>
    <w:rsid w:val="00B009B3"/>
    <w:rsid w:val="00B00D72"/>
    <w:rsid w:val="00B01092"/>
    <w:rsid w:val="00B01175"/>
    <w:rsid w:val="00B013A4"/>
    <w:rsid w:val="00B01415"/>
    <w:rsid w:val="00B01731"/>
    <w:rsid w:val="00B01767"/>
    <w:rsid w:val="00B01A92"/>
    <w:rsid w:val="00B01D69"/>
    <w:rsid w:val="00B01F20"/>
    <w:rsid w:val="00B02108"/>
    <w:rsid w:val="00B02199"/>
    <w:rsid w:val="00B0276F"/>
    <w:rsid w:val="00B035AC"/>
    <w:rsid w:val="00B0379B"/>
    <w:rsid w:val="00B037D2"/>
    <w:rsid w:val="00B03950"/>
    <w:rsid w:val="00B03A81"/>
    <w:rsid w:val="00B03B57"/>
    <w:rsid w:val="00B03E00"/>
    <w:rsid w:val="00B0417D"/>
    <w:rsid w:val="00B04728"/>
    <w:rsid w:val="00B0478D"/>
    <w:rsid w:val="00B04807"/>
    <w:rsid w:val="00B0485A"/>
    <w:rsid w:val="00B04A7E"/>
    <w:rsid w:val="00B04C1B"/>
    <w:rsid w:val="00B04E6F"/>
    <w:rsid w:val="00B04ED6"/>
    <w:rsid w:val="00B05185"/>
    <w:rsid w:val="00B05E6A"/>
    <w:rsid w:val="00B061F5"/>
    <w:rsid w:val="00B0621E"/>
    <w:rsid w:val="00B06A48"/>
    <w:rsid w:val="00B06B36"/>
    <w:rsid w:val="00B06C44"/>
    <w:rsid w:val="00B06E0D"/>
    <w:rsid w:val="00B07167"/>
    <w:rsid w:val="00B07268"/>
    <w:rsid w:val="00B07544"/>
    <w:rsid w:val="00B07578"/>
    <w:rsid w:val="00B0764F"/>
    <w:rsid w:val="00B077DE"/>
    <w:rsid w:val="00B07A76"/>
    <w:rsid w:val="00B07E49"/>
    <w:rsid w:val="00B07F09"/>
    <w:rsid w:val="00B07F78"/>
    <w:rsid w:val="00B10788"/>
    <w:rsid w:val="00B10ADE"/>
    <w:rsid w:val="00B10B88"/>
    <w:rsid w:val="00B10D37"/>
    <w:rsid w:val="00B10DC3"/>
    <w:rsid w:val="00B10E82"/>
    <w:rsid w:val="00B111CA"/>
    <w:rsid w:val="00B1155C"/>
    <w:rsid w:val="00B1179C"/>
    <w:rsid w:val="00B117EA"/>
    <w:rsid w:val="00B11851"/>
    <w:rsid w:val="00B11C44"/>
    <w:rsid w:val="00B11E2A"/>
    <w:rsid w:val="00B120BE"/>
    <w:rsid w:val="00B12172"/>
    <w:rsid w:val="00B121D0"/>
    <w:rsid w:val="00B125D3"/>
    <w:rsid w:val="00B12B1B"/>
    <w:rsid w:val="00B130CA"/>
    <w:rsid w:val="00B13126"/>
    <w:rsid w:val="00B133C4"/>
    <w:rsid w:val="00B13417"/>
    <w:rsid w:val="00B1375F"/>
    <w:rsid w:val="00B13785"/>
    <w:rsid w:val="00B13A8E"/>
    <w:rsid w:val="00B13D9E"/>
    <w:rsid w:val="00B14504"/>
    <w:rsid w:val="00B145BA"/>
    <w:rsid w:val="00B147C4"/>
    <w:rsid w:val="00B14B5B"/>
    <w:rsid w:val="00B14C66"/>
    <w:rsid w:val="00B14DD1"/>
    <w:rsid w:val="00B14EAC"/>
    <w:rsid w:val="00B14ECF"/>
    <w:rsid w:val="00B14F60"/>
    <w:rsid w:val="00B14F66"/>
    <w:rsid w:val="00B156BB"/>
    <w:rsid w:val="00B157FC"/>
    <w:rsid w:val="00B1584B"/>
    <w:rsid w:val="00B15A84"/>
    <w:rsid w:val="00B15EEB"/>
    <w:rsid w:val="00B16138"/>
    <w:rsid w:val="00B1634E"/>
    <w:rsid w:val="00B16533"/>
    <w:rsid w:val="00B1663B"/>
    <w:rsid w:val="00B16742"/>
    <w:rsid w:val="00B16B44"/>
    <w:rsid w:val="00B16B74"/>
    <w:rsid w:val="00B16EAB"/>
    <w:rsid w:val="00B17057"/>
    <w:rsid w:val="00B170E1"/>
    <w:rsid w:val="00B175A1"/>
    <w:rsid w:val="00B17785"/>
    <w:rsid w:val="00B17A2D"/>
    <w:rsid w:val="00B17DC4"/>
    <w:rsid w:val="00B2000B"/>
    <w:rsid w:val="00B20188"/>
    <w:rsid w:val="00B20483"/>
    <w:rsid w:val="00B207A8"/>
    <w:rsid w:val="00B20D67"/>
    <w:rsid w:val="00B20D8A"/>
    <w:rsid w:val="00B2143A"/>
    <w:rsid w:val="00B21538"/>
    <w:rsid w:val="00B21BCA"/>
    <w:rsid w:val="00B21BD0"/>
    <w:rsid w:val="00B21C0A"/>
    <w:rsid w:val="00B21CFF"/>
    <w:rsid w:val="00B21E84"/>
    <w:rsid w:val="00B220DC"/>
    <w:rsid w:val="00B224A0"/>
    <w:rsid w:val="00B22766"/>
    <w:rsid w:val="00B22B31"/>
    <w:rsid w:val="00B2348C"/>
    <w:rsid w:val="00B23499"/>
    <w:rsid w:val="00B234F6"/>
    <w:rsid w:val="00B23782"/>
    <w:rsid w:val="00B238D9"/>
    <w:rsid w:val="00B23ACC"/>
    <w:rsid w:val="00B23DBF"/>
    <w:rsid w:val="00B23DE5"/>
    <w:rsid w:val="00B23F92"/>
    <w:rsid w:val="00B242F8"/>
    <w:rsid w:val="00B2430D"/>
    <w:rsid w:val="00B24373"/>
    <w:rsid w:val="00B2439F"/>
    <w:rsid w:val="00B24B8E"/>
    <w:rsid w:val="00B24E37"/>
    <w:rsid w:val="00B25123"/>
    <w:rsid w:val="00B25857"/>
    <w:rsid w:val="00B25F3F"/>
    <w:rsid w:val="00B26583"/>
    <w:rsid w:val="00B267D9"/>
    <w:rsid w:val="00B268FE"/>
    <w:rsid w:val="00B27249"/>
    <w:rsid w:val="00B27882"/>
    <w:rsid w:val="00B278D9"/>
    <w:rsid w:val="00B278FE"/>
    <w:rsid w:val="00B27DF9"/>
    <w:rsid w:val="00B27FB8"/>
    <w:rsid w:val="00B300D1"/>
    <w:rsid w:val="00B302F9"/>
    <w:rsid w:val="00B30471"/>
    <w:rsid w:val="00B30607"/>
    <w:rsid w:val="00B308AF"/>
    <w:rsid w:val="00B30903"/>
    <w:rsid w:val="00B30AEC"/>
    <w:rsid w:val="00B30DBA"/>
    <w:rsid w:val="00B30DF9"/>
    <w:rsid w:val="00B30E88"/>
    <w:rsid w:val="00B30FAD"/>
    <w:rsid w:val="00B31487"/>
    <w:rsid w:val="00B31891"/>
    <w:rsid w:val="00B31D31"/>
    <w:rsid w:val="00B327D8"/>
    <w:rsid w:val="00B32A4B"/>
    <w:rsid w:val="00B32D79"/>
    <w:rsid w:val="00B3313F"/>
    <w:rsid w:val="00B3317B"/>
    <w:rsid w:val="00B33268"/>
    <w:rsid w:val="00B33273"/>
    <w:rsid w:val="00B33E93"/>
    <w:rsid w:val="00B34065"/>
    <w:rsid w:val="00B340FB"/>
    <w:rsid w:val="00B34753"/>
    <w:rsid w:val="00B34F0C"/>
    <w:rsid w:val="00B3508B"/>
    <w:rsid w:val="00B35171"/>
    <w:rsid w:val="00B353AF"/>
    <w:rsid w:val="00B354B4"/>
    <w:rsid w:val="00B358B9"/>
    <w:rsid w:val="00B3596A"/>
    <w:rsid w:val="00B35CFF"/>
    <w:rsid w:val="00B35D20"/>
    <w:rsid w:val="00B35D7F"/>
    <w:rsid w:val="00B361CC"/>
    <w:rsid w:val="00B368DF"/>
    <w:rsid w:val="00B36AF5"/>
    <w:rsid w:val="00B36C1A"/>
    <w:rsid w:val="00B373C2"/>
    <w:rsid w:val="00B379E2"/>
    <w:rsid w:val="00B37D22"/>
    <w:rsid w:val="00B37DB4"/>
    <w:rsid w:val="00B37F7E"/>
    <w:rsid w:val="00B40187"/>
    <w:rsid w:val="00B40605"/>
    <w:rsid w:val="00B40691"/>
    <w:rsid w:val="00B40BF7"/>
    <w:rsid w:val="00B40C19"/>
    <w:rsid w:val="00B4150A"/>
    <w:rsid w:val="00B41616"/>
    <w:rsid w:val="00B4171C"/>
    <w:rsid w:val="00B41AFC"/>
    <w:rsid w:val="00B41B11"/>
    <w:rsid w:val="00B420A5"/>
    <w:rsid w:val="00B4241E"/>
    <w:rsid w:val="00B42565"/>
    <w:rsid w:val="00B4274B"/>
    <w:rsid w:val="00B42A54"/>
    <w:rsid w:val="00B42C8D"/>
    <w:rsid w:val="00B42DA6"/>
    <w:rsid w:val="00B43060"/>
    <w:rsid w:val="00B430FA"/>
    <w:rsid w:val="00B432EB"/>
    <w:rsid w:val="00B43600"/>
    <w:rsid w:val="00B4391E"/>
    <w:rsid w:val="00B43AD9"/>
    <w:rsid w:val="00B43B5F"/>
    <w:rsid w:val="00B43F7D"/>
    <w:rsid w:val="00B44034"/>
    <w:rsid w:val="00B44160"/>
    <w:rsid w:val="00B441C4"/>
    <w:rsid w:val="00B44637"/>
    <w:rsid w:val="00B44695"/>
    <w:rsid w:val="00B4481C"/>
    <w:rsid w:val="00B44831"/>
    <w:rsid w:val="00B4486A"/>
    <w:rsid w:val="00B44D27"/>
    <w:rsid w:val="00B44D75"/>
    <w:rsid w:val="00B44DCD"/>
    <w:rsid w:val="00B454AC"/>
    <w:rsid w:val="00B45838"/>
    <w:rsid w:val="00B45A0C"/>
    <w:rsid w:val="00B45E7E"/>
    <w:rsid w:val="00B46162"/>
    <w:rsid w:val="00B468A6"/>
    <w:rsid w:val="00B46957"/>
    <w:rsid w:val="00B4752F"/>
    <w:rsid w:val="00B47721"/>
    <w:rsid w:val="00B47749"/>
    <w:rsid w:val="00B47AC8"/>
    <w:rsid w:val="00B47CC7"/>
    <w:rsid w:val="00B47D12"/>
    <w:rsid w:val="00B47DC8"/>
    <w:rsid w:val="00B50110"/>
    <w:rsid w:val="00B504A9"/>
    <w:rsid w:val="00B505D8"/>
    <w:rsid w:val="00B50699"/>
    <w:rsid w:val="00B507CE"/>
    <w:rsid w:val="00B50844"/>
    <w:rsid w:val="00B50906"/>
    <w:rsid w:val="00B50F24"/>
    <w:rsid w:val="00B51683"/>
    <w:rsid w:val="00B5188B"/>
    <w:rsid w:val="00B51A6A"/>
    <w:rsid w:val="00B51B9B"/>
    <w:rsid w:val="00B51C69"/>
    <w:rsid w:val="00B51DCE"/>
    <w:rsid w:val="00B52086"/>
    <w:rsid w:val="00B52395"/>
    <w:rsid w:val="00B524BE"/>
    <w:rsid w:val="00B52614"/>
    <w:rsid w:val="00B529D6"/>
    <w:rsid w:val="00B529E3"/>
    <w:rsid w:val="00B52C4E"/>
    <w:rsid w:val="00B5313B"/>
    <w:rsid w:val="00B533D4"/>
    <w:rsid w:val="00B53E14"/>
    <w:rsid w:val="00B5405B"/>
    <w:rsid w:val="00B54085"/>
    <w:rsid w:val="00B540C3"/>
    <w:rsid w:val="00B54643"/>
    <w:rsid w:val="00B54676"/>
    <w:rsid w:val="00B54BEA"/>
    <w:rsid w:val="00B54C56"/>
    <w:rsid w:val="00B54C76"/>
    <w:rsid w:val="00B54CEE"/>
    <w:rsid w:val="00B54EAF"/>
    <w:rsid w:val="00B55365"/>
    <w:rsid w:val="00B553D5"/>
    <w:rsid w:val="00B55710"/>
    <w:rsid w:val="00B55886"/>
    <w:rsid w:val="00B55DCC"/>
    <w:rsid w:val="00B55EB0"/>
    <w:rsid w:val="00B55EF7"/>
    <w:rsid w:val="00B5608D"/>
    <w:rsid w:val="00B5633B"/>
    <w:rsid w:val="00B56634"/>
    <w:rsid w:val="00B56803"/>
    <w:rsid w:val="00B56859"/>
    <w:rsid w:val="00B568F0"/>
    <w:rsid w:val="00B571D5"/>
    <w:rsid w:val="00B57660"/>
    <w:rsid w:val="00B57780"/>
    <w:rsid w:val="00B57819"/>
    <w:rsid w:val="00B57959"/>
    <w:rsid w:val="00B57C5B"/>
    <w:rsid w:val="00B57D0B"/>
    <w:rsid w:val="00B60391"/>
    <w:rsid w:val="00B6049A"/>
    <w:rsid w:val="00B60833"/>
    <w:rsid w:val="00B608EA"/>
    <w:rsid w:val="00B6099C"/>
    <w:rsid w:val="00B609F1"/>
    <w:rsid w:val="00B60BAE"/>
    <w:rsid w:val="00B60E02"/>
    <w:rsid w:val="00B61225"/>
    <w:rsid w:val="00B613D3"/>
    <w:rsid w:val="00B61D14"/>
    <w:rsid w:val="00B61D76"/>
    <w:rsid w:val="00B6226D"/>
    <w:rsid w:val="00B62729"/>
    <w:rsid w:val="00B6287A"/>
    <w:rsid w:val="00B62B81"/>
    <w:rsid w:val="00B62DD4"/>
    <w:rsid w:val="00B6320A"/>
    <w:rsid w:val="00B632AA"/>
    <w:rsid w:val="00B6350A"/>
    <w:rsid w:val="00B637B3"/>
    <w:rsid w:val="00B643B6"/>
    <w:rsid w:val="00B647EB"/>
    <w:rsid w:val="00B65093"/>
    <w:rsid w:val="00B65629"/>
    <w:rsid w:val="00B65684"/>
    <w:rsid w:val="00B65D31"/>
    <w:rsid w:val="00B65DF6"/>
    <w:rsid w:val="00B66077"/>
    <w:rsid w:val="00B6628D"/>
    <w:rsid w:val="00B66BF6"/>
    <w:rsid w:val="00B67092"/>
    <w:rsid w:val="00B67792"/>
    <w:rsid w:val="00B67C98"/>
    <w:rsid w:val="00B67D05"/>
    <w:rsid w:val="00B67EED"/>
    <w:rsid w:val="00B67FDB"/>
    <w:rsid w:val="00B706EF"/>
    <w:rsid w:val="00B707C4"/>
    <w:rsid w:val="00B708DD"/>
    <w:rsid w:val="00B70D00"/>
    <w:rsid w:val="00B70D9F"/>
    <w:rsid w:val="00B70E69"/>
    <w:rsid w:val="00B7184F"/>
    <w:rsid w:val="00B71D7C"/>
    <w:rsid w:val="00B71E24"/>
    <w:rsid w:val="00B72285"/>
    <w:rsid w:val="00B7240C"/>
    <w:rsid w:val="00B7240D"/>
    <w:rsid w:val="00B72861"/>
    <w:rsid w:val="00B72C7B"/>
    <w:rsid w:val="00B7388D"/>
    <w:rsid w:val="00B739E1"/>
    <w:rsid w:val="00B73A24"/>
    <w:rsid w:val="00B74352"/>
    <w:rsid w:val="00B74431"/>
    <w:rsid w:val="00B746EF"/>
    <w:rsid w:val="00B748C7"/>
    <w:rsid w:val="00B74923"/>
    <w:rsid w:val="00B74C77"/>
    <w:rsid w:val="00B74D0D"/>
    <w:rsid w:val="00B74EAC"/>
    <w:rsid w:val="00B74ED7"/>
    <w:rsid w:val="00B7506E"/>
    <w:rsid w:val="00B7556D"/>
    <w:rsid w:val="00B7579D"/>
    <w:rsid w:val="00B75A47"/>
    <w:rsid w:val="00B75B72"/>
    <w:rsid w:val="00B75BC8"/>
    <w:rsid w:val="00B75C87"/>
    <w:rsid w:val="00B75CA3"/>
    <w:rsid w:val="00B75E7A"/>
    <w:rsid w:val="00B76663"/>
    <w:rsid w:val="00B767DC"/>
    <w:rsid w:val="00B76C76"/>
    <w:rsid w:val="00B771C4"/>
    <w:rsid w:val="00B77642"/>
    <w:rsid w:val="00B77668"/>
    <w:rsid w:val="00B778CD"/>
    <w:rsid w:val="00B77AA8"/>
    <w:rsid w:val="00B77D13"/>
    <w:rsid w:val="00B77EFC"/>
    <w:rsid w:val="00B80131"/>
    <w:rsid w:val="00B80263"/>
    <w:rsid w:val="00B8028F"/>
    <w:rsid w:val="00B802EB"/>
    <w:rsid w:val="00B80884"/>
    <w:rsid w:val="00B80F95"/>
    <w:rsid w:val="00B81123"/>
    <w:rsid w:val="00B81176"/>
    <w:rsid w:val="00B813A8"/>
    <w:rsid w:val="00B816B7"/>
    <w:rsid w:val="00B81860"/>
    <w:rsid w:val="00B81996"/>
    <w:rsid w:val="00B82371"/>
    <w:rsid w:val="00B8287D"/>
    <w:rsid w:val="00B82ACB"/>
    <w:rsid w:val="00B82B87"/>
    <w:rsid w:val="00B82FAC"/>
    <w:rsid w:val="00B83599"/>
    <w:rsid w:val="00B83805"/>
    <w:rsid w:val="00B83D1D"/>
    <w:rsid w:val="00B83DE5"/>
    <w:rsid w:val="00B83FB3"/>
    <w:rsid w:val="00B8435B"/>
    <w:rsid w:val="00B84467"/>
    <w:rsid w:val="00B8451B"/>
    <w:rsid w:val="00B84A4D"/>
    <w:rsid w:val="00B84B0C"/>
    <w:rsid w:val="00B84B3B"/>
    <w:rsid w:val="00B85281"/>
    <w:rsid w:val="00B85412"/>
    <w:rsid w:val="00B854F3"/>
    <w:rsid w:val="00B85571"/>
    <w:rsid w:val="00B857D6"/>
    <w:rsid w:val="00B85857"/>
    <w:rsid w:val="00B86BB1"/>
    <w:rsid w:val="00B86FBD"/>
    <w:rsid w:val="00B8712E"/>
    <w:rsid w:val="00B87361"/>
    <w:rsid w:val="00B8769A"/>
    <w:rsid w:val="00B879F8"/>
    <w:rsid w:val="00B87A8F"/>
    <w:rsid w:val="00B87F70"/>
    <w:rsid w:val="00B87F7B"/>
    <w:rsid w:val="00B9001C"/>
    <w:rsid w:val="00B90022"/>
    <w:rsid w:val="00B9026E"/>
    <w:rsid w:val="00B9027D"/>
    <w:rsid w:val="00B90481"/>
    <w:rsid w:val="00B90A40"/>
    <w:rsid w:val="00B90EE8"/>
    <w:rsid w:val="00B91191"/>
    <w:rsid w:val="00B91486"/>
    <w:rsid w:val="00B91CB7"/>
    <w:rsid w:val="00B922FC"/>
    <w:rsid w:val="00B924C4"/>
    <w:rsid w:val="00B92508"/>
    <w:rsid w:val="00B92812"/>
    <w:rsid w:val="00B9287B"/>
    <w:rsid w:val="00B92B61"/>
    <w:rsid w:val="00B92B9C"/>
    <w:rsid w:val="00B9300C"/>
    <w:rsid w:val="00B930E0"/>
    <w:rsid w:val="00B930ED"/>
    <w:rsid w:val="00B93563"/>
    <w:rsid w:val="00B93C51"/>
    <w:rsid w:val="00B93EA4"/>
    <w:rsid w:val="00B93F31"/>
    <w:rsid w:val="00B9453F"/>
    <w:rsid w:val="00B945DD"/>
    <w:rsid w:val="00B950AD"/>
    <w:rsid w:val="00B9521E"/>
    <w:rsid w:val="00B95222"/>
    <w:rsid w:val="00B9563D"/>
    <w:rsid w:val="00B9598C"/>
    <w:rsid w:val="00B95C54"/>
    <w:rsid w:val="00B95D37"/>
    <w:rsid w:val="00B95DE4"/>
    <w:rsid w:val="00B95FCF"/>
    <w:rsid w:val="00B9617D"/>
    <w:rsid w:val="00B962C8"/>
    <w:rsid w:val="00B965BA"/>
    <w:rsid w:val="00B967E2"/>
    <w:rsid w:val="00B96D42"/>
    <w:rsid w:val="00B96EF2"/>
    <w:rsid w:val="00B96F15"/>
    <w:rsid w:val="00B972DE"/>
    <w:rsid w:val="00B9737D"/>
    <w:rsid w:val="00B975DF"/>
    <w:rsid w:val="00B978F2"/>
    <w:rsid w:val="00B97A87"/>
    <w:rsid w:val="00B97FF1"/>
    <w:rsid w:val="00BA0200"/>
    <w:rsid w:val="00BA040E"/>
    <w:rsid w:val="00BA0460"/>
    <w:rsid w:val="00BA0480"/>
    <w:rsid w:val="00BA0586"/>
    <w:rsid w:val="00BA0681"/>
    <w:rsid w:val="00BA072C"/>
    <w:rsid w:val="00BA076F"/>
    <w:rsid w:val="00BA0999"/>
    <w:rsid w:val="00BA0A3B"/>
    <w:rsid w:val="00BA0F8F"/>
    <w:rsid w:val="00BA111A"/>
    <w:rsid w:val="00BA1206"/>
    <w:rsid w:val="00BA1A8C"/>
    <w:rsid w:val="00BA1DD7"/>
    <w:rsid w:val="00BA247B"/>
    <w:rsid w:val="00BA25F2"/>
    <w:rsid w:val="00BA2641"/>
    <w:rsid w:val="00BA272D"/>
    <w:rsid w:val="00BA2884"/>
    <w:rsid w:val="00BA3315"/>
    <w:rsid w:val="00BA38AB"/>
    <w:rsid w:val="00BA3AD9"/>
    <w:rsid w:val="00BA3B06"/>
    <w:rsid w:val="00BA3B82"/>
    <w:rsid w:val="00BA3D3B"/>
    <w:rsid w:val="00BA404F"/>
    <w:rsid w:val="00BA4236"/>
    <w:rsid w:val="00BA4392"/>
    <w:rsid w:val="00BA49CE"/>
    <w:rsid w:val="00BA4B82"/>
    <w:rsid w:val="00BA4BB4"/>
    <w:rsid w:val="00BA5027"/>
    <w:rsid w:val="00BA5046"/>
    <w:rsid w:val="00BA5C7A"/>
    <w:rsid w:val="00BA60D9"/>
    <w:rsid w:val="00BA6105"/>
    <w:rsid w:val="00BA6393"/>
    <w:rsid w:val="00BA6771"/>
    <w:rsid w:val="00BA6AA6"/>
    <w:rsid w:val="00BA6DB2"/>
    <w:rsid w:val="00BA721B"/>
    <w:rsid w:val="00BA724B"/>
    <w:rsid w:val="00BA7566"/>
    <w:rsid w:val="00BA7657"/>
    <w:rsid w:val="00BA7DCD"/>
    <w:rsid w:val="00BA7E3C"/>
    <w:rsid w:val="00BB045D"/>
    <w:rsid w:val="00BB0476"/>
    <w:rsid w:val="00BB0691"/>
    <w:rsid w:val="00BB06EA"/>
    <w:rsid w:val="00BB0938"/>
    <w:rsid w:val="00BB0FF8"/>
    <w:rsid w:val="00BB112F"/>
    <w:rsid w:val="00BB155D"/>
    <w:rsid w:val="00BB1897"/>
    <w:rsid w:val="00BB1AEE"/>
    <w:rsid w:val="00BB1B33"/>
    <w:rsid w:val="00BB1B8A"/>
    <w:rsid w:val="00BB1FDB"/>
    <w:rsid w:val="00BB2092"/>
    <w:rsid w:val="00BB2470"/>
    <w:rsid w:val="00BB2843"/>
    <w:rsid w:val="00BB2999"/>
    <w:rsid w:val="00BB2A0A"/>
    <w:rsid w:val="00BB2EAC"/>
    <w:rsid w:val="00BB37B0"/>
    <w:rsid w:val="00BB38BF"/>
    <w:rsid w:val="00BB38D3"/>
    <w:rsid w:val="00BB3972"/>
    <w:rsid w:val="00BB3C1A"/>
    <w:rsid w:val="00BB3FFF"/>
    <w:rsid w:val="00BB43A8"/>
    <w:rsid w:val="00BB4497"/>
    <w:rsid w:val="00BB45CC"/>
    <w:rsid w:val="00BB464A"/>
    <w:rsid w:val="00BB486E"/>
    <w:rsid w:val="00BB4A69"/>
    <w:rsid w:val="00BB4C72"/>
    <w:rsid w:val="00BB4C7B"/>
    <w:rsid w:val="00BB4CDC"/>
    <w:rsid w:val="00BB4DAA"/>
    <w:rsid w:val="00BB4E5C"/>
    <w:rsid w:val="00BB59C2"/>
    <w:rsid w:val="00BB5C1B"/>
    <w:rsid w:val="00BB601D"/>
    <w:rsid w:val="00BB629F"/>
    <w:rsid w:val="00BB67E4"/>
    <w:rsid w:val="00BB687B"/>
    <w:rsid w:val="00BB6B4D"/>
    <w:rsid w:val="00BB7352"/>
    <w:rsid w:val="00BB746E"/>
    <w:rsid w:val="00BB7649"/>
    <w:rsid w:val="00BB76DB"/>
    <w:rsid w:val="00BB7796"/>
    <w:rsid w:val="00BB7ADD"/>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41"/>
    <w:rsid w:val="00BC1EF7"/>
    <w:rsid w:val="00BC20D0"/>
    <w:rsid w:val="00BC250A"/>
    <w:rsid w:val="00BC291D"/>
    <w:rsid w:val="00BC2957"/>
    <w:rsid w:val="00BC29CE"/>
    <w:rsid w:val="00BC322A"/>
    <w:rsid w:val="00BC3529"/>
    <w:rsid w:val="00BC35AF"/>
    <w:rsid w:val="00BC3C56"/>
    <w:rsid w:val="00BC4814"/>
    <w:rsid w:val="00BC4942"/>
    <w:rsid w:val="00BC4CD0"/>
    <w:rsid w:val="00BC4E82"/>
    <w:rsid w:val="00BC4F41"/>
    <w:rsid w:val="00BC509C"/>
    <w:rsid w:val="00BC5184"/>
    <w:rsid w:val="00BC536D"/>
    <w:rsid w:val="00BC5408"/>
    <w:rsid w:val="00BC59A4"/>
    <w:rsid w:val="00BC606D"/>
    <w:rsid w:val="00BC609C"/>
    <w:rsid w:val="00BC6385"/>
    <w:rsid w:val="00BC66C4"/>
    <w:rsid w:val="00BC687B"/>
    <w:rsid w:val="00BC6E8A"/>
    <w:rsid w:val="00BC6F82"/>
    <w:rsid w:val="00BC741E"/>
    <w:rsid w:val="00BC76DC"/>
    <w:rsid w:val="00BC78F9"/>
    <w:rsid w:val="00BC7953"/>
    <w:rsid w:val="00BC7A61"/>
    <w:rsid w:val="00BC7D97"/>
    <w:rsid w:val="00BC7F04"/>
    <w:rsid w:val="00BD0129"/>
    <w:rsid w:val="00BD04E5"/>
    <w:rsid w:val="00BD0B16"/>
    <w:rsid w:val="00BD0BD3"/>
    <w:rsid w:val="00BD1022"/>
    <w:rsid w:val="00BD1225"/>
    <w:rsid w:val="00BD157F"/>
    <w:rsid w:val="00BD15A9"/>
    <w:rsid w:val="00BD1830"/>
    <w:rsid w:val="00BD1BCC"/>
    <w:rsid w:val="00BD201B"/>
    <w:rsid w:val="00BD21DF"/>
    <w:rsid w:val="00BD24C3"/>
    <w:rsid w:val="00BD26DE"/>
    <w:rsid w:val="00BD27C1"/>
    <w:rsid w:val="00BD2D34"/>
    <w:rsid w:val="00BD2EA2"/>
    <w:rsid w:val="00BD30E5"/>
    <w:rsid w:val="00BD3433"/>
    <w:rsid w:val="00BD36F2"/>
    <w:rsid w:val="00BD391D"/>
    <w:rsid w:val="00BD3EC5"/>
    <w:rsid w:val="00BD4404"/>
    <w:rsid w:val="00BD458F"/>
    <w:rsid w:val="00BD4E05"/>
    <w:rsid w:val="00BD4FEB"/>
    <w:rsid w:val="00BD5486"/>
    <w:rsid w:val="00BD5664"/>
    <w:rsid w:val="00BD568D"/>
    <w:rsid w:val="00BD57F5"/>
    <w:rsid w:val="00BD5AC2"/>
    <w:rsid w:val="00BD5B41"/>
    <w:rsid w:val="00BD5B65"/>
    <w:rsid w:val="00BD5CB5"/>
    <w:rsid w:val="00BD5DE7"/>
    <w:rsid w:val="00BD5EC9"/>
    <w:rsid w:val="00BD5F4B"/>
    <w:rsid w:val="00BD626E"/>
    <w:rsid w:val="00BD654F"/>
    <w:rsid w:val="00BD65AC"/>
    <w:rsid w:val="00BD6835"/>
    <w:rsid w:val="00BD6865"/>
    <w:rsid w:val="00BD6E32"/>
    <w:rsid w:val="00BD7550"/>
    <w:rsid w:val="00BD77E7"/>
    <w:rsid w:val="00BD7819"/>
    <w:rsid w:val="00BD7C6D"/>
    <w:rsid w:val="00BD7D46"/>
    <w:rsid w:val="00BD7F0B"/>
    <w:rsid w:val="00BE027A"/>
    <w:rsid w:val="00BE03EA"/>
    <w:rsid w:val="00BE0876"/>
    <w:rsid w:val="00BE0CD1"/>
    <w:rsid w:val="00BE11F6"/>
    <w:rsid w:val="00BE1E04"/>
    <w:rsid w:val="00BE1EE6"/>
    <w:rsid w:val="00BE1FAB"/>
    <w:rsid w:val="00BE22D3"/>
    <w:rsid w:val="00BE27A2"/>
    <w:rsid w:val="00BE27D9"/>
    <w:rsid w:val="00BE2A4C"/>
    <w:rsid w:val="00BE2ADB"/>
    <w:rsid w:val="00BE33FE"/>
    <w:rsid w:val="00BE379C"/>
    <w:rsid w:val="00BE382A"/>
    <w:rsid w:val="00BE3EF5"/>
    <w:rsid w:val="00BE4357"/>
    <w:rsid w:val="00BE4AFD"/>
    <w:rsid w:val="00BE4CD7"/>
    <w:rsid w:val="00BE4E0D"/>
    <w:rsid w:val="00BE4EC0"/>
    <w:rsid w:val="00BE4F84"/>
    <w:rsid w:val="00BE5555"/>
    <w:rsid w:val="00BE6572"/>
    <w:rsid w:val="00BE667B"/>
    <w:rsid w:val="00BE680C"/>
    <w:rsid w:val="00BE6EA6"/>
    <w:rsid w:val="00BE6F78"/>
    <w:rsid w:val="00BE7135"/>
    <w:rsid w:val="00BE7211"/>
    <w:rsid w:val="00BE7297"/>
    <w:rsid w:val="00BE74D6"/>
    <w:rsid w:val="00BE7530"/>
    <w:rsid w:val="00BE755E"/>
    <w:rsid w:val="00BE760F"/>
    <w:rsid w:val="00BE7665"/>
    <w:rsid w:val="00BE7BCD"/>
    <w:rsid w:val="00BE7C10"/>
    <w:rsid w:val="00BF04AD"/>
    <w:rsid w:val="00BF0A5E"/>
    <w:rsid w:val="00BF0A76"/>
    <w:rsid w:val="00BF0ABF"/>
    <w:rsid w:val="00BF0CB2"/>
    <w:rsid w:val="00BF0F43"/>
    <w:rsid w:val="00BF1181"/>
    <w:rsid w:val="00BF1554"/>
    <w:rsid w:val="00BF1A1C"/>
    <w:rsid w:val="00BF2051"/>
    <w:rsid w:val="00BF226D"/>
    <w:rsid w:val="00BF2294"/>
    <w:rsid w:val="00BF263F"/>
    <w:rsid w:val="00BF2673"/>
    <w:rsid w:val="00BF286B"/>
    <w:rsid w:val="00BF2913"/>
    <w:rsid w:val="00BF2FF0"/>
    <w:rsid w:val="00BF307A"/>
    <w:rsid w:val="00BF30CA"/>
    <w:rsid w:val="00BF328F"/>
    <w:rsid w:val="00BF39BF"/>
    <w:rsid w:val="00BF3A1B"/>
    <w:rsid w:val="00BF3C4E"/>
    <w:rsid w:val="00BF40AE"/>
    <w:rsid w:val="00BF46C0"/>
    <w:rsid w:val="00BF4AF5"/>
    <w:rsid w:val="00BF50AF"/>
    <w:rsid w:val="00BF58C7"/>
    <w:rsid w:val="00BF5CF5"/>
    <w:rsid w:val="00BF65CB"/>
    <w:rsid w:val="00BF663B"/>
    <w:rsid w:val="00BF6787"/>
    <w:rsid w:val="00BF6AE3"/>
    <w:rsid w:val="00BF6F02"/>
    <w:rsid w:val="00BF7395"/>
    <w:rsid w:val="00BF7823"/>
    <w:rsid w:val="00C00B3F"/>
    <w:rsid w:val="00C00F98"/>
    <w:rsid w:val="00C01008"/>
    <w:rsid w:val="00C015A9"/>
    <w:rsid w:val="00C0172F"/>
    <w:rsid w:val="00C01B22"/>
    <w:rsid w:val="00C01B6E"/>
    <w:rsid w:val="00C01D34"/>
    <w:rsid w:val="00C01DF7"/>
    <w:rsid w:val="00C01F75"/>
    <w:rsid w:val="00C027E8"/>
    <w:rsid w:val="00C028E6"/>
    <w:rsid w:val="00C02917"/>
    <w:rsid w:val="00C02A4D"/>
    <w:rsid w:val="00C02B04"/>
    <w:rsid w:val="00C02C42"/>
    <w:rsid w:val="00C033C2"/>
    <w:rsid w:val="00C0391E"/>
    <w:rsid w:val="00C03A65"/>
    <w:rsid w:val="00C03F10"/>
    <w:rsid w:val="00C04056"/>
    <w:rsid w:val="00C04079"/>
    <w:rsid w:val="00C04196"/>
    <w:rsid w:val="00C04673"/>
    <w:rsid w:val="00C04691"/>
    <w:rsid w:val="00C047ED"/>
    <w:rsid w:val="00C04931"/>
    <w:rsid w:val="00C04B58"/>
    <w:rsid w:val="00C04B93"/>
    <w:rsid w:val="00C04C01"/>
    <w:rsid w:val="00C04C40"/>
    <w:rsid w:val="00C04DA8"/>
    <w:rsid w:val="00C04E2B"/>
    <w:rsid w:val="00C04EBB"/>
    <w:rsid w:val="00C05057"/>
    <w:rsid w:val="00C053F1"/>
    <w:rsid w:val="00C0578B"/>
    <w:rsid w:val="00C060CA"/>
    <w:rsid w:val="00C06287"/>
    <w:rsid w:val="00C065C3"/>
    <w:rsid w:val="00C06984"/>
    <w:rsid w:val="00C06E93"/>
    <w:rsid w:val="00C06F01"/>
    <w:rsid w:val="00C07C5E"/>
    <w:rsid w:val="00C07DEA"/>
    <w:rsid w:val="00C10098"/>
    <w:rsid w:val="00C100A2"/>
    <w:rsid w:val="00C1071E"/>
    <w:rsid w:val="00C109F0"/>
    <w:rsid w:val="00C10A7E"/>
    <w:rsid w:val="00C10B10"/>
    <w:rsid w:val="00C10BE9"/>
    <w:rsid w:val="00C10EBD"/>
    <w:rsid w:val="00C1132A"/>
    <w:rsid w:val="00C114AD"/>
    <w:rsid w:val="00C114FD"/>
    <w:rsid w:val="00C1190E"/>
    <w:rsid w:val="00C11972"/>
    <w:rsid w:val="00C11BC6"/>
    <w:rsid w:val="00C11EE2"/>
    <w:rsid w:val="00C121F1"/>
    <w:rsid w:val="00C121FF"/>
    <w:rsid w:val="00C12363"/>
    <w:rsid w:val="00C1269C"/>
    <w:rsid w:val="00C12ACB"/>
    <w:rsid w:val="00C12C72"/>
    <w:rsid w:val="00C12CD6"/>
    <w:rsid w:val="00C1324A"/>
    <w:rsid w:val="00C132B3"/>
    <w:rsid w:val="00C132BE"/>
    <w:rsid w:val="00C13416"/>
    <w:rsid w:val="00C13615"/>
    <w:rsid w:val="00C137C2"/>
    <w:rsid w:val="00C13A80"/>
    <w:rsid w:val="00C13BD3"/>
    <w:rsid w:val="00C13DD6"/>
    <w:rsid w:val="00C13F6C"/>
    <w:rsid w:val="00C1403E"/>
    <w:rsid w:val="00C1435B"/>
    <w:rsid w:val="00C149F8"/>
    <w:rsid w:val="00C14A68"/>
    <w:rsid w:val="00C14B8E"/>
    <w:rsid w:val="00C14F06"/>
    <w:rsid w:val="00C150ED"/>
    <w:rsid w:val="00C15117"/>
    <w:rsid w:val="00C15153"/>
    <w:rsid w:val="00C1540E"/>
    <w:rsid w:val="00C156F0"/>
    <w:rsid w:val="00C15B07"/>
    <w:rsid w:val="00C15C89"/>
    <w:rsid w:val="00C16652"/>
    <w:rsid w:val="00C167E0"/>
    <w:rsid w:val="00C168EF"/>
    <w:rsid w:val="00C168FC"/>
    <w:rsid w:val="00C1692C"/>
    <w:rsid w:val="00C1696A"/>
    <w:rsid w:val="00C16C90"/>
    <w:rsid w:val="00C170F5"/>
    <w:rsid w:val="00C1748B"/>
    <w:rsid w:val="00C17569"/>
    <w:rsid w:val="00C1757D"/>
    <w:rsid w:val="00C17841"/>
    <w:rsid w:val="00C17B4B"/>
    <w:rsid w:val="00C17C14"/>
    <w:rsid w:val="00C17D49"/>
    <w:rsid w:val="00C20634"/>
    <w:rsid w:val="00C2079E"/>
    <w:rsid w:val="00C20922"/>
    <w:rsid w:val="00C20B8A"/>
    <w:rsid w:val="00C20FC1"/>
    <w:rsid w:val="00C21283"/>
    <w:rsid w:val="00C2134C"/>
    <w:rsid w:val="00C213F4"/>
    <w:rsid w:val="00C218E2"/>
    <w:rsid w:val="00C21952"/>
    <w:rsid w:val="00C21F4D"/>
    <w:rsid w:val="00C2225B"/>
    <w:rsid w:val="00C2289A"/>
    <w:rsid w:val="00C22F9E"/>
    <w:rsid w:val="00C23055"/>
    <w:rsid w:val="00C2308A"/>
    <w:rsid w:val="00C231B5"/>
    <w:rsid w:val="00C23592"/>
    <w:rsid w:val="00C238FA"/>
    <w:rsid w:val="00C23A3D"/>
    <w:rsid w:val="00C23C4A"/>
    <w:rsid w:val="00C23CF2"/>
    <w:rsid w:val="00C24434"/>
    <w:rsid w:val="00C2460B"/>
    <w:rsid w:val="00C246E8"/>
    <w:rsid w:val="00C24957"/>
    <w:rsid w:val="00C24B2B"/>
    <w:rsid w:val="00C24D35"/>
    <w:rsid w:val="00C2502B"/>
    <w:rsid w:val="00C25162"/>
    <w:rsid w:val="00C255AF"/>
    <w:rsid w:val="00C25A23"/>
    <w:rsid w:val="00C25A80"/>
    <w:rsid w:val="00C25DCC"/>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A6E"/>
    <w:rsid w:val="00C30BBD"/>
    <w:rsid w:val="00C30CA8"/>
    <w:rsid w:val="00C30F7A"/>
    <w:rsid w:val="00C3101B"/>
    <w:rsid w:val="00C3109B"/>
    <w:rsid w:val="00C3114A"/>
    <w:rsid w:val="00C314AC"/>
    <w:rsid w:val="00C317C2"/>
    <w:rsid w:val="00C317D2"/>
    <w:rsid w:val="00C31A09"/>
    <w:rsid w:val="00C31A4C"/>
    <w:rsid w:val="00C31C50"/>
    <w:rsid w:val="00C31F4C"/>
    <w:rsid w:val="00C31F75"/>
    <w:rsid w:val="00C32057"/>
    <w:rsid w:val="00C32146"/>
    <w:rsid w:val="00C3240B"/>
    <w:rsid w:val="00C32830"/>
    <w:rsid w:val="00C3287F"/>
    <w:rsid w:val="00C32A95"/>
    <w:rsid w:val="00C32BA9"/>
    <w:rsid w:val="00C32C8B"/>
    <w:rsid w:val="00C32E0A"/>
    <w:rsid w:val="00C33721"/>
    <w:rsid w:val="00C33EC2"/>
    <w:rsid w:val="00C33EFC"/>
    <w:rsid w:val="00C34492"/>
    <w:rsid w:val="00C3481B"/>
    <w:rsid w:val="00C34B2A"/>
    <w:rsid w:val="00C34B54"/>
    <w:rsid w:val="00C34FA3"/>
    <w:rsid w:val="00C3509F"/>
    <w:rsid w:val="00C35785"/>
    <w:rsid w:val="00C35801"/>
    <w:rsid w:val="00C35A44"/>
    <w:rsid w:val="00C35AC7"/>
    <w:rsid w:val="00C35D10"/>
    <w:rsid w:val="00C36113"/>
    <w:rsid w:val="00C36919"/>
    <w:rsid w:val="00C36D2D"/>
    <w:rsid w:val="00C36E3B"/>
    <w:rsid w:val="00C37313"/>
    <w:rsid w:val="00C37383"/>
    <w:rsid w:val="00C37491"/>
    <w:rsid w:val="00C3778F"/>
    <w:rsid w:val="00C37915"/>
    <w:rsid w:val="00C37A93"/>
    <w:rsid w:val="00C404AA"/>
    <w:rsid w:val="00C40508"/>
    <w:rsid w:val="00C40673"/>
    <w:rsid w:val="00C40E9B"/>
    <w:rsid w:val="00C40ECD"/>
    <w:rsid w:val="00C40EDE"/>
    <w:rsid w:val="00C40FCE"/>
    <w:rsid w:val="00C41607"/>
    <w:rsid w:val="00C41793"/>
    <w:rsid w:val="00C417B4"/>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955"/>
    <w:rsid w:val="00C44A3C"/>
    <w:rsid w:val="00C44CAB"/>
    <w:rsid w:val="00C44D5B"/>
    <w:rsid w:val="00C45063"/>
    <w:rsid w:val="00C4520A"/>
    <w:rsid w:val="00C454D7"/>
    <w:rsid w:val="00C45580"/>
    <w:rsid w:val="00C4558B"/>
    <w:rsid w:val="00C458F5"/>
    <w:rsid w:val="00C45902"/>
    <w:rsid w:val="00C459BE"/>
    <w:rsid w:val="00C45DF0"/>
    <w:rsid w:val="00C46008"/>
    <w:rsid w:val="00C46054"/>
    <w:rsid w:val="00C46173"/>
    <w:rsid w:val="00C46350"/>
    <w:rsid w:val="00C46537"/>
    <w:rsid w:val="00C46561"/>
    <w:rsid w:val="00C46655"/>
    <w:rsid w:val="00C46678"/>
    <w:rsid w:val="00C468A2"/>
    <w:rsid w:val="00C469A4"/>
    <w:rsid w:val="00C469A6"/>
    <w:rsid w:val="00C46C79"/>
    <w:rsid w:val="00C46C80"/>
    <w:rsid w:val="00C46D07"/>
    <w:rsid w:val="00C46DB1"/>
    <w:rsid w:val="00C47006"/>
    <w:rsid w:val="00C470A4"/>
    <w:rsid w:val="00C47131"/>
    <w:rsid w:val="00C47345"/>
    <w:rsid w:val="00C476CF"/>
    <w:rsid w:val="00C476D3"/>
    <w:rsid w:val="00C47716"/>
    <w:rsid w:val="00C4796B"/>
    <w:rsid w:val="00C47B59"/>
    <w:rsid w:val="00C47DEC"/>
    <w:rsid w:val="00C47E26"/>
    <w:rsid w:val="00C47ED0"/>
    <w:rsid w:val="00C50707"/>
    <w:rsid w:val="00C513A3"/>
    <w:rsid w:val="00C516B9"/>
    <w:rsid w:val="00C516D4"/>
    <w:rsid w:val="00C51CAB"/>
    <w:rsid w:val="00C51E6F"/>
    <w:rsid w:val="00C51EFC"/>
    <w:rsid w:val="00C52235"/>
    <w:rsid w:val="00C52314"/>
    <w:rsid w:val="00C529A7"/>
    <w:rsid w:val="00C52A01"/>
    <w:rsid w:val="00C52FE3"/>
    <w:rsid w:val="00C52FEC"/>
    <w:rsid w:val="00C5373B"/>
    <w:rsid w:val="00C53DD5"/>
    <w:rsid w:val="00C540A1"/>
    <w:rsid w:val="00C540E6"/>
    <w:rsid w:val="00C54375"/>
    <w:rsid w:val="00C545DB"/>
    <w:rsid w:val="00C54611"/>
    <w:rsid w:val="00C54738"/>
    <w:rsid w:val="00C54CA0"/>
    <w:rsid w:val="00C54DBA"/>
    <w:rsid w:val="00C54EEF"/>
    <w:rsid w:val="00C54F54"/>
    <w:rsid w:val="00C55707"/>
    <w:rsid w:val="00C559BD"/>
    <w:rsid w:val="00C55B64"/>
    <w:rsid w:val="00C55FF7"/>
    <w:rsid w:val="00C5716A"/>
    <w:rsid w:val="00C57318"/>
    <w:rsid w:val="00C57328"/>
    <w:rsid w:val="00C5766A"/>
    <w:rsid w:val="00C5768F"/>
    <w:rsid w:val="00C57E38"/>
    <w:rsid w:val="00C600A3"/>
    <w:rsid w:val="00C6018C"/>
    <w:rsid w:val="00C603F3"/>
    <w:rsid w:val="00C606EF"/>
    <w:rsid w:val="00C608CC"/>
    <w:rsid w:val="00C609E8"/>
    <w:rsid w:val="00C60A01"/>
    <w:rsid w:val="00C60C30"/>
    <w:rsid w:val="00C60CFB"/>
    <w:rsid w:val="00C60EB1"/>
    <w:rsid w:val="00C60F8D"/>
    <w:rsid w:val="00C60FAC"/>
    <w:rsid w:val="00C61253"/>
    <w:rsid w:val="00C614A3"/>
    <w:rsid w:val="00C616E3"/>
    <w:rsid w:val="00C61A20"/>
    <w:rsid w:val="00C61BDD"/>
    <w:rsid w:val="00C61BDE"/>
    <w:rsid w:val="00C62249"/>
    <w:rsid w:val="00C62268"/>
    <w:rsid w:val="00C62A7F"/>
    <w:rsid w:val="00C62C73"/>
    <w:rsid w:val="00C636FF"/>
    <w:rsid w:val="00C63A13"/>
    <w:rsid w:val="00C63A5F"/>
    <w:rsid w:val="00C63A8C"/>
    <w:rsid w:val="00C63E36"/>
    <w:rsid w:val="00C63EA3"/>
    <w:rsid w:val="00C6475C"/>
    <w:rsid w:val="00C6486A"/>
    <w:rsid w:val="00C64A39"/>
    <w:rsid w:val="00C64B1F"/>
    <w:rsid w:val="00C64CE7"/>
    <w:rsid w:val="00C65297"/>
    <w:rsid w:val="00C65449"/>
    <w:rsid w:val="00C655AC"/>
    <w:rsid w:val="00C655BA"/>
    <w:rsid w:val="00C655C5"/>
    <w:rsid w:val="00C656AB"/>
    <w:rsid w:val="00C658EC"/>
    <w:rsid w:val="00C66112"/>
    <w:rsid w:val="00C66197"/>
    <w:rsid w:val="00C66843"/>
    <w:rsid w:val="00C66D05"/>
    <w:rsid w:val="00C670FE"/>
    <w:rsid w:val="00C673B8"/>
    <w:rsid w:val="00C7000F"/>
    <w:rsid w:val="00C70064"/>
    <w:rsid w:val="00C70234"/>
    <w:rsid w:val="00C7039A"/>
    <w:rsid w:val="00C7075F"/>
    <w:rsid w:val="00C707C8"/>
    <w:rsid w:val="00C709C7"/>
    <w:rsid w:val="00C70ACB"/>
    <w:rsid w:val="00C70C6C"/>
    <w:rsid w:val="00C70D5F"/>
    <w:rsid w:val="00C70ECE"/>
    <w:rsid w:val="00C7158D"/>
    <w:rsid w:val="00C71A5A"/>
    <w:rsid w:val="00C71AFE"/>
    <w:rsid w:val="00C71D60"/>
    <w:rsid w:val="00C7202E"/>
    <w:rsid w:val="00C72223"/>
    <w:rsid w:val="00C723D2"/>
    <w:rsid w:val="00C72849"/>
    <w:rsid w:val="00C72C3D"/>
    <w:rsid w:val="00C72D61"/>
    <w:rsid w:val="00C72DB1"/>
    <w:rsid w:val="00C7334C"/>
    <w:rsid w:val="00C7360B"/>
    <w:rsid w:val="00C7360D"/>
    <w:rsid w:val="00C73776"/>
    <w:rsid w:val="00C737C0"/>
    <w:rsid w:val="00C73B4F"/>
    <w:rsid w:val="00C73FD7"/>
    <w:rsid w:val="00C740E4"/>
    <w:rsid w:val="00C7458D"/>
    <w:rsid w:val="00C74A5F"/>
    <w:rsid w:val="00C74C8E"/>
    <w:rsid w:val="00C74DFB"/>
    <w:rsid w:val="00C74F1C"/>
    <w:rsid w:val="00C753B3"/>
    <w:rsid w:val="00C7568E"/>
    <w:rsid w:val="00C75945"/>
    <w:rsid w:val="00C76106"/>
    <w:rsid w:val="00C76129"/>
    <w:rsid w:val="00C762F1"/>
    <w:rsid w:val="00C76377"/>
    <w:rsid w:val="00C764F9"/>
    <w:rsid w:val="00C76A17"/>
    <w:rsid w:val="00C76BC7"/>
    <w:rsid w:val="00C776A0"/>
    <w:rsid w:val="00C7790E"/>
    <w:rsid w:val="00C77B54"/>
    <w:rsid w:val="00C77E04"/>
    <w:rsid w:val="00C8001A"/>
    <w:rsid w:val="00C800E9"/>
    <w:rsid w:val="00C8034E"/>
    <w:rsid w:val="00C803EB"/>
    <w:rsid w:val="00C809D6"/>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145"/>
    <w:rsid w:val="00C83474"/>
    <w:rsid w:val="00C83745"/>
    <w:rsid w:val="00C83A73"/>
    <w:rsid w:val="00C84074"/>
    <w:rsid w:val="00C84593"/>
    <w:rsid w:val="00C8470E"/>
    <w:rsid w:val="00C84779"/>
    <w:rsid w:val="00C84806"/>
    <w:rsid w:val="00C84DC6"/>
    <w:rsid w:val="00C84F17"/>
    <w:rsid w:val="00C85245"/>
    <w:rsid w:val="00C85580"/>
    <w:rsid w:val="00C857BA"/>
    <w:rsid w:val="00C85867"/>
    <w:rsid w:val="00C85CB8"/>
    <w:rsid w:val="00C86112"/>
    <w:rsid w:val="00C86305"/>
    <w:rsid w:val="00C86313"/>
    <w:rsid w:val="00C869C4"/>
    <w:rsid w:val="00C86C27"/>
    <w:rsid w:val="00C86EC3"/>
    <w:rsid w:val="00C86F32"/>
    <w:rsid w:val="00C86FC9"/>
    <w:rsid w:val="00C87285"/>
    <w:rsid w:val="00C8767A"/>
    <w:rsid w:val="00C8787C"/>
    <w:rsid w:val="00C87B6E"/>
    <w:rsid w:val="00C87DF8"/>
    <w:rsid w:val="00C902A4"/>
    <w:rsid w:val="00C902B3"/>
    <w:rsid w:val="00C9050E"/>
    <w:rsid w:val="00C906B6"/>
    <w:rsid w:val="00C90D6B"/>
    <w:rsid w:val="00C9120C"/>
    <w:rsid w:val="00C91396"/>
    <w:rsid w:val="00C91DD2"/>
    <w:rsid w:val="00C91DDA"/>
    <w:rsid w:val="00C91EE1"/>
    <w:rsid w:val="00C92196"/>
    <w:rsid w:val="00C926DB"/>
    <w:rsid w:val="00C927D0"/>
    <w:rsid w:val="00C92B84"/>
    <w:rsid w:val="00C92C68"/>
    <w:rsid w:val="00C93179"/>
    <w:rsid w:val="00C93202"/>
    <w:rsid w:val="00C9325A"/>
    <w:rsid w:val="00C93317"/>
    <w:rsid w:val="00C933C1"/>
    <w:rsid w:val="00C936EA"/>
    <w:rsid w:val="00C936F4"/>
    <w:rsid w:val="00C9377C"/>
    <w:rsid w:val="00C93B0C"/>
    <w:rsid w:val="00C93E61"/>
    <w:rsid w:val="00C940E5"/>
    <w:rsid w:val="00C947C6"/>
    <w:rsid w:val="00C947F0"/>
    <w:rsid w:val="00C94937"/>
    <w:rsid w:val="00C94970"/>
    <w:rsid w:val="00C94E6E"/>
    <w:rsid w:val="00C95102"/>
    <w:rsid w:val="00C95791"/>
    <w:rsid w:val="00C957B5"/>
    <w:rsid w:val="00C961B3"/>
    <w:rsid w:val="00C9630D"/>
    <w:rsid w:val="00C964E6"/>
    <w:rsid w:val="00C964FC"/>
    <w:rsid w:val="00C966ED"/>
    <w:rsid w:val="00C96AAE"/>
    <w:rsid w:val="00C96B03"/>
    <w:rsid w:val="00C96D60"/>
    <w:rsid w:val="00C96E0F"/>
    <w:rsid w:val="00C9701D"/>
    <w:rsid w:val="00C97148"/>
    <w:rsid w:val="00C97314"/>
    <w:rsid w:val="00C9761E"/>
    <w:rsid w:val="00C97753"/>
    <w:rsid w:val="00C97969"/>
    <w:rsid w:val="00C97A15"/>
    <w:rsid w:val="00C97BCB"/>
    <w:rsid w:val="00CA04CA"/>
    <w:rsid w:val="00CA05CC"/>
    <w:rsid w:val="00CA0749"/>
    <w:rsid w:val="00CA082C"/>
    <w:rsid w:val="00CA0AE7"/>
    <w:rsid w:val="00CA0CEA"/>
    <w:rsid w:val="00CA13EC"/>
    <w:rsid w:val="00CA146A"/>
    <w:rsid w:val="00CA15DC"/>
    <w:rsid w:val="00CA169A"/>
    <w:rsid w:val="00CA19F3"/>
    <w:rsid w:val="00CA1B04"/>
    <w:rsid w:val="00CA1E27"/>
    <w:rsid w:val="00CA1EA4"/>
    <w:rsid w:val="00CA1F6A"/>
    <w:rsid w:val="00CA20A9"/>
    <w:rsid w:val="00CA20C7"/>
    <w:rsid w:val="00CA236D"/>
    <w:rsid w:val="00CA25C1"/>
    <w:rsid w:val="00CA264D"/>
    <w:rsid w:val="00CA2D0E"/>
    <w:rsid w:val="00CA32DE"/>
    <w:rsid w:val="00CA330D"/>
    <w:rsid w:val="00CA3385"/>
    <w:rsid w:val="00CA3949"/>
    <w:rsid w:val="00CA3EFF"/>
    <w:rsid w:val="00CA404C"/>
    <w:rsid w:val="00CA4450"/>
    <w:rsid w:val="00CA47D2"/>
    <w:rsid w:val="00CA4F81"/>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87E"/>
    <w:rsid w:val="00CA7B6B"/>
    <w:rsid w:val="00CA7DCF"/>
    <w:rsid w:val="00CB06A7"/>
    <w:rsid w:val="00CB0E8F"/>
    <w:rsid w:val="00CB0F23"/>
    <w:rsid w:val="00CB1011"/>
    <w:rsid w:val="00CB11DB"/>
    <w:rsid w:val="00CB1384"/>
    <w:rsid w:val="00CB17EE"/>
    <w:rsid w:val="00CB220A"/>
    <w:rsid w:val="00CB2339"/>
    <w:rsid w:val="00CB2BB2"/>
    <w:rsid w:val="00CB2F47"/>
    <w:rsid w:val="00CB313E"/>
    <w:rsid w:val="00CB319D"/>
    <w:rsid w:val="00CB31C7"/>
    <w:rsid w:val="00CB34DA"/>
    <w:rsid w:val="00CB3753"/>
    <w:rsid w:val="00CB3EF5"/>
    <w:rsid w:val="00CB41DF"/>
    <w:rsid w:val="00CB4298"/>
    <w:rsid w:val="00CB44D4"/>
    <w:rsid w:val="00CB467B"/>
    <w:rsid w:val="00CB4845"/>
    <w:rsid w:val="00CB4AB7"/>
    <w:rsid w:val="00CB4B5B"/>
    <w:rsid w:val="00CB4D3A"/>
    <w:rsid w:val="00CB4E8F"/>
    <w:rsid w:val="00CB5120"/>
    <w:rsid w:val="00CB533D"/>
    <w:rsid w:val="00CB5465"/>
    <w:rsid w:val="00CB57D9"/>
    <w:rsid w:val="00CB57E4"/>
    <w:rsid w:val="00CB5822"/>
    <w:rsid w:val="00CB59F4"/>
    <w:rsid w:val="00CB5BCE"/>
    <w:rsid w:val="00CB5EAF"/>
    <w:rsid w:val="00CB5EC2"/>
    <w:rsid w:val="00CB5F8A"/>
    <w:rsid w:val="00CB64A9"/>
    <w:rsid w:val="00CB65BF"/>
    <w:rsid w:val="00CB6710"/>
    <w:rsid w:val="00CB6750"/>
    <w:rsid w:val="00CB6C90"/>
    <w:rsid w:val="00CB6F7A"/>
    <w:rsid w:val="00CB7052"/>
    <w:rsid w:val="00CB7495"/>
    <w:rsid w:val="00CB772D"/>
    <w:rsid w:val="00CB77C8"/>
    <w:rsid w:val="00CB7EBA"/>
    <w:rsid w:val="00CC1130"/>
    <w:rsid w:val="00CC11C0"/>
    <w:rsid w:val="00CC1253"/>
    <w:rsid w:val="00CC1384"/>
    <w:rsid w:val="00CC18A8"/>
    <w:rsid w:val="00CC1B40"/>
    <w:rsid w:val="00CC1E2A"/>
    <w:rsid w:val="00CC1FCB"/>
    <w:rsid w:val="00CC2238"/>
    <w:rsid w:val="00CC2552"/>
    <w:rsid w:val="00CC2A5D"/>
    <w:rsid w:val="00CC3389"/>
    <w:rsid w:val="00CC342B"/>
    <w:rsid w:val="00CC345F"/>
    <w:rsid w:val="00CC3469"/>
    <w:rsid w:val="00CC398F"/>
    <w:rsid w:val="00CC3A0F"/>
    <w:rsid w:val="00CC3C2C"/>
    <w:rsid w:val="00CC3EFB"/>
    <w:rsid w:val="00CC3FFE"/>
    <w:rsid w:val="00CC4266"/>
    <w:rsid w:val="00CC42C5"/>
    <w:rsid w:val="00CC46B5"/>
    <w:rsid w:val="00CC476B"/>
    <w:rsid w:val="00CC4924"/>
    <w:rsid w:val="00CC4ACD"/>
    <w:rsid w:val="00CC4B72"/>
    <w:rsid w:val="00CC4CE5"/>
    <w:rsid w:val="00CC5028"/>
    <w:rsid w:val="00CC5087"/>
    <w:rsid w:val="00CC5338"/>
    <w:rsid w:val="00CC593E"/>
    <w:rsid w:val="00CC5F10"/>
    <w:rsid w:val="00CC5F48"/>
    <w:rsid w:val="00CC6057"/>
    <w:rsid w:val="00CC63BF"/>
    <w:rsid w:val="00CC671A"/>
    <w:rsid w:val="00CC6F6B"/>
    <w:rsid w:val="00CC7A6A"/>
    <w:rsid w:val="00CC7ADD"/>
    <w:rsid w:val="00CC7D6F"/>
    <w:rsid w:val="00CC7F11"/>
    <w:rsid w:val="00CD050A"/>
    <w:rsid w:val="00CD05EC"/>
    <w:rsid w:val="00CD0B53"/>
    <w:rsid w:val="00CD0DDE"/>
    <w:rsid w:val="00CD0E8F"/>
    <w:rsid w:val="00CD0FA1"/>
    <w:rsid w:val="00CD1376"/>
    <w:rsid w:val="00CD18E5"/>
    <w:rsid w:val="00CD1C6B"/>
    <w:rsid w:val="00CD1D34"/>
    <w:rsid w:val="00CD1F62"/>
    <w:rsid w:val="00CD1FB0"/>
    <w:rsid w:val="00CD290D"/>
    <w:rsid w:val="00CD2AD8"/>
    <w:rsid w:val="00CD2D92"/>
    <w:rsid w:val="00CD2DBF"/>
    <w:rsid w:val="00CD35BA"/>
    <w:rsid w:val="00CD36C3"/>
    <w:rsid w:val="00CD3776"/>
    <w:rsid w:val="00CD37CA"/>
    <w:rsid w:val="00CD3A55"/>
    <w:rsid w:val="00CD3A63"/>
    <w:rsid w:val="00CD3CCB"/>
    <w:rsid w:val="00CD3E4B"/>
    <w:rsid w:val="00CD4926"/>
    <w:rsid w:val="00CD492F"/>
    <w:rsid w:val="00CD4BB8"/>
    <w:rsid w:val="00CD505F"/>
    <w:rsid w:val="00CD53A4"/>
    <w:rsid w:val="00CD5557"/>
    <w:rsid w:val="00CD55D6"/>
    <w:rsid w:val="00CD59D6"/>
    <w:rsid w:val="00CD5D8C"/>
    <w:rsid w:val="00CD6307"/>
    <w:rsid w:val="00CD6644"/>
    <w:rsid w:val="00CD66AC"/>
    <w:rsid w:val="00CD69CB"/>
    <w:rsid w:val="00CD6CF7"/>
    <w:rsid w:val="00CD6E4C"/>
    <w:rsid w:val="00CD7917"/>
    <w:rsid w:val="00CD7E4C"/>
    <w:rsid w:val="00CD7EDD"/>
    <w:rsid w:val="00CE00F2"/>
    <w:rsid w:val="00CE03C7"/>
    <w:rsid w:val="00CE0505"/>
    <w:rsid w:val="00CE05C8"/>
    <w:rsid w:val="00CE079B"/>
    <w:rsid w:val="00CE089C"/>
    <w:rsid w:val="00CE08C6"/>
    <w:rsid w:val="00CE0B3C"/>
    <w:rsid w:val="00CE0CAD"/>
    <w:rsid w:val="00CE136B"/>
    <w:rsid w:val="00CE1608"/>
    <w:rsid w:val="00CE1610"/>
    <w:rsid w:val="00CE1873"/>
    <w:rsid w:val="00CE1B10"/>
    <w:rsid w:val="00CE1BBA"/>
    <w:rsid w:val="00CE1D32"/>
    <w:rsid w:val="00CE1D46"/>
    <w:rsid w:val="00CE1EC8"/>
    <w:rsid w:val="00CE1ECE"/>
    <w:rsid w:val="00CE214B"/>
    <w:rsid w:val="00CE2227"/>
    <w:rsid w:val="00CE25CB"/>
    <w:rsid w:val="00CE269F"/>
    <w:rsid w:val="00CE273E"/>
    <w:rsid w:val="00CE2B19"/>
    <w:rsid w:val="00CE2FC3"/>
    <w:rsid w:val="00CE31B5"/>
    <w:rsid w:val="00CE336B"/>
    <w:rsid w:val="00CE347B"/>
    <w:rsid w:val="00CE36A2"/>
    <w:rsid w:val="00CE3A45"/>
    <w:rsid w:val="00CE4011"/>
    <w:rsid w:val="00CE40F3"/>
    <w:rsid w:val="00CE4273"/>
    <w:rsid w:val="00CE434B"/>
    <w:rsid w:val="00CE461D"/>
    <w:rsid w:val="00CE4D9B"/>
    <w:rsid w:val="00CE4F23"/>
    <w:rsid w:val="00CE5107"/>
    <w:rsid w:val="00CE51C3"/>
    <w:rsid w:val="00CE58BF"/>
    <w:rsid w:val="00CE5B42"/>
    <w:rsid w:val="00CE6072"/>
    <w:rsid w:val="00CE60AF"/>
    <w:rsid w:val="00CE6976"/>
    <w:rsid w:val="00CE6E10"/>
    <w:rsid w:val="00CE76CF"/>
    <w:rsid w:val="00CE7922"/>
    <w:rsid w:val="00CE7B17"/>
    <w:rsid w:val="00CE7BEC"/>
    <w:rsid w:val="00CE7D4D"/>
    <w:rsid w:val="00CE7DC8"/>
    <w:rsid w:val="00CE7E7C"/>
    <w:rsid w:val="00CF0336"/>
    <w:rsid w:val="00CF04AF"/>
    <w:rsid w:val="00CF0674"/>
    <w:rsid w:val="00CF079C"/>
    <w:rsid w:val="00CF096D"/>
    <w:rsid w:val="00CF09F5"/>
    <w:rsid w:val="00CF0C23"/>
    <w:rsid w:val="00CF114E"/>
    <w:rsid w:val="00CF12A6"/>
    <w:rsid w:val="00CF20C1"/>
    <w:rsid w:val="00CF213F"/>
    <w:rsid w:val="00CF23B7"/>
    <w:rsid w:val="00CF2495"/>
    <w:rsid w:val="00CF24C5"/>
    <w:rsid w:val="00CF2693"/>
    <w:rsid w:val="00CF270D"/>
    <w:rsid w:val="00CF286D"/>
    <w:rsid w:val="00CF2AD8"/>
    <w:rsid w:val="00CF2C69"/>
    <w:rsid w:val="00CF358D"/>
    <w:rsid w:val="00CF36DF"/>
    <w:rsid w:val="00CF38AE"/>
    <w:rsid w:val="00CF38F1"/>
    <w:rsid w:val="00CF3AA1"/>
    <w:rsid w:val="00CF3AC1"/>
    <w:rsid w:val="00CF3BAA"/>
    <w:rsid w:val="00CF455B"/>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84"/>
    <w:rsid w:val="00CF6DF9"/>
    <w:rsid w:val="00CF7106"/>
    <w:rsid w:val="00CF71F6"/>
    <w:rsid w:val="00CF737E"/>
    <w:rsid w:val="00CF7408"/>
    <w:rsid w:val="00CF749C"/>
    <w:rsid w:val="00CF74AE"/>
    <w:rsid w:val="00CF76AF"/>
    <w:rsid w:val="00CF77BD"/>
    <w:rsid w:val="00CF7848"/>
    <w:rsid w:val="00CF7C4D"/>
    <w:rsid w:val="00D0029F"/>
    <w:rsid w:val="00D00AC1"/>
    <w:rsid w:val="00D00B2D"/>
    <w:rsid w:val="00D00F89"/>
    <w:rsid w:val="00D01727"/>
    <w:rsid w:val="00D0190B"/>
    <w:rsid w:val="00D019D0"/>
    <w:rsid w:val="00D01B7A"/>
    <w:rsid w:val="00D0248D"/>
    <w:rsid w:val="00D026EF"/>
    <w:rsid w:val="00D02740"/>
    <w:rsid w:val="00D02F59"/>
    <w:rsid w:val="00D02F68"/>
    <w:rsid w:val="00D030EB"/>
    <w:rsid w:val="00D0318B"/>
    <w:rsid w:val="00D033BF"/>
    <w:rsid w:val="00D033D7"/>
    <w:rsid w:val="00D03652"/>
    <w:rsid w:val="00D0396B"/>
    <w:rsid w:val="00D03A3D"/>
    <w:rsid w:val="00D03D9C"/>
    <w:rsid w:val="00D03E6E"/>
    <w:rsid w:val="00D04218"/>
    <w:rsid w:val="00D045E5"/>
    <w:rsid w:val="00D04A3A"/>
    <w:rsid w:val="00D04A72"/>
    <w:rsid w:val="00D04E8A"/>
    <w:rsid w:val="00D0543B"/>
    <w:rsid w:val="00D0547D"/>
    <w:rsid w:val="00D059A5"/>
    <w:rsid w:val="00D05BED"/>
    <w:rsid w:val="00D05FC4"/>
    <w:rsid w:val="00D05FC6"/>
    <w:rsid w:val="00D060C6"/>
    <w:rsid w:val="00D0621C"/>
    <w:rsid w:val="00D0625A"/>
    <w:rsid w:val="00D0634E"/>
    <w:rsid w:val="00D06351"/>
    <w:rsid w:val="00D06458"/>
    <w:rsid w:val="00D0648B"/>
    <w:rsid w:val="00D0655A"/>
    <w:rsid w:val="00D06620"/>
    <w:rsid w:val="00D068E4"/>
    <w:rsid w:val="00D06A41"/>
    <w:rsid w:val="00D06A78"/>
    <w:rsid w:val="00D06A8E"/>
    <w:rsid w:val="00D070BC"/>
    <w:rsid w:val="00D07310"/>
    <w:rsid w:val="00D07816"/>
    <w:rsid w:val="00D079EA"/>
    <w:rsid w:val="00D07F3B"/>
    <w:rsid w:val="00D1063B"/>
    <w:rsid w:val="00D10982"/>
    <w:rsid w:val="00D10A4B"/>
    <w:rsid w:val="00D10AF9"/>
    <w:rsid w:val="00D10B37"/>
    <w:rsid w:val="00D113D9"/>
    <w:rsid w:val="00D11506"/>
    <w:rsid w:val="00D11995"/>
    <w:rsid w:val="00D11A34"/>
    <w:rsid w:val="00D11FB4"/>
    <w:rsid w:val="00D137BA"/>
    <w:rsid w:val="00D141CA"/>
    <w:rsid w:val="00D145A5"/>
    <w:rsid w:val="00D14942"/>
    <w:rsid w:val="00D14B6D"/>
    <w:rsid w:val="00D14EC6"/>
    <w:rsid w:val="00D14F8D"/>
    <w:rsid w:val="00D150EE"/>
    <w:rsid w:val="00D15478"/>
    <w:rsid w:val="00D1555B"/>
    <w:rsid w:val="00D155CC"/>
    <w:rsid w:val="00D1592C"/>
    <w:rsid w:val="00D1599F"/>
    <w:rsid w:val="00D15C9E"/>
    <w:rsid w:val="00D164CF"/>
    <w:rsid w:val="00D16BCA"/>
    <w:rsid w:val="00D16C19"/>
    <w:rsid w:val="00D1731B"/>
    <w:rsid w:val="00D1754C"/>
    <w:rsid w:val="00D1791B"/>
    <w:rsid w:val="00D179A5"/>
    <w:rsid w:val="00D17B6C"/>
    <w:rsid w:val="00D17F00"/>
    <w:rsid w:val="00D17FB7"/>
    <w:rsid w:val="00D20044"/>
    <w:rsid w:val="00D20563"/>
    <w:rsid w:val="00D2059F"/>
    <w:rsid w:val="00D206D0"/>
    <w:rsid w:val="00D20B4B"/>
    <w:rsid w:val="00D20C13"/>
    <w:rsid w:val="00D21034"/>
    <w:rsid w:val="00D2160F"/>
    <w:rsid w:val="00D21724"/>
    <w:rsid w:val="00D21AC4"/>
    <w:rsid w:val="00D21B23"/>
    <w:rsid w:val="00D22083"/>
    <w:rsid w:val="00D2226F"/>
    <w:rsid w:val="00D2238F"/>
    <w:rsid w:val="00D2239F"/>
    <w:rsid w:val="00D223C4"/>
    <w:rsid w:val="00D224BA"/>
    <w:rsid w:val="00D22657"/>
    <w:rsid w:val="00D22811"/>
    <w:rsid w:val="00D22E17"/>
    <w:rsid w:val="00D230E3"/>
    <w:rsid w:val="00D23101"/>
    <w:rsid w:val="00D23584"/>
    <w:rsid w:val="00D23871"/>
    <w:rsid w:val="00D23BF2"/>
    <w:rsid w:val="00D23C21"/>
    <w:rsid w:val="00D23DC2"/>
    <w:rsid w:val="00D24420"/>
    <w:rsid w:val="00D24695"/>
    <w:rsid w:val="00D24C9D"/>
    <w:rsid w:val="00D24CD0"/>
    <w:rsid w:val="00D25F75"/>
    <w:rsid w:val="00D262FF"/>
    <w:rsid w:val="00D26AB6"/>
    <w:rsid w:val="00D26FB4"/>
    <w:rsid w:val="00D27922"/>
    <w:rsid w:val="00D27A29"/>
    <w:rsid w:val="00D27B62"/>
    <w:rsid w:val="00D27F75"/>
    <w:rsid w:val="00D3071A"/>
    <w:rsid w:val="00D30BE5"/>
    <w:rsid w:val="00D30C04"/>
    <w:rsid w:val="00D30C2A"/>
    <w:rsid w:val="00D30D67"/>
    <w:rsid w:val="00D30FE7"/>
    <w:rsid w:val="00D31021"/>
    <w:rsid w:val="00D31071"/>
    <w:rsid w:val="00D31096"/>
    <w:rsid w:val="00D31538"/>
    <w:rsid w:val="00D31794"/>
    <w:rsid w:val="00D317F9"/>
    <w:rsid w:val="00D32103"/>
    <w:rsid w:val="00D32192"/>
    <w:rsid w:val="00D323A8"/>
    <w:rsid w:val="00D3288B"/>
    <w:rsid w:val="00D32DFA"/>
    <w:rsid w:val="00D3314F"/>
    <w:rsid w:val="00D33203"/>
    <w:rsid w:val="00D33772"/>
    <w:rsid w:val="00D3388C"/>
    <w:rsid w:val="00D33B8F"/>
    <w:rsid w:val="00D33BEC"/>
    <w:rsid w:val="00D33C66"/>
    <w:rsid w:val="00D34257"/>
    <w:rsid w:val="00D3438C"/>
    <w:rsid w:val="00D34532"/>
    <w:rsid w:val="00D349FE"/>
    <w:rsid w:val="00D35025"/>
    <w:rsid w:val="00D35105"/>
    <w:rsid w:val="00D35479"/>
    <w:rsid w:val="00D3584F"/>
    <w:rsid w:val="00D3699B"/>
    <w:rsid w:val="00D36AA3"/>
    <w:rsid w:val="00D36B11"/>
    <w:rsid w:val="00D3705C"/>
    <w:rsid w:val="00D3721E"/>
    <w:rsid w:val="00D3732D"/>
    <w:rsid w:val="00D3750D"/>
    <w:rsid w:val="00D37555"/>
    <w:rsid w:val="00D377E2"/>
    <w:rsid w:val="00D378FE"/>
    <w:rsid w:val="00D37CD0"/>
    <w:rsid w:val="00D37E14"/>
    <w:rsid w:val="00D37EF4"/>
    <w:rsid w:val="00D402C5"/>
    <w:rsid w:val="00D407C8"/>
    <w:rsid w:val="00D408A0"/>
    <w:rsid w:val="00D40CC3"/>
    <w:rsid w:val="00D411CA"/>
    <w:rsid w:val="00D41471"/>
    <w:rsid w:val="00D41576"/>
    <w:rsid w:val="00D418DE"/>
    <w:rsid w:val="00D41DC0"/>
    <w:rsid w:val="00D41E8D"/>
    <w:rsid w:val="00D4206F"/>
    <w:rsid w:val="00D4220A"/>
    <w:rsid w:val="00D422D1"/>
    <w:rsid w:val="00D42567"/>
    <w:rsid w:val="00D428F1"/>
    <w:rsid w:val="00D42B0A"/>
    <w:rsid w:val="00D43099"/>
    <w:rsid w:val="00D434A1"/>
    <w:rsid w:val="00D438EC"/>
    <w:rsid w:val="00D43997"/>
    <w:rsid w:val="00D43CD8"/>
    <w:rsid w:val="00D43F52"/>
    <w:rsid w:val="00D43FA9"/>
    <w:rsid w:val="00D44388"/>
    <w:rsid w:val="00D443BF"/>
    <w:rsid w:val="00D44552"/>
    <w:rsid w:val="00D4460A"/>
    <w:rsid w:val="00D44710"/>
    <w:rsid w:val="00D44772"/>
    <w:rsid w:val="00D44900"/>
    <w:rsid w:val="00D4496B"/>
    <w:rsid w:val="00D44AED"/>
    <w:rsid w:val="00D44C64"/>
    <w:rsid w:val="00D44C7F"/>
    <w:rsid w:val="00D44FF6"/>
    <w:rsid w:val="00D454C3"/>
    <w:rsid w:val="00D45626"/>
    <w:rsid w:val="00D45656"/>
    <w:rsid w:val="00D456F4"/>
    <w:rsid w:val="00D458F7"/>
    <w:rsid w:val="00D45922"/>
    <w:rsid w:val="00D45B1A"/>
    <w:rsid w:val="00D46116"/>
    <w:rsid w:val="00D4648F"/>
    <w:rsid w:val="00D467F5"/>
    <w:rsid w:val="00D4686E"/>
    <w:rsid w:val="00D46B8D"/>
    <w:rsid w:val="00D46E2D"/>
    <w:rsid w:val="00D4709B"/>
    <w:rsid w:val="00D470F8"/>
    <w:rsid w:val="00D477BA"/>
    <w:rsid w:val="00D4792E"/>
    <w:rsid w:val="00D47AD7"/>
    <w:rsid w:val="00D50417"/>
    <w:rsid w:val="00D508BC"/>
    <w:rsid w:val="00D508C7"/>
    <w:rsid w:val="00D50D41"/>
    <w:rsid w:val="00D50D99"/>
    <w:rsid w:val="00D51017"/>
    <w:rsid w:val="00D51522"/>
    <w:rsid w:val="00D51A00"/>
    <w:rsid w:val="00D51C6A"/>
    <w:rsid w:val="00D52F4A"/>
    <w:rsid w:val="00D53066"/>
    <w:rsid w:val="00D53080"/>
    <w:rsid w:val="00D5397F"/>
    <w:rsid w:val="00D53E2E"/>
    <w:rsid w:val="00D53E31"/>
    <w:rsid w:val="00D54329"/>
    <w:rsid w:val="00D54381"/>
    <w:rsid w:val="00D543B1"/>
    <w:rsid w:val="00D543BC"/>
    <w:rsid w:val="00D549C1"/>
    <w:rsid w:val="00D5535E"/>
    <w:rsid w:val="00D553DB"/>
    <w:rsid w:val="00D554A5"/>
    <w:rsid w:val="00D5555D"/>
    <w:rsid w:val="00D555E4"/>
    <w:rsid w:val="00D55614"/>
    <w:rsid w:val="00D5562A"/>
    <w:rsid w:val="00D55882"/>
    <w:rsid w:val="00D558A8"/>
    <w:rsid w:val="00D55923"/>
    <w:rsid w:val="00D55C1B"/>
    <w:rsid w:val="00D55D5B"/>
    <w:rsid w:val="00D55E57"/>
    <w:rsid w:val="00D562A0"/>
    <w:rsid w:val="00D563F2"/>
    <w:rsid w:val="00D56734"/>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5FB"/>
    <w:rsid w:val="00D60F20"/>
    <w:rsid w:val="00D60FC8"/>
    <w:rsid w:val="00D611DF"/>
    <w:rsid w:val="00D611E9"/>
    <w:rsid w:val="00D61251"/>
    <w:rsid w:val="00D614F2"/>
    <w:rsid w:val="00D61719"/>
    <w:rsid w:val="00D6172A"/>
    <w:rsid w:val="00D61A61"/>
    <w:rsid w:val="00D61B1F"/>
    <w:rsid w:val="00D61D0E"/>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EC6"/>
    <w:rsid w:val="00D64ED2"/>
    <w:rsid w:val="00D65029"/>
    <w:rsid w:val="00D650D5"/>
    <w:rsid w:val="00D65399"/>
    <w:rsid w:val="00D653AF"/>
    <w:rsid w:val="00D65CCF"/>
    <w:rsid w:val="00D65F41"/>
    <w:rsid w:val="00D660DE"/>
    <w:rsid w:val="00D660E6"/>
    <w:rsid w:val="00D663F6"/>
    <w:rsid w:val="00D66876"/>
    <w:rsid w:val="00D669FA"/>
    <w:rsid w:val="00D66A36"/>
    <w:rsid w:val="00D66AEC"/>
    <w:rsid w:val="00D66BEE"/>
    <w:rsid w:val="00D66D3C"/>
    <w:rsid w:val="00D66F20"/>
    <w:rsid w:val="00D66F8F"/>
    <w:rsid w:val="00D67036"/>
    <w:rsid w:val="00D67045"/>
    <w:rsid w:val="00D67597"/>
    <w:rsid w:val="00D679CB"/>
    <w:rsid w:val="00D67AE4"/>
    <w:rsid w:val="00D67BF1"/>
    <w:rsid w:val="00D67D5D"/>
    <w:rsid w:val="00D67D98"/>
    <w:rsid w:val="00D67DB2"/>
    <w:rsid w:val="00D67E8E"/>
    <w:rsid w:val="00D70278"/>
    <w:rsid w:val="00D70A77"/>
    <w:rsid w:val="00D70B4A"/>
    <w:rsid w:val="00D7106F"/>
    <w:rsid w:val="00D711FD"/>
    <w:rsid w:val="00D712F2"/>
    <w:rsid w:val="00D713DC"/>
    <w:rsid w:val="00D71549"/>
    <w:rsid w:val="00D71D69"/>
    <w:rsid w:val="00D72324"/>
    <w:rsid w:val="00D72672"/>
    <w:rsid w:val="00D72814"/>
    <w:rsid w:val="00D72C7B"/>
    <w:rsid w:val="00D72F88"/>
    <w:rsid w:val="00D73031"/>
    <w:rsid w:val="00D73146"/>
    <w:rsid w:val="00D732F7"/>
    <w:rsid w:val="00D7353A"/>
    <w:rsid w:val="00D73581"/>
    <w:rsid w:val="00D7374C"/>
    <w:rsid w:val="00D737E7"/>
    <w:rsid w:val="00D73B40"/>
    <w:rsid w:val="00D73F79"/>
    <w:rsid w:val="00D74024"/>
    <w:rsid w:val="00D747C9"/>
    <w:rsid w:val="00D74A64"/>
    <w:rsid w:val="00D74C3E"/>
    <w:rsid w:val="00D74EFF"/>
    <w:rsid w:val="00D75194"/>
    <w:rsid w:val="00D751E2"/>
    <w:rsid w:val="00D752FF"/>
    <w:rsid w:val="00D75A88"/>
    <w:rsid w:val="00D76528"/>
    <w:rsid w:val="00D76669"/>
    <w:rsid w:val="00D767AE"/>
    <w:rsid w:val="00D76A26"/>
    <w:rsid w:val="00D76CCA"/>
    <w:rsid w:val="00D76D09"/>
    <w:rsid w:val="00D76D18"/>
    <w:rsid w:val="00D7794B"/>
    <w:rsid w:val="00D77B4A"/>
    <w:rsid w:val="00D77BF4"/>
    <w:rsid w:val="00D77EF2"/>
    <w:rsid w:val="00D80CEA"/>
    <w:rsid w:val="00D80DA0"/>
    <w:rsid w:val="00D80ECF"/>
    <w:rsid w:val="00D810CF"/>
    <w:rsid w:val="00D811C5"/>
    <w:rsid w:val="00D81399"/>
    <w:rsid w:val="00D816BE"/>
    <w:rsid w:val="00D81E35"/>
    <w:rsid w:val="00D8270F"/>
    <w:rsid w:val="00D828F0"/>
    <w:rsid w:val="00D82C17"/>
    <w:rsid w:val="00D82E03"/>
    <w:rsid w:val="00D83025"/>
    <w:rsid w:val="00D83063"/>
    <w:rsid w:val="00D831C5"/>
    <w:rsid w:val="00D832BC"/>
    <w:rsid w:val="00D83426"/>
    <w:rsid w:val="00D835CC"/>
    <w:rsid w:val="00D837BC"/>
    <w:rsid w:val="00D83963"/>
    <w:rsid w:val="00D83FF1"/>
    <w:rsid w:val="00D8404A"/>
    <w:rsid w:val="00D84063"/>
    <w:rsid w:val="00D842DA"/>
    <w:rsid w:val="00D84670"/>
    <w:rsid w:val="00D8468D"/>
    <w:rsid w:val="00D84C31"/>
    <w:rsid w:val="00D84C77"/>
    <w:rsid w:val="00D8506F"/>
    <w:rsid w:val="00D850F3"/>
    <w:rsid w:val="00D851F3"/>
    <w:rsid w:val="00D85297"/>
    <w:rsid w:val="00D859C9"/>
    <w:rsid w:val="00D85B88"/>
    <w:rsid w:val="00D85C28"/>
    <w:rsid w:val="00D85CB0"/>
    <w:rsid w:val="00D85D0F"/>
    <w:rsid w:val="00D85D68"/>
    <w:rsid w:val="00D85E4F"/>
    <w:rsid w:val="00D861CB"/>
    <w:rsid w:val="00D86848"/>
    <w:rsid w:val="00D86AAD"/>
    <w:rsid w:val="00D86FB4"/>
    <w:rsid w:val="00D87080"/>
    <w:rsid w:val="00D87109"/>
    <w:rsid w:val="00D8783E"/>
    <w:rsid w:val="00D8799F"/>
    <w:rsid w:val="00D87F3B"/>
    <w:rsid w:val="00D901F5"/>
    <w:rsid w:val="00D90406"/>
    <w:rsid w:val="00D905E6"/>
    <w:rsid w:val="00D9090E"/>
    <w:rsid w:val="00D90A05"/>
    <w:rsid w:val="00D90CA6"/>
    <w:rsid w:val="00D90E10"/>
    <w:rsid w:val="00D9122B"/>
    <w:rsid w:val="00D9147F"/>
    <w:rsid w:val="00D9148C"/>
    <w:rsid w:val="00D91706"/>
    <w:rsid w:val="00D9174D"/>
    <w:rsid w:val="00D91F3A"/>
    <w:rsid w:val="00D920EA"/>
    <w:rsid w:val="00D92196"/>
    <w:rsid w:val="00D9243D"/>
    <w:rsid w:val="00D924BD"/>
    <w:rsid w:val="00D9261A"/>
    <w:rsid w:val="00D926B1"/>
    <w:rsid w:val="00D931F0"/>
    <w:rsid w:val="00D9385E"/>
    <w:rsid w:val="00D938AA"/>
    <w:rsid w:val="00D93B72"/>
    <w:rsid w:val="00D93B94"/>
    <w:rsid w:val="00D93F82"/>
    <w:rsid w:val="00D94126"/>
    <w:rsid w:val="00D9425D"/>
    <w:rsid w:val="00D9438B"/>
    <w:rsid w:val="00D9466A"/>
    <w:rsid w:val="00D947D7"/>
    <w:rsid w:val="00D94871"/>
    <w:rsid w:val="00D94AFE"/>
    <w:rsid w:val="00D94E97"/>
    <w:rsid w:val="00D9550F"/>
    <w:rsid w:val="00D955F4"/>
    <w:rsid w:val="00D95724"/>
    <w:rsid w:val="00D9587F"/>
    <w:rsid w:val="00D959F9"/>
    <w:rsid w:val="00D95E89"/>
    <w:rsid w:val="00D96578"/>
    <w:rsid w:val="00D96C27"/>
    <w:rsid w:val="00D96CE8"/>
    <w:rsid w:val="00D97189"/>
    <w:rsid w:val="00D972AD"/>
    <w:rsid w:val="00D97B81"/>
    <w:rsid w:val="00D97D8F"/>
    <w:rsid w:val="00D97DA2"/>
    <w:rsid w:val="00DA033E"/>
    <w:rsid w:val="00DA05FF"/>
    <w:rsid w:val="00DA0665"/>
    <w:rsid w:val="00DA081A"/>
    <w:rsid w:val="00DA09FC"/>
    <w:rsid w:val="00DA0ECD"/>
    <w:rsid w:val="00DA1057"/>
    <w:rsid w:val="00DA15C2"/>
    <w:rsid w:val="00DA160F"/>
    <w:rsid w:val="00DA166D"/>
    <w:rsid w:val="00DA1D69"/>
    <w:rsid w:val="00DA1EAB"/>
    <w:rsid w:val="00DA1FDA"/>
    <w:rsid w:val="00DA27A9"/>
    <w:rsid w:val="00DA27CF"/>
    <w:rsid w:val="00DA28EA"/>
    <w:rsid w:val="00DA2DA1"/>
    <w:rsid w:val="00DA2E63"/>
    <w:rsid w:val="00DA32FF"/>
    <w:rsid w:val="00DA358C"/>
    <w:rsid w:val="00DA36E5"/>
    <w:rsid w:val="00DA3754"/>
    <w:rsid w:val="00DA381E"/>
    <w:rsid w:val="00DA3A18"/>
    <w:rsid w:val="00DA3B01"/>
    <w:rsid w:val="00DA3B1D"/>
    <w:rsid w:val="00DA3F2D"/>
    <w:rsid w:val="00DA3F36"/>
    <w:rsid w:val="00DA3F88"/>
    <w:rsid w:val="00DA3FAE"/>
    <w:rsid w:val="00DA41A6"/>
    <w:rsid w:val="00DA420D"/>
    <w:rsid w:val="00DA430D"/>
    <w:rsid w:val="00DA4A3F"/>
    <w:rsid w:val="00DA4C90"/>
    <w:rsid w:val="00DA5294"/>
    <w:rsid w:val="00DA53C9"/>
    <w:rsid w:val="00DA565E"/>
    <w:rsid w:val="00DA5873"/>
    <w:rsid w:val="00DA5934"/>
    <w:rsid w:val="00DA5BBF"/>
    <w:rsid w:val="00DA5C2A"/>
    <w:rsid w:val="00DA6BBD"/>
    <w:rsid w:val="00DA6EFA"/>
    <w:rsid w:val="00DA6F3C"/>
    <w:rsid w:val="00DA7190"/>
    <w:rsid w:val="00DA71DC"/>
    <w:rsid w:val="00DA743D"/>
    <w:rsid w:val="00DA792E"/>
    <w:rsid w:val="00DB07CB"/>
    <w:rsid w:val="00DB07FE"/>
    <w:rsid w:val="00DB0B18"/>
    <w:rsid w:val="00DB0C5C"/>
    <w:rsid w:val="00DB0D7F"/>
    <w:rsid w:val="00DB0FB7"/>
    <w:rsid w:val="00DB13A3"/>
    <w:rsid w:val="00DB1503"/>
    <w:rsid w:val="00DB15FC"/>
    <w:rsid w:val="00DB1BEC"/>
    <w:rsid w:val="00DB1DFA"/>
    <w:rsid w:val="00DB1F3F"/>
    <w:rsid w:val="00DB2135"/>
    <w:rsid w:val="00DB2298"/>
    <w:rsid w:val="00DB2320"/>
    <w:rsid w:val="00DB236B"/>
    <w:rsid w:val="00DB25E4"/>
    <w:rsid w:val="00DB262F"/>
    <w:rsid w:val="00DB2645"/>
    <w:rsid w:val="00DB291A"/>
    <w:rsid w:val="00DB2DB4"/>
    <w:rsid w:val="00DB31D0"/>
    <w:rsid w:val="00DB330E"/>
    <w:rsid w:val="00DB3558"/>
    <w:rsid w:val="00DB35A5"/>
    <w:rsid w:val="00DB3768"/>
    <w:rsid w:val="00DB3820"/>
    <w:rsid w:val="00DB38DF"/>
    <w:rsid w:val="00DB3BBD"/>
    <w:rsid w:val="00DB3BE7"/>
    <w:rsid w:val="00DB3C4C"/>
    <w:rsid w:val="00DB43CD"/>
    <w:rsid w:val="00DB48B2"/>
    <w:rsid w:val="00DB4A9A"/>
    <w:rsid w:val="00DB4FD1"/>
    <w:rsid w:val="00DB5397"/>
    <w:rsid w:val="00DB5A60"/>
    <w:rsid w:val="00DB5AF8"/>
    <w:rsid w:val="00DB5B13"/>
    <w:rsid w:val="00DB6A19"/>
    <w:rsid w:val="00DB6B6C"/>
    <w:rsid w:val="00DB6E45"/>
    <w:rsid w:val="00DB74D4"/>
    <w:rsid w:val="00DB7590"/>
    <w:rsid w:val="00DB76A3"/>
    <w:rsid w:val="00DB7A28"/>
    <w:rsid w:val="00DB7C4C"/>
    <w:rsid w:val="00DC00AF"/>
    <w:rsid w:val="00DC00B9"/>
    <w:rsid w:val="00DC013D"/>
    <w:rsid w:val="00DC025E"/>
    <w:rsid w:val="00DC02F6"/>
    <w:rsid w:val="00DC038F"/>
    <w:rsid w:val="00DC0481"/>
    <w:rsid w:val="00DC0992"/>
    <w:rsid w:val="00DC0FA5"/>
    <w:rsid w:val="00DC1137"/>
    <w:rsid w:val="00DC14F8"/>
    <w:rsid w:val="00DC176C"/>
    <w:rsid w:val="00DC1C35"/>
    <w:rsid w:val="00DC1DE6"/>
    <w:rsid w:val="00DC1F69"/>
    <w:rsid w:val="00DC2193"/>
    <w:rsid w:val="00DC2A1C"/>
    <w:rsid w:val="00DC32BD"/>
    <w:rsid w:val="00DC3345"/>
    <w:rsid w:val="00DC471F"/>
    <w:rsid w:val="00DC4732"/>
    <w:rsid w:val="00DC48DD"/>
    <w:rsid w:val="00DC5209"/>
    <w:rsid w:val="00DC53C2"/>
    <w:rsid w:val="00DC5477"/>
    <w:rsid w:val="00DC56F6"/>
    <w:rsid w:val="00DC597A"/>
    <w:rsid w:val="00DC59C4"/>
    <w:rsid w:val="00DC5C73"/>
    <w:rsid w:val="00DC5E10"/>
    <w:rsid w:val="00DC653E"/>
    <w:rsid w:val="00DC67CB"/>
    <w:rsid w:val="00DC68AF"/>
    <w:rsid w:val="00DC6B4C"/>
    <w:rsid w:val="00DC6C5C"/>
    <w:rsid w:val="00DC6D18"/>
    <w:rsid w:val="00DC71FD"/>
    <w:rsid w:val="00DC7543"/>
    <w:rsid w:val="00DC7549"/>
    <w:rsid w:val="00DC75D2"/>
    <w:rsid w:val="00DC7799"/>
    <w:rsid w:val="00DC7AC0"/>
    <w:rsid w:val="00DC7DD9"/>
    <w:rsid w:val="00DD097F"/>
    <w:rsid w:val="00DD0DA1"/>
    <w:rsid w:val="00DD0FA3"/>
    <w:rsid w:val="00DD10EB"/>
    <w:rsid w:val="00DD12DC"/>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505A"/>
    <w:rsid w:val="00DD514E"/>
    <w:rsid w:val="00DD51B2"/>
    <w:rsid w:val="00DD5689"/>
    <w:rsid w:val="00DD5C7E"/>
    <w:rsid w:val="00DD5F61"/>
    <w:rsid w:val="00DD60DD"/>
    <w:rsid w:val="00DD63AA"/>
    <w:rsid w:val="00DD63F0"/>
    <w:rsid w:val="00DD6700"/>
    <w:rsid w:val="00DD6794"/>
    <w:rsid w:val="00DD696B"/>
    <w:rsid w:val="00DD69AC"/>
    <w:rsid w:val="00DD6C14"/>
    <w:rsid w:val="00DD7322"/>
    <w:rsid w:val="00DD73E4"/>
    <w:rsid w:val="00DD74BB"/>
    <w:rsid w:val="00DD758F"/>
    <w:rsid w:val="00DD766F"/>
    <w:rsid w:val="00DD781C"/>
    <w:rsid w:val="00DD7B3C"/>
    <w:rsid w:val="00DD7FA2"/>
    <w:rsid w:val="00DE0320"/>
    <w:rsid w:val="00DE0386"/>
    <w:rsid w:val="00DE0455"/>
    <w:rsid w:val="00DE070C"/>
    <w:rsid w:val="00DE0789"/>
    <w:rsid w:val="00DE0E31"/>
    <w:rsid w:val="00DE0F98"/>
    <w:rsid w:val="00DE16F2"/>
    <w:rsid w:val="00DE1A6B"/>
    <w:rsid w:val="00DE1AE5"/>
    <w:rsid w:val="00DE1B7B"/>
    <w:rsid w:val="00DE1CFC"/>
    <w:rsid w:val="00DE20A2"/>
    <w:rsid w:val="00DE23A6"/>
    <w:rsid w:val="00DE26B1"/>
    <w:rsid w:val="00DE26FC"/>
    <w:rsid w:val="00DE280D"/>
    <w:rsid w:val="00DE28D9"/>
    <w:rsid w:val="00DE3270"/>
    <w:rsid w:val="00DE3400"/>
    <w:rsid w:val="00DE3463"/>
    <w:rsid w:val="00DE358F"/>
    <w:rsid w:val="00DE3D57"/>
    <w:rsid w:val="00DE40DC"/>
    <w:rsid w:val="00DE415B"/>
    <w:rsid w:val="00DE476D"/>
    <w:rsid w:val="00DE499B"/>
    <w:rsid w:val="00DE4A80"/>
    <w:rsid w:val="00DE4C00"/>
    <w:rsid w:val="00DE4C45"/>
    <w:rsid w:val="00DE4D1B"/>
    <w:rsid w:val="00DE51A0"/>
    <w:rsid w:val="00DE5324"/>
    <w:rsid w:val="00DE58E0"/>
    <w:rsid w:val="00DE5A36"/>
    <w:rsid w:val="00DE5B44"/>
    <w:rsid w:val="00DE5B6A"/>
    <w:rsid w:val="00DE5EDB"/>
    <w:rsid w:val="00DE60C7"/>
    <w:rsid w:val="00DE6177"/>
    <w:rsid w:val="00DE617C"/>
    <w:rsid w:val="00DE64C1"/>
    <w:rsid w:val="00DE65BF"/>
    <w:rsid w:val="00DE6607"/>
    <w:rsid w:val="00DE6CEC"/>
    <w:rsid w:val="00DE7668"/>
    <w:rsid w:val="00DE785D"/>
    <w:rsid w:val="00DE7F3D"/>
    <w:rsid w:val="00DF0715"/>
    <w:rsid w:val="00DF09DC"/>
    <w:rsid w:val="00DF0AF2"/>
    <w:rsid w:val="00DF0E45"/>
    <w:rsid w:val="00DF0E68"/>
    <w:rsid w:val="00DF162F"/>
    <w:rsid w:val="00DF1816"/>
    <w:rsid w:val="00DF1A5A"/>
    <w:rsid w:val="00DF224B"/>
    <w:rsid w:val="00DF234C"/>
    <w:rsid w:val="00DF235A"/>
    <w:rsid w:val="00DF29E1"/>
    <w:rsid w:val="00DF2AE5"/>
    <w:rsid w:val="00DF2CE9"/>
    <w:rsid w:val="00DF37AD"/>
    <w:rsid w:val="00DF37B0"/>
    <w:rsid w:val="00DF3B45"/>
    <w:rsid w:val="00DF3C98"/>
    <w:rsid w:val="00DF3E4D"/>
    <w:rsid w:val="00DF4032"/>
    <w:rsid w:val="00DF4622"/>
    <w:rsid w:val="00DF48E8"/>
    <w:rsid w:val="00DF4ED6"/>
    <w:rsid w:val="00DF4FE1"/>
    <w:rsid w:val="00DF5090"/>
    <w:rsid w:val="00DF509D"/>
    <w:rsid w:val="00DF52DC"/>
    <w:rsid w:val="00DF53A0"/>
    <w:rsid w:val="00DF57BB"/>
    <w:rsid w:val="00DF57BD"/>
    <w:rsid w:val="00DF588D"/>
    <w:rsid w:val="00DF5E78"/>
    <w:rsid w:val="00DF60DC"/>
    <w:rsid w:val="00DF63C7"/>
    <w:rsid w:val="00DF656D"/>
    <w:rsid w:val="00DF6929"/>
    <w:rsid w:val="00DF6A4D"/>
    <w:rsid w:val="00DF704A"/>
    <w:rsid w:val="00DF71B3"/>
    <w:rsid w:val="00E0042A"/>
    <w:rsid w:val="00E00609"/>
    <w:rsid w:val="00E00FA0"/>
    <w:rsid w:val="00E01056"/>
    <w:rsid w:val="00E019A3"/>
    <w:rsid w:val="00E01AF0"/>
    <w:rsid w:val="00E01D11"/>
    <w:rsid w:val="00E020EA"/>
    <w:rsid w:val="00E0257C"/>
    <w:rsid w:val="00E027C7"/>
    <w:rsid w:val="00E02AB9"/>
    <w:rsid w:val="00E02AC8"/>
    <w:rsid w:val="00E02E93"/>
    <w:rsid w:val="00E02EA6"/>
    <w:rsid w:val="00E03143"/>
    <w:rsid w:val="00E03204"/>
    <w:rsid w:val="00E0340C"/>
    <w:rsid w:val="00E03F4D"/>
    <w:rsid w:val="00E04264"/>
    <w:rsid w:val="00E0437C"/>
    <w:rsid w:val="00E04540"/>
    <w:rsid w:val="00E04DD6"/>
    <w:rsid w:val="00E0541C"/>
    <w:rsid w:val="00E0584A"/>
    <w:rsid w:val="00E05962"/>
    <w:rsid w:val="00E05A07"/>
    <w:rsid w:val="00E05B14"/>
    <w:rsid w:val="00E05BC7"/>
    <w:rsid w:val="00E06284"/>
    <w:rsid w:val="00E064DF"/>
    <w:rsid w:val="00E06518"/>
    <w:rsid w:val="00E06861"/>
    <w:rsid w:val="00E06864"/>
    <w:rsid w:val="00E0692E"/>
    <w:rsid w:val="00E06941"/>
    <w:rsid w:val="00E06B3B"/>
    <w:rsid w:val="00E06C1E"/>
    <w:rsid w:val="00E06CF1"/>
    <w:rsid w:val="00E07210"/>
    <w:rsid w:val="00E07590"/>
    <w:rsid w:val="00E075D3"/>
    <w:rsid w:val="00E07A22"/>
    <w:rsid w:val="00E07CCF"/>
    <w:rsid w:val="00E109B2"/>
    <w:rsid w:val="00E10A3C"/>
    <w:rsid w:val="00E10C39"/>
    <w:rsid w:val="00E10C78"/>
    <w:rsid w:val="00E10D2D"/>
    <w:rsid w:val="00E110D3"/>
    <w:rsid w:val="00E1171E"/>
    <w:rsid w:val="00E11901"/>
    <w:rsid w:val="00E12487"/>
    <w:rsid w:val="00E127A6"/>
    <w:rsid w:val="00E1281A"/>
    <w:rsid w:val="00E12CF2"/>
    <w:rsid w:val="00E12D0A"/>
    <w:rsid w:val="00E12D9C"/>
    <w:rsid w:val="00E12E8C"/>
    <w:rsid w:val="00E12E8F"/>
    <w:rsid w:val="00E13328"/>
    <w:rsid w:val="00E136F5"/>
    <w:rsid w:val="00E13823"/>
    <w:rsid w:val="00E13834"/>
    <w:rsid w:val="00E13D3D"/>
    <w:rsid w:val="00E13E15"/>
    <w:rsid w:val="00E14093"/>
    <w:rsid w:val="00E1464B"/>
    <w:rsid w:val="00E149F2"/>
    <w:rsid w:val="00E14CE5"/>
    <w:rsid w:val="00E14F07"/>
    <w:rsid w:val="00E14F68"/>
    <w:rsid w:val="00E151EA"/>
    <w:rsid w:val="00E152D6"/>
    <w:rsid w:val="00E15D64"/>
    <w:rsid w:val="00E15DD5"/>
    <w:rsid w:val="00E15E54"/>
    <w:rsid w:val="00E15E9B"/>
    <w:rsid w:val="00E167A3"/>
    <w:rsid w:val="00E16AD5"/>
    <w:rsid w:val="00E16BCD"/>
    <w:rsid w:val="00E1710E"/>
    <w:rsid w:val="00E172BE"/>
    <w:rsid w:val="00E173CB"/>
    <w:rsid w:val="00E17400"/>
    <w:rsid w:val="00E17440"/>
    <w:rsid w:val="00E1782C"/>
    <w:rsid w:val="00E17B37"/>
    <w:rsid w:val="00E17B62"/>
    <w:rsid w:val="00E17CF3"/>
    <w:rsid w:val="00E17D05"/>
    <w:rsid w:val="00E200E9"/>
    <w:rsid w:val="00E2014E"/>
    <w:rsid w:val="00E20360"/>
    <w:rsid w:val="00E20824"/>
    <w:rsid w:val="00E208A7"/>
    <w:rsid w:val="00E208BA"/>
    <w:rsid w:val="00E2092D"/>
    <w:rsid w:val="00E20A96"/>
    <w:rsid w:val="00E20BEC"/>
    <w:rsid w:val="00E2102F"/>
    <w:rsid w:val="00E214D5"/>
    <w:rsid w:val="00E21B22"/>
    <w:rsid w:val="00E21BB3"/>
    <w:rsid w:val="00E21BF3"/>
    <w:rsid w:val="00E21C01"/>
    <w:rsid w:val="00E21C58"/>
    <w:rsid w:val="00E21F78"/>
    <w:rsid w:val="00E22054"/>
    <w:rsid w:val="00E22AA9"/>
    <w:rsid w:val="00E22CD0"/>
    <w:rsid w:val="00E22D84"/>
    <w:rsid w:val="00E22ED9"/>
    <w:rsid w:val="00E2332A"/>
    <w:rsid w:val="00E23382"/>
    <w:rsid w:val="00E233E0"/>
    <w:rsid w:val="00E23A84"/>
    <w:rsid w:val="00E23DF6"/>
    <w:rsid w:val="00E23EEE"/>
    <w:rsid w:val="00E23FBB"/>
    <w:rsid w:val="00E24413"/>
    <w:rsid w:val="00E24C33"/>
    <w:rsid w:val="00E2508F"/>
    <w:rsid w:val="00E25113"/>
    <w:rsid w:val="00E25435"/>
    <w:rsid w:val="00E256AD"/>
    <w:rsid w:val="00E25DA2"/>
    <w:rsid w:val="00E2619C"/>
    <w:rsid w:val="00E262AD"/>
    <w:rsid w:val="00E263EC"/>
    <w:rsid w:val="00E264BF"/>
    <w:rsid w:val="00E26833"/>
    <w:rsid w:val="00E26DC2"/>
    <w:rsid w:val="00E27BC3"/>
    <w:rsid w:val="00E27DBF"/>
    <w:rsid w:val="00E27EAE"/>
    <w:rsid w:val="00E30426"/>
    <w:rsid w:val="00E304F8"/>
    <w:rsid w:val="00E307CD"/>
    <w:rsid w:val="00E308C5"/>
    <w:rsid w:val="00E308DF"/>
    <w:rsid w:val="00E311FC"/>
    <w:rsid w:val="00E31ADD"/>
    <w:rsid w:val="00E32208"/>
    <w:rsid w:val="00E3233F"/>
    <w:rsid w:val="00E3263A"/>
    <w:rsid w:val="00E3275D"/>
    <w:rsid w:val="00E32CD5"/>
    <w:rsid w:val="00E335D6"/>
    <w:rsid w:val="00E33715"/>
    <w:rsid w:val="00E33760"/>
    <w:rsid w:val="00E339A4"/>
    <w:rsid w:val="00E339E9"/>
    <w:rsid w:val="00E33B79"/>
    <w:rsid w:val="00E33D65"/>
    <w:rsid w:val="00E33FB1"/>
    <w:rsid w:val="00E34036"/>
    <w:rsid w:val="00E34324"/>
    <w:rsid w:val="00E34358"/>
    <w:rsid w:val="00E35062"/>
    <w:rsid w:val="00E3531E"/>
    <w:rsid w:val="00E3559F"/>
    <w:rsid w:val="00E356E6"/>
    <w:rsid w:val="00E35BDB"/>
    <w:rsid w:val="00E35CAA"/>
    <w:rsid w:val="00E36252"/>
    <w:rsid w:val="00E3662D"/>
    <w:rsid w:val="00E36947"/>
    <w:rsid w:val="00E36BA1"/>
    <w:rsid w:val="00E36BF8"/>
    <w:rsid w:val="00E36E70"/>
    <w:rsid w:val="00E36E85"/>
    <w:rsid w:val="00E374A0"/>
    <w:rsid w:val="00E3776E"/>
    <w:rsid w:val="00E37A25"/>
    <w:rsid w:val="00E40295"/>
    <w:rsid w:val="00E40372"/>
    <w:rsid w:val="00E40794"/>
    <w:rsid w:val="00E40BBD"/>
    <w:rsid w:val="00E40FDE"/>
    <w:rsid w:val="00E410C0"/>
    <w:rsid w:val="00E42383"/>
    <w:rsid w:val="00E42786"/>
    <w:rsid w:val="00E427FE"/>
    <w:rsid w:val="00E42903"/>
    <w:rsid w:val="00E42C19"/>
    <w:rsid w:val="00E42E2B"/>
    <w:rsid w:val="00E42F2C"/>
    <w:rsid w:val="00E437CB"/>
    <w:rsid w:val="00E4381A"/>
    <w:rsid w:val="00E43A8D"/>
    <w:rsid w:val="00E43B84"/>
    <w:rsid w:val="00E43E34"/>
    <w:rsid w:val="00E44043"/>
    <w:rsid w:val="00E440DF"/>
    <w:rsid w:val="00E44358"/>
    <w:rsid w:val="00E44BD8"/>
    <w:rsid w:val="00E44C3E"/>
    <w:rsid w:val="00E44D09"/>
    <w:rsid w:val="00E4588C"/>
    <w:rsid w:val="00E45B77"/>
    <w:rsid w:val="00E45D22"/>
    <w:rsid w:val="00E45FB2"/>
    <w:rsid w:val="00E461F5"/>
    <w:rsid w:val="00E4621B"/>
    <w:rsid w:val="00E4635F"/>
    <w:rsid w:val="00E466F3"/>
    <w:rsid w:val="00E46B34"/>
    <w:rsid w:val="00E46B98"/>
    <w:rsid w:val="00E46CC5"/>
    <w:rsid w:val="00E46D0B"/>
    <w:rsid w:val="00E476E1"/>
    <w:rsid w:val="00E47BC3"/>
    <w:rsid w:val="00E47BCA"/>
    <w:rsid w:val="00E50052"/>
    <w:rsid w:val="00E505E1"/>
    <w:rsid w:val="00E50674"/>
    <w:rsid w:val="00E506C1"/>
    <w:rsid w:val="00E5076E"/>
    <w:rsid w:val="00E50EE5"/>
    <w:rsid w:val="00E51821"/>
    <w:rsid w:val="00E51986"/>
    <w:rsid w:val="00E51996"/>
    <w:rsid w:val="00E51AC2"/>
    <w:rsid w:val="00E51BBC"/>
    <w:rsid w:val="00E51BBD"/>
    <w:rsid w:val="00E51BD5"/>
    <w:rsid w:val="00E51BF6"/>
    <w:rsid w:val="00E51C71"/>
    <w:rsid w:val="00E51E02"/>
    <w:rsid w:val="00E51EE4"/>
    <w:rsid w:val="00E51F5C"/>
    <w:rsid w:val="00E52916"/>
    <w:rsid w:val="00E52B45"/>
    <w:rsid w:val="00E52E84"/>
    <w:rsid w:val="00E53627"/>
    <w:rsid w:val="00E5366F"/>
    <w:rsid w:val="00E537AF"/>
    <w:rsid w:val="00E53A90"/>
    <w:rsid w:val="00E53B4B"/>
    <w:rsid w:val="00E53D50"/>
    <w:rsid w:val="00E54163"/>
    <w:rsid w:val="00E54485"/>
    <w:rsid w:val="00E544EE"/>
    <w:rsid w:val="00E548B9"/>
    <w:rsid w:val="00E54967"/>
    <w:rsid w:val="00E54B3B"/>
    <w:rsid w:val="00E54B49"/>
    <w:rsid w:val="00E54ED5"/>
    <w:rsid w:val="00E54FD9"/>
    <w:rsid w:val="00E55352"/>
    <w:rsid w:val="00E559DD"/>
    <w:rsid w:val="00E55ABE"/>
    <w:rsid w:val="00E55D21"/>
    <w:rsid w:val="00E55D5E"/>
    <w:rsid w:val="00E55E89"/>
    <w:rsid w:val="00E55F02"/>
    <w:rsid w:val="00E5603B"/>
    <w:rsid w:val="00E56752"/>
    <w:rsid w:val="00E56759"/>
    <w:rsid w:val="00E57314"/>
    <w:rsid w:val="00E57383"/>
    <w:rsid w:val="00E573D2"/>
    <w:rsid w:val="00E57E22"/>
    <w:rsid w:val="00E57E63"/>
    <w:rsid w:val="00E607E7"/>
    <w:rsid w:val="00E609D6"/>
    <w:rsid w:val="00E6129A"/>
    <w:rsid w:val="00E618A8"/>
    <w:rsid w:val="00E61BF7"/>
    <w:rsid w:val="00E61E5D"/>
    <w:rsid w:val="00E6238D"/>
    <w:rsid w:val="00E62537"/>
    <w:rsid w:val="00E625AD"/>
    <w:rsid w:val="00E62BE5"/>
    <w:rsid w:val="00E62F25"/>
    <w:rsid w:val="00E631C0"/>
    <w:rsid w:val="00E6342F"/>
    <w:rsid w:val="00E6364D"/>
    <w:rsid w:val="00E63C9B"/>
    <w:rsid w:val="00E63D2B"/>
    <w:rsid w:val="00E63FD3"/>
    <w:rsid w:val="00E644B2"/>
    <w:rsid w:val="00E64801"/>
    <w:rsid w:val="00E64ADF"/>
    <w:rsid w:val="00E64C67"/>
    <w:rsid w:val="00E64D92"/>
    <w:rsid w:val="00E64E29"/>
    <w:rsid w:val="00E64E98"/>
    <w:rsid w:val="00E64FA2"/>
    <w:rsid w:val="00E650B3"/>
    <w:rsid w:val="00E652A9"/>
    <w:rsid w:val="00E652C1"/>
    <w:rsid w:val="00E65399"/>
    <w:rsid w:val="00E653DD"/>
    <w:rsid w:val="00E6559B"/>
    <w:rsid w:val="00E65C4C"/>
    <w:rsid w:val="00E663FC"/>
    <w:rsid w:val="00E66406"/>
    <w:rsid w:val="00E6651C"/>
    <w:rsid w:val="00E66922"/>
    <w:rsid w:val="00E66961"/>
    <w:rsid w:val="00E66ADB"/>
    <w:rsid w:val="00E6704F"/>
    <w:rsid w:val="00E675DF"/>
    <w:rsid w:val="00E676D0"/>
    <w:rsid w:val="00E67AE9"/>
    <w:rsid w:val="00E67C47"/>
    <w:rsid w:val="00E67CC0"/>
    <w:rsid w:val="00E709B3"/>
    <w:rsid w:val="00E70CD5"/>
    <w:rsid w:val="00E70D08"/>
    <w:rsid w:val="00E70F19"/>
    <w:rsid w:val="00E70F2F"/>
    <w:rsid w:val="00E71350"/>
    <w:rsid w:val="00E72ABD"/>
    <w:rsid w:val="00E72CEE"/>
    <w:rsid w:val="00E72EE5"/>
    <w:rsid w:val="00E733FA"/>
    <w:rsid w:val="00E735EF"/>
    <w:rsid w:val="00E736E9"/>
    <w:rsid w:val="00E7374A"/>
    <w:rsid w:val="00E737A2"/>
    <w:rsid w:val="00E74006"/>
    <w:rsid w:val="00E7437E"/>
    <w:rsid w:val="00E7463C"/>
    <w:rsid w:val="00E74681"/>
    <w:rsid w:val="00E7488F"/>
    <w:rsid w:val="00E74947"/>
    <w:rsid w:val="00E74C52"/>
    <w:rsid w:val="00E74F4A"/>
    <w:rsid w:val="00E753A4"/>
    <w:rsid w:val="00E7545D"/>
    <w:rsid w:val="00E755F1"/>
    <w:rsid w:val="00E7582C"/>
    <w:rsid w:val="00E75B48"/>
    <w:rsid w:val="00E7608B"/>
    <w:rsid w:val="00E7627E"/>
    <w:rsid w:val="00E766AE"/>
    <w:rsid w:val="00E767E3"/>
    <w:rsid w:val="00E7694E"/>
    <w:rsid w:val="00E76B40"/>
    <w:rsid w:val="00E76D9A"/>
    <w:rsid w:val="00E76DBF"/>
    <w:rsid w:val="00E76E92"/>
    <w:rsid w:val="00E76FDC"/>
    <w:rsid w:val="00E770AB"/>
    <w:rsid w:val="00E77208"/>
    <w:rsid w:val="00E7789A"/>
    <w:rsid w:val="00E7795D"/>
    <w:rsid w:val="00E77A2B"/>
    <w:rsid w:val="00E77C17"/>
    <w:rsid w:val="00E77E7D"/>
    <w:rsid w:val="00E77F9B"/>
    <w:rsid w:val="00E8023B"/>
    <w:rsid w:val="00E80253"/>
    <w:rsid w:val="00E8061A"/>
    <w:rsid w:val="00E807A2"/>
    <w:rsid w:val="00E809F1"/>
    <w:rsid w:val="00E81401"/>
    <w:rsid w:val="00E8171F"/>
    <w:rsid w:val="00E819FC"/>
    <w:rsid w:val="00E81E24"/>
    <w:rsid w:val="00E81F06"/>
    <w:rsid w:val="00E81F9A"/>
    <w:rsid w:val="00E8213E"/>
    <w:rsid w:val="00E8254B"/>
    <w:rsid w:val="00E82620"/>
    <w:rsid w:val="00E82C05"/>
    <w:rsid w:val="00E836E2"/>
    <w:rsid w:val="00E83A25"/>
    <w:rsid w:val="00E83A2F"/>
    <w:rsid w:val="00E83A70"/>
    <w:rsid w:val="00E83C1E"/>
    <w:rsid w:val="00E83C78"/>
    <w:rsid w:val="00E842F7"/>
    <w:rsid w:val="00E843AE"/>
    <w:rsid w:val="00E84437"/>
    <w:rsid w:val="00E847C6"/>
    <w:rsid w:val="00E84DCC"/>
    <w:rsid w:val="00E85339"/>
    <w:rsid w:val="00E8546E"/>
    <w:rsid w:val="00E855A3"/>
    <w:rsid w:val="00E85991"/>
    <w:rsid w:val="00E86374"/>
    <w:rsid w:val="00E863A7"/>
    <w:rsid w:val="00E86736"/>
    <w:rsid w:val="00E868CD"/>
    <w:rsid w:val="00E86A9D"/>
    <w:rsid w:val="00E86B49"/>
    <w:rsid w:val="00E86BB9"/>
    <w:rsid w:val="00E86D2F"/>
    <w:rsid w:val="00E87C65"/>
    <w:rsid w:val="00E87CB5"/>
    <w:rsid w:val="00E87F54"/>
    <w:rsid w:val="00E87F7C"/>
    <w:rsid w:val="00E90335"/>
    <w:rsid w:val="00E90467"/>
    <w:rsid w:val="00E904D1"/>
    <w:rsid w:val="00E90501"/>
    <w:rsid w:val="00E90685"/>
    <w:rsid w:val="00E90AA7"/>
    <w:rsid w:val="00E90AC5"/>
    <w:rsid w:val="00E90D7A"/>
    <w:rsid w:val="00E91369"/>
    <w:rsid w:val="00E91446"/>
    <w:rsid w:val="00E9150F"/>
    <w:rsid w:val="00E9195A"/>
    <w:rsid w:val="00E91AA8"/>
    <w:rsid w:val="00E91BDA"/>
    <w:rsid w:val="00E91BFC"/>
    <w:rsid w:val="00E92BC7"/>
    <w:rsid w:val="00E92C8A"/>
    <w:rsid w:val="00E92D5A"/>
    <w:rsid w:val="00E92F7C"/>
    <w:rsid w:val="00E9308D"/>
    <w:rsid w:val="00E93854"/>
    <w:rsid w:val="00E93FD6"/>
    <w:rsid w:val="00E94299"/>
    <w:rsid w:val="00E943FF"/>
    <w:rsid w:val="00E94A67"/>
    <w:rsid w:val="00E94AF5"/>
    <w:rsid w:val="00E94D2C"/>
    <w:rsid w:val="00E950C3"/>
    <w:rsid w:val="00E951F9"/>
    <w:rsid w:val="00E956B9"/>
    <w:rsid w:val="00E9581D"/>
    <w:rsid w:val="00E95AE5"/>
    <w:rsid w:val="00E95BC8"/>
    <w:rsid w:val="00E95E28"/>
    <w:rsid w:val="00E95FC5"/>
    <w:rsid w:val="00E960C9"/>
    <w:rsid w:val="00E96355"/>
    <w:rsid w:val="00E9645E"/>
    <w:rsid w:val="00E967DA"/>
    <w:rsid w:val="00E96D7C"/>
    <w:rsid w:val="00E97145"/>
    <w:rsid w:val="00E97A3A"/>
    <w:rsid w:val="00EA080D"/>
    <w:rsid w:val="00EA0FF8"/>
    <w:rsid w:val="00EA14B0"/>
    <w:rsid w:val="00EA1576"/>
    <w:rsid w:val="00EA1604"/>
    <w:rsid w:val="00EA278A"/>
    <w:rsid w:val="00EA27F6"/>
    <w:rsid w:val="00EA2DC9"/>
    <w:rsid w:val="00EA3004"/>
    <w:rsid w:val="00EA3124"/>
    <w:rsid w:val="00EA335B"/>
    <w:rsid w:val="00EA3455"/>
    <w:rsid w:val="00EA34AE"/>
    <w:rsid w:val="00EA3999"/>
    <w:rsid w:val="00EA3AEF"/>
    <w:rsid w:val="00EA3C4F"/>
    <w:rsid w:val="00EA3DCE"/>
    <w:rsid w:val="00EA3E6E"/>
    <w:rsid w:val="00EA41E9"/>
    <w:rsid w:val="00EA5308"/>
    <w:rsid w:val="00EA5312"/>
    <w:rsid w:val="00EA5328"/>
    <w:rsid w:val="00EA5457"/>
    <w:rsid w:val="00EA5E66"/>
    <w:rsid w:val="00EA6AFE"/>
    <w:rsid w:val="00EA735B"/>
    <w:rsid w:val="00EA764F"/>
    <w:rsid w:val="00EA77B6"/>
    <w:rsid w:val="00EA77CB"/>
    <w:rsid w:val="00EA7D19"/>
    <w:rsid w:val="00EA7D60"/>
    <w:rsid w:val="00EB00BF"/>
    <w:rsid w:val="00EB0779"/>
    <w:rsid w:val="00EB10E4"/>
    <w:rsid w:val="00EB15AD"/>
    <w:rsid w:val="00EB1911"/>
    <w:rsid w:val="00EB1BD3"/>
    <w:rsid w:val="00EB1E48"/>
    <w:rsid w:val="00EB1EDA"/>
    <w:rsid w:val="00EB2280"/>
    <w:rsid w:val="00EB2493"/>
    <w:rsid w:val="00EB25A3"/>
    <w:rsid w:val="00EB2696"/>
    <w:rsid w:val="00EB2E35"/>
    <w:rsid w:val="00EB31CE"/>
    <w:rsid w:val="00EB329F"/>
    <w:rsid w:val="00EB359D"/>
    <w:rsid w:val="00EB3869"/>
    <w:rsid w:val="00EB39FC"/>
    <w:rsid w:val="00EB3D6F"/>
    <w:rsid w:val="00EB4008"/>
    <w:rsid w:val="00EB406A"/>
    <w:rsid w:val="00EB4081"/>
    <w:rsid w:val="00EB446E"/>
    <w:rsid w:val="00EB463C"/>
    <w:rsid w:val="00EB4A73"/>
    <w:rsid w:val="00EB4C73"/>
    <w:rsid w:val="00EB4E2F"/>
    <w:rsid w:val="00EB4F61"/>
    <w:rsid w:val="00EB50EE"/>
    <w:rsid w:val="00EB5269"/>
    <w:rsid w:val="00EB548A"/>
    <w:rsid w:val="00EB57CD"/>
    <w:rsid w:val="00EB586F"/>
    <w:rsid w:val="00EB5ACC"/>
    <w:rsid w:val="00EB5BD9"/>
    <w:rsid w:val="00EB5FF2"/>
    <w:rsid w:val="00EB6055"/>
    <w:rsid w:val="00EB607E"/>
    <w:rsid w:val="00EB651E"/>
    <w:rsid w:val="00EB6B4A"/>
    <w:rsid w:val="00EB6FBF"/>
    <w:rsid w:val="00EB72CA"/>
    <w:rsid w:val="00EB73EE"/>
    <w:rsid w:val="00EB740B"/>
    <w:rsid w:val="00EB7B0C"/>
    <w:rsid w:val="00EB7C71"/>
    <w:rsid w:val="00EC0937"/>
    <w:rsid w:val="00EC0A01"/>
    <w:rsid w:val="00EC0D6B"/>
    <w:rsid w:val="00EC117C"/>
    <w:rsid w:val="00EC1311"/>
    <w:rsid w:val="00EC16CD"/>
    <w:rsid w:val="00EC1BE7"/>
    <w:rsid w:val="00EC2092"/>
    <w:rsid w:val="00EC211F"/>
    <w:rsid w:val="00EC2614"/>
    <w:rsid w:val="00EC2642"/>
    <w:rsid w:val="00EC2689"/>
    <w:rsid w:val="00EC26EB"/>
    <w:rsid w:val="00EC2807"/>
    <w:rsid w:val="00EC2CEF"/>
    <w:rsid w:val="00EC2D5C"/>
    <w:rsid w:val="00EC3007"/>
    <w:rsid w:val="00EC36EB"/>
    <w:rsid w:val="00EC43EB"/>
    <w:rsid w:val="00EC4694"/>
    <w:rsid w:val="00EC4B3B"/>
    <w:rsid w:val="00EC4BEC"/>
    <w:rsid w:val="00EC4C8D"/>
    <w:rsid w:val="00EC5094"/>
    <w:rsid w:val="00EC50B2"/>
    <w:rsid w:val="00EC52D2"/>
    <w:rsid w:val="00EC53AC"/>
    <w:rsid w:val="00EC5573"/>
    <w:rsid w:val="00EC5585"/>
    <w:rsid w:val="00EC5908"/>
    <w:rsid w:val="00EC598F"/>
    <w:rsid w:val="00EC5A05"/>
    <w:rsid w:val="00EC5ACB"/>
    <w:rsid w:val="00EC5B27"/>
    <w:rsid w:val="00EC5BD7"/>
    <w:rsid w:val="00EC5DD3"/>
    <w:rsid w:val="00EC5DF8"/>
    <w:rsid w:val="00EC5E2C"/>
    <w:rsid w:val="00EC5FA7"/>
    <w:rsid w:val="00EC601D"/>
    <w:rsid w:val="00EC61E9"/>
    <w:rsid w:val="00EC6362"/>
    <w:rsid w:val="00EC6616"/>
    <w:rsid w:val="00EC6ABB"/>
    <w:rsid w:val="00EC6D3F"/>
    <w:rsid w:val="00EC726A"/>
    <w:rsid w:val="00EC748B"/>
    <w:rsid w:val="00EC7599"/>
    <w:rsid w:val="00EC7B48"/>
    <w:rsid w:val="00EC7EFC"/>
    <w:rsid w:val="00EC7F19"/>
    <w:rsid w:val="00EC7F90"/>
    <w:rsid w:val="00ED0196"/>
    <w:rsid w:val="00ED051A"/>
    <w:rsid w:val="00ED0940"/>
    <w:rsid w:val="00ED0D94"/>
    <w:rsid w:val="00ED111B"/>
    <w:rsid w:val="00ED114A"/>
    <w:rsid w:val="00ED129C"/>
    <w:rsid w:val="00ED1694"/>
    <w:rsid w:val="00ED1755"/>
    <w:rsid w:val="00ED1D2E"/>
    <w:rsid w:val="00ED1F82"/>
    <w:rsid w:val="00ED2215"/>
    <w:rsid w:val="00ED22B4"/>
    <w:rsid w:val="00ED22DB"/>
    <w:rsid w:val="00ED25D5"/>
    <w:rsid w:val="00ED29EC"/>
    <w:rsid w:val="00ED2AFF"/>
    <w:rsid w:val="00ED2C08"/>
    <w:rsid w:val="00ED3071"/>
    <w:rsid w:val="00ED32DA"/>
    <w:rsid w:val="00ED3355"/>
    <w:rsid w:val="00ED34FC"/>
    <w:rsid w:val="00ED3D76"/>
    <w:rsid w:val="00ED4394"/>
    <w:rsid w:val="00ED4492"/>
    <w:rsid w:val="00ED44A0"/>
    <w:rsid w:val="00ED4513"/>
    <w:rsid w:val="00ED4588"/>
    <w:rsid w:val="00ED464B"/>
    <w:rsid w:val="00ED4661"/>
    <w:rsid w:val="00ED4935"/>
    <w:rsid w:val="00ED4ACB"/>
    <w:rsid w:val="00ED4E14"/>
    <w:rsid w:val="00ED50FE"/>
    <w:rsid w:val="00ED51DC"/>
    <w:rsid w:val="00ED5314"/>
    <w:rsid w:val="00ED5331"/>
    <w:rsid w:val="00ED5798"/>
    <w:rsid w:val="00ED5AE1"/>
    <w:rsid w:val="00ED5BCD"/>
    <w:rsid w:val="00ED5CA6"/>
    <w:rsid w:val="00ED61A4"/>
    <w:rsid w:val="00ED6229"/>
    <w:rsid w:val="00ED6322"/>
    <w:rsid w:val="00ED6A15"/>
    <w:rsid w:val="00ED7462"/>
    <w:rsid w:val="00ED779E"/>
    <w:rsid w:val="00ED77A7"/>
    <w:rsid w:val="00ED7A34"/>
    <w:rsid w:val="00ED7C05"/>
    <w:rsid w:val="00ED7C10"/>
    <w:rsid w:val="00EE0194"/>
    <w:rsid w:val="00EE072B"/>
    <w:rsid w:val="00EE0899"/>
    <w:rsid w:val="00EE0A54"/>
    <w:rsid w:val="00EE0B3D"/>
    <w:rsid w:val="00EE11B6"/>
    <w:rsid w:val="00EE1B11"/>
    <w:rsid w:val="00EE1F25"/>
    <w:rsid w:val="00EE2162"/>
    <w:rsid w:val="00EE23A6"/>
    <w:rsid w:val="00EE2482"/>
    <w:rsid w:val="00EE2BEE"/>
    <w:rsid w:val="00EE2C2C"/>
    <w:rsid w:val="00EE33E2"/>
    <w:rsid w:val="00EE3642"/>
    <w:rsid w:val="00EE3B0C"/>
    <w:rsid w:val="00EE3D30"/>
    <w:rsid w:val="00EE3F71"/>
    <w:rsid w:val="00EE423C"/>
    <w:rsid w:val="00EE42CB"/>
    <w:rsid w:val="00EE47AA"/>
    <w:rsid w:val="00EE4F6D"/>
    <w:rsid w:val="00EE5133"/>
    <w:rsid w:val="00EE5B08"/>
    <w:rsid w:val="00EE625F"/>
    <w:rsid w:val="00EE66F9"/>
    <w:rsid w:val="00EE6A5D"/>
    <w:rsid w:val="00EE6A88"/>
    <w:rsid w:val="00EE6E8F"/>
    <w:rsid w:val="00EE70D4"/>
    <w:rsid w:val="00EE74F0"/>
    <w:rsid w:val="00EE7913"/>
    <w:rsid w:val="00EE795D"/>
    <w:rsid w:val="00EE7D0A"/>
    <w:rsid w:val="00EF0377"/>
    <w:rsid w:val="00EF04A8"/>
    <w:rsid w:val="00EF0605"/>
    <w:rsid w:val="00EF0BB8"/>
    <w:rsid w:val="00EF0C28"/>
    <w:rsid w:val="00EF0F32"/>
    <w:rsid w:val="00EF13F8"/>
    <w:rsid w:val="00EF1756"/>
    <w:rsid w:val="00EF1AD3"/>
    <w:rsid w:val="00EF2007"/>
    <w:rsid w:val="00EF2188"/>
    <w:rsid w:val="00EF22F8"/>
    <w:rsid w:val="00EF2CE8"/>
    <w:rsid w:val="00EF2F35"/>
    <w:rsid w:val="00EF333C"/>
    <w:rsid w:val="00EF3385"/>
    <w:rsid w:val="00EF34BC"/>
    <w:rsid w:val="00EF403C"/>
    <w:rsid w:val="00EF4104"/>
    <w:rsid w:val="00EF4193"/>
    <w:rsid w:val="00EF4216"/>
    <w:rsid w:val="00EF4414"/>
    <w:rsid w:val="00EF49C0"/>
    <w:rsid w:val="00EF4A44"/>
    <w:rsid w:val="00EF4D12"/>
    <w:rsid w:val="00EF4D25"/>
    <w:rsid w:val="00EF4ED3"/>
    <w:rsid w:val="00EF50AB"/>
    <w:rsid w:val="00EF51D6"/>
    <w:rsid w:val="00EF56C7"/>
    <w:rsid w:val="00EF57D8"/>
    <w:rsid w:val="00EF59A5"/>
    <w:rsid w:val="00EF5B02"/>
    <w:rsid w:val="00EF6C69"/>
    <w:rsid w:val="00EF6FD6"/>
    <w:rsid w:val="00EF738D"/>
    <w:rsid w:val="00EF745D"/>
    <w:rsid w:val="00EF7B85"/>
    <w:rsid w:val="00EF7DD3"/>
    <w:rsid w:val="00F003E3"/>
    <w:rsid w:val="00F00566"/>
    <w:rsid w:val="00F0059A"/>
    <w:rsid w:val="00F00691"/>
    <w:rsid w:val="00F00803"/>
    <w:rsid w:val="00F00939"/>
    <w:rsid w:val="00F01874"/>
    <w:rsid w:val="00F01B33"/>
    <w:rsid w:val="00F01D9E"/>
    <w:rsid w:val="00F0206A"/>
    <w:rsid w:val="00F02349"/>
    <w:rsid w:val="00F02516"/>
    <w:rsid w:val="00F026EA"/>
    <w:rsid w:val="00F02938"/>
    <w:rsid w:val="00F02A96"/>
    <w:rsid w:val="00F02AA1"/>
    <w:rsid w:val="00F02C10"/>
    <w:rsid w:val="00F02F36"/>
    <w:rsid w:val="00F03707"/>
    <w:rsid w:val="00F0385B"/>
    <w:rsid w:val="00F03A3F"/>
    <w:rsid w:val="00F03E0E"/>
    <w:rsid w:val="00F03FED"/>
    <w:rsid w:val="00F04122"/>
    <w:rsid w:val="00F042F1"/>
    <w:rsid w:val="00F04819"/>
    <w:rsid w:val="00F04BA4"/>
    <w:rsid w:val="00F0503E"/>
    <w:rsid w:val="00F051EA"/>
    <w:rsid w:val="00F0527F"/>
    <w:rsid w:val="00F05476"/>
    <w:rsid w:val="00F05DB0"/>
    <w:rsid w:val="00F0634E"/>
    <w:rsid w:val="00F06748"/>
    <w:rsid w:val="00F068F7"/>
    <w:rsid w:val="00F06B7B"/>
    <w:rsid w:val="00F06EBE"/>
    <w:rsid w:val="00F06F32"/>
    <w:rsid w:val="00F072F7"/>
    <w:rsid w:val="00F07495"/>
    <w:rsid w:val="00F0754F"/>
    <w:rsid w:val="00F075E3"/>
    <w:rsid w:val="00F07905"/>
    <w:rsid w:val="00F07D45"/>
    <w:rsid w:val="00F07DCF"/>
    <w:rsid w:val="00F10027"/>
    <w:rsid w:val="00F10556"/>
    <w:rsid w:val="00F106E4"/>
    <w:rsid w:val="00F107AB"/>
    <w:rsid w:val="00F10815"/>
    <w:rsid w:val="00F10C15"/>
    <w:rsid w:val="00F10CD2"/>
    <w:rsid w:val="00F11526"/>
    <w:rsid w:val="00F116EA"/>
    <w:rsid w:val="00F12162"/>
    <w:rsid w:val="00F122D7"/>
    <w:rsid w:val="00F12462"/>
    <w:rsid w:val="00F125E9"/>
    <w:rsid w:val="00F12A52"/>
    <w:rsid w:val="00F12A98"/>
    <w:rsid w:val="00F12C14"/>
    <w:rsid w:val="00F134DC"/>
    <w:rsid w:val="00F13D72"/>
    <w:rsid w:val="00F13E00"/>
    <w:rsid w:val="00F1421B"/>
    <w:rsid w:val="00F142D7"/>
    <w:rsid w:val="00F14634"/>
    <w:rsid w:val="00F14808"/>
    <w:rsid w:val="00F15099"/>
    <w:rsid w:val="00F1557A"/>
    <w:rsid w:val="00F1563F"/>
    <w:rsid w:val="00F1568A"/>
    <w:rsid w:val="00F15892"/>
    <w:rsid w:val="00F15F34"/>
    <w:rsid w:val="00F1620F"/>
    <w:rsid w:val="00F16701"/>
    <w:rsid w:val="00F16B41"/>
    <w:rsid w:val="00F16F44"/>
    <w:rsid w:val="00F17372"/>
    <w:rsid w:val="00F175F3"/>
    <w:rsid w:val="00F176DA"/>
    <w:rsid w:val="00F17A35"/>
    <w:rsid w:val="00F202B0"/>
    <w:rsid w:val="00F2044F"/>
    <w:rsid w:val="00F205FD"/>
    <w:rsid w:val="00F2067F"/>
    <w:rsid w:val="00F2074D"/>
    <w:rsid w:val="00F20906"/>
    <w:rsid w:val="00F20AD7"/>
    <w:rsid w:val="00F20CFA"/>
    <w:rsid w:val="00F21BE2"/>
    <w:rsid w:val="00F2226C"/>
    <w:rsid w:val="00F22837"/>
    <w:rsid w:val="00F229BF"/>
    <w:rsid w:val="00F22A01"/>
    <w:rsid w:val="00F22C01"/>
    <w:rsid w:val="00F2310E"/>
    <w:rsid w:val="00F231FF"/>
    <w:rsid w:val="00F234AB"/>
    <w:rsid w:val="00F23872"/>
    <w:rsid w:val="00F238E5"/>
    <w:rsid w:val="00F23B47"/>
    <w:rsid w:val="00F23BDF"/>
    <w:rsid w:val="00F23E0D"/>
    <w:rsid w:val="00F23EE6"/>
    <w:rsid w:val="00F24374"/>
    <w:rsid w:val="00F243A9"/>
    <w:rsid w:val="00F246BF"/>
    <w:rsid w:val="00F247B6"/>
    <w:rsid w:val="00F25020"/>
    <w:rsid w:val="00F254DE"/>
    <w:rsid w:val="00F25606"/>
    <w:rsid w:val="00F25BB5"/>
    <w:rsid w:val="00F25BF5"/>
    <w:rsid w:val="00F260AB"/>
    <w:rsid w:val="00F264CA"/>
    <w:rsid w:val="00F26604"/>
    <w:rsid w:val="00F266B4"/>
    <w:rsid w:val="00F268FE"/>
    <w:rsid w:val="00F26DD7"/>
    <w:rsid w:val="00F271AD"/>
    <w:rsid w:val="00F2729D"/>
    <w:rsid w:val="00F2734D"/>
    <w:rsid w:val="00F27589"/>
    <w:rsid w:val="00F27646"/>
    <w:rsid w:val="00F27EBF"/>
    <w:rsid w:val="00F27F04"/>
    <w:rsid w:val="00F3059E"/>
    <w:rsid w:val="00F308B8"/>
    <w:rsid w:val="00F30C57"/>
    <w:rsid w:val="00F30EB1"/>
    <w:rsid w:val="00F31296"/>
    <w:rsid w:val="00F31401"/>
    <w:rsid w:val="00F31636"/>
    <w:rsid w:val="00F316CA"/>
    <w:rsid w:val="00F318D1"/>
    <w:rsid w:val="00F31DC2"/>
    <w:rsid w:val="00F322C7"/>
    <w:rsid w:val="00F3236E"/>
    <w:rsid w:val="00F32D6E"/>
    <w:rsid w:val="00F330D8"/>
    <w:rsid w:val="00F33164"/>
    <w:rsid w:val="00F332AD"/>
    <w:rsid w:val="00F333CB"/>
    <w:rsid w:val="00F333CC"/>
    <w:rsid w:val="00F33565"/>
    <w:rsid w:val="00F33740"/>
    <w:rsid w:val="00F338F4"/>
    <w:rsid w:val="00F33986"/>
    <w:rsid w:val="00F33B09"/>
    <w:rsid w:val="00F346BF"/>
    <w:rsid w:val="00F3477C"/>
    <w:rsid w:val="00F3595D"/>
    <w:rsid w:val="00F359A5"/>
    <w:rsid w:val="00F35B8E"/>
    <w:rsid w:val="00F35BF7"/>
    <w:rsid w:val="00F35C75"/>
    <w:rsid w:val="00F35C7B"/>
    <w:rsid w:val="00F35E88"/>
    <w:rsid w:val="00F35F42"/>
    <w:rsid w:val="00F36187"/>
    <w:rsid w:val="00F36351"/>
    <w:rsid w:val="00F366FE"/>
    <w:rsid w:val="00F3680F"/>
    <w:rsid w:val="00F36932"/>
    <w:rsid w:val="00F36B46"/>
    <w:rsid w:val="00F36C9C"/>
    <w:rsid w:val="00F36F27"/>
    <w:rsid w:val="00F37126"/>
    <w:rsid w:val="00F37263"/>
    <w:rsid w:val="00F374D2"/>
    <w:rsid w:val="00F37B4F"/>
    <w:rsid w:val="00F400F5"/>
    <w:rsid w:val="00F404E6"/>
    <w:rsid w:val="00F4054A"/>
    <w:rsid w:val="00F40689"/>
    <w:rsid w:val="00F412B2"/>
    <w:rsid w:val="00F4164D"/>
    <w:rsid w:val="00F41ADC"/>
    <w:rsid w:val="00F41B53"/>
    <w:rsid w:val="00F41E9D"/>
    <w:rsid w:val="00F42432"/>
    <w:rsid w:val="00F425C9"/>
    <w:rsid w:val="00F42B07"/>
    <w:rsid w:val="00F42F97"/>
    <w:rsid w:val="00F430B1"/>
    <w:rsid w:val="00F43459"/>
    <w:rsid w:val="00F435FC"/>
    <w:rsid w:val="00F43725"/>
    <w:rsid w:val="00F4372E"/>
    <w:rsid w:val="00F4413D"/>
    <w:rsid w:val="00F44184"/>
    <w:rsid w:val="00F4424C"/>
    <w:rsid w:val="00F444BA"/>
    <w:rsid w:val="00F4463A"/>
    <w:rsid w:val="00F4486D"/>
    <w:rsid w:val="00F44A68"/>
    <w:rsid w:val="00F44CEE"/>
    <w:rsid w:val="00F44D9E"/>
    <w:rsid w:val="00F44F51"/>
    <w:rsid w:val="00F45349"/>
    <w:rsid w:val="00F4569D"/>
    <w:rsid w:val="00F45C2F"/>
    <w:rsid w:val="00F45D9A"/>
    <w:rsid w:val="00F46501"/>
    <w:rsid w:val="00F46535"/>
    <w:rsid w:val="00F46759"/>
    <w:rsid w:val="00F469B9"/>
    <w:rsid w:val="00F46A64"/>
    <w:rsid w:val="00F46C14"/>
    <w:rsid w:val="00F46EE9"/>
    <w:rsid w:val="00F471BC"/>
    <w:rsid w:val="00F47318"/>
    <w:rsid w:val="00F47799"/>
    <w:rsid w:val="00F47933"/>
    <w:rsid w:val="00F47A1D"/>
    <w:rsid w:val="00F47B5F"/>
    <w:rsid w:val="00F504CC"/>
    <w:rsid w:val="00F50A3B"/>
    <w:rsid w:val="00F514F3"/>
    <w:rsid w:val="00F516FB"/>
    <w:rsid w:val="00F5189C"/>
    <w:rsid w:val="00F52B42"/>
    <w:rsid w:val="00F52B6A"/>
    <w:rsid w:val="00F52BB6"/>
    <w:rsid w:val="00F52D28"/>
    <w:rsid w:val="00F52DD0"/>
    <w:rsid w:val="00F52FE2"/>
    <w:rsid w:val="00F534B2"/>
    <w:rsid w:val="00F5364F"/>
    <w:rsid w:val="00F53A22"/>
    <w:rsid w:val="00F53AA8"/>
    <w:rsid w:val="00F53DCB"/>
    <w:rsid w:val="00F53F45"/>
    <w:rsid w:val="00F5409E"/>
    <w:rsid w:val="00F54200"/>
    <w:rsid w:val="00F5434B"/>
    <w:rsid w:val="00F54CDA"/>
    <w:rsid w:val="00F55590"/>
    <w:rsid w:val="00F55A80"/>
    <w:rsid w:val="00F55CFA"/>
    <w:rsid w:val="00F5602A"/>
    <w:rsid w:val="00F56104"/>
    <w:rsid w:val="00F5661F"/>
    <w:rsid w:val="00F5668B"/>
    <w:rsid w:val="00F56780"/>
    <w:rsid w:val="00F56D0B"/>
    <w:rsid w:val="00F56F7B"/>
    <w:rsid w:val="00F57018"/>
    <w:rsid w:val="00F57215"/>
    <w:rsid w:val="00F57502"/>
    <w:rsid w:val="00F575CE"/>
    <w:rsid w:val="00F57D64"/>
    <w:rsid w:val="00F57D65"/>
    <w:rsid w:val="00F57E28"/>
    <w:rsid w:val="00F57FFB"/>
    <w:rsid w:val="00F607B4"/>
    <w:rsid w:val="00F60BB2"/>
    <w:rsid w:val="00F61016"/>
    <w:rsid w:val="00F613FC"/>
    <w:rsid w:val="00F618A4"/>
    <w:rsid w:val="00F61A33"/>
    <w:rsid w:val="00F61AA9"/>
    <w:rsid w:val="00F61BE0"/>
    <w:rsid w:val="00F61F3A"/>
    <w:rsid w:val="00F62076"/>
    <w:rsid w:val="00F62196"/>
    <w:rsid w:val="00F6267B"/>
    <w:rsid w:val="00F62721"/>
    <w:rsid w:val="00F627A2"/>
    <w:rsid w:val="00F6289C"/>
    <w:rsid w:val="00F62CB9"/>
    <w:rsid w:val="00F6326E"/>
    <w:rsid w:val="00F63667"/>
    <w:rsid w:val="00F63A2B"/>
    <w:rsid w:val="00F63DF9"/>
    <w:rsid w:val="00F64105"/>
    <w:rsid w:val="00F64802"/>
    <w:rsid w:val="00F64839"/>
    <w:rsid w:val="00F649C8"/>
    <w:rsid w:val="00F64BE4"/>
    <w:rsid w:val="00F64F5B"/>
    <w:rsid w:val="00F65745"/>
    <w:rsid w:val="00F657A6"/>
    <w:rsid w:val="00F65B5E"/>
    <w:rsid w:val="00F65D70"/>
    <w:rsid w:val="00F6650E"/>
    <w:rsid w:val="00F66C0D"/>
    <w:rsid w:val="00F67034"/>
    <w:rsid w:val="00F6722A"/>
    <w:rsid w:val="00F673F0"/>
    <w:rsid w:val="00F673F8"/>
    <w:rsid w:val="00F674C9"/>
    <w:rsid w:val="00F67A62"/>
    <w:rsid w:val="00F67F5D"/>
    <w:rsid w:val="00F702B5"/>
    <w:rsid w:val="00F703C1"/>
    <w:rsid w:val="00F70603"/>
    <w:rsid w:val="00F70A21"/>
    <w:rsid w:val="00F70D02"/>
    <w:rsid w:val="00F70F7B"/>
    <w:rsid w:val="00F7140D"/>
    <w:rsid w:val="00F7150D"/>
    <w:rsid w:val="00F71BBA"/>
    <w:rsid w:val="00F720F6"/>
    <w:rsid w:val="00F721D9"/>
    <w:rsid w:val="00F72258"/>
    <w:rsid w:val="00F72694"/>
    <w:rsid w:val="00F72813"/>
    <w:rsid w:val="00F72BFB"/>
    <w:rsid w:val="00F72E67"/>
    <w:rsid w:val="00F738E1"/>
    <w:rsid w:val="00F739C6"/>
    <w:rsid w:val="00F73FF5"/>
    <w:rsid w:val="00F74428"/>
    <w:rsid w:val="00F7454B"/>
    <w:rsid w:val="00F745A5"/>
    <w:rsid w:val="00F747D5"/>
    <w:rsid w:val="00F748C4"/>
    <w:rsid w:val="00F74AC7"/>
    <w:rsid w:val="00F74D79"/>
    <w:rsid w:val="00F74E9A"/>
    <w:rsid w:val="00F74E9C"/>
    <w:rsid w:val="00F750CF"/>
    <w:rsid w:val="00F7523F"/>
    <w:rsid w:val="00F7550E"/>
    <w:rsid w:val="00F755D0"/>
    <w:rsid w:val="00F7577F"/>
    <w:rsid w:val="00F758F8"/>
    <w:rsid w:val="00F75A28"/>
    <w:rsid w:val="00F75B65"/>
    <w:rsid w:val="00F75CB5"/>
    <w:rsid w:val="00F75D10"/>
    <w:rsid w:val="00F764BD"/>
    <w:rsid w:val="00F770B0"/>
    <w:rsid w:val="00F7720C"/>
    <w:rsid w:val="00F7729A"/>
    <w:rsid w:val="00F7734F"/>
    <w:rsid w:val="00F773E7"/>
    <w:rsid w:val="00F77971"/>
    <w:rsid w:val="00F8000B"/>
    <w:rsid w:val="00F800B9"/>
    <w:rsid w:val="00F801E2"/>
    <w:rsid w:val="00F803BB"/>
    <w:rsid w:val="00F80529"/>
    <w:rsid w:val="00F80EE3"/>
    <w:rsid w:val="00F812DC"/>
    <w:rsid w:val="00F812F5"/>
    <w:rsid w:val="00F81629"/>
    <w:rsid w:val="00F81835"/>
    <w:rsid w:val="00F81BD9"/>
    <w:rsid w:val="00F8205F"/>
    <w:rsid w:val="00F823BB"/>
    <w:rsid w:val="00F82590"/>
    <w:rsid w:val="00F82B5F"/>
    <w:rsid w:val="00F82C0D"/>
    <w:rsid w:val="00F82E79"/>
    <w:rsid w:val="00F83360"/>
    <w:rsid w:val="00F83A7B"/>
    <w:rsid w:val="00F83D5E"/>
    <w:rsid w:val="00F83E1E"/>
    <w:rsid w:val="00F83E9E"/>
    <w:rsid w:val="00F840DE"/>
    <w:rsid w:val="00F8435C"/>
    <w:rsid w:val="00F84772"/>
    <w:rsid w:val="00F84ABD"/>
    <w:rsid w:val="00F84C39"/>
    <w:rsid w:val="00F84D40"/>
    <w:rsid w:val="00F84D93"/>
    <w:rsid w:val="00F84E21"/>
    <w:rsid w:val="00F84E39"/>
    <w:rsid w:val="00F853B0"/>
    <w:rsid w:val="00F853FC"/>
    <w:rsid w:val="00F8559D"/>
    <w:rsid w:val="00F8603C"/>
    <w:rsid w:val="00F86539"/>
    <w:rsid w:val="00F86779"/>
    <w:rsid w:val="00F86B1A"/>
    <w:rsid w:val="00F86ECA"/>
    <w:rsid w:val="00F86F95"/>
    <w:rsid w:val="00F871FF"/>
    <w:rsid w:val="00F87568"/>
    <w:rsid w:val="00F8786C"/>
    <w:rsid w:val="00F87C6F"/>
    <w:rsid w:val="00F87EE4"/>
    <w:rsid w:val="00F90598"/>
    <w:rsid w:val="00F90727"/>
    <w:rsid w:val="00F909C5"/>
    <w:rsid w:val="00F90BCD"/>
    <w:rsid w:val="00F912E9"/>
    <w:rsid w:val="00F9168E"/>
    <w:rsid w:val="00F917B9"/>
    <w:rsid w:val="00F91A35"/>
    <w:rsid w:val="00F91DE7"/>
    <w:rsid w:val="00F92058"/>
    <w:rsid w:val="00F920D2"/>
    <w:rsid w:val="00F923A1"/>
    <w:rsid w:val="00F925C8"/>
    <w:rsid w:val="00F925DC"/>
    <w:rsid w:val="00F9294D"/>
    <w:rsid w:val="00F92BF0"/>
    <w:rsid w:val="00F92D66"/>
    <w:rsid w:val="00F92E2D"/>
    <w:rsid w:val="00F93535"/>
    <w:rsid w:val="00F93726"/>
    <w:rsid w:val="00F93A06"/>
    <w:rsid w:val="00F93DA7"/>
    <w:rsid w:val="00F93EE7"/>
    <w:rsid w:val="00F93F29"/>
    <w:rsid w:val="00F93F4E"/>
    <w:rsid w:val="00F93FA5"/>
    <w:rsid w:val="00F941DF"/>
    <w:rsid w:val="00F94350"/>
    <w:rsid w:val="00F944B8"/>
    <w:rsid w:val="00F944F1"/>
    <w:rsid w:val="00F94503"/>
    <w:rsid w:val="00F94513"/>
    <w:rsid w:val="00F95117"/>
    <w:rsid w:val="00F952DD"/>
    <w:rsid w:val="00F95892"/>
    <w:rsid w:val="00F95AD4"/>
    <w:rsid w:val="00F961F6"/>
    <w:rsid w:val="00F9654E"/>
    <w:rsid w:val="00F968EA"/>
    <w:rsid w:val="00F96E3A"/>
    <w:rsid w:val="00F97307"/>
    <w:rsid w:val="00F97568"/>
    <w:rsid w:val="00F9765C"/>
    <w:rsid w:val="00F9790C"/>
    <w:rsid w:val="00F97A0C"/>
    <w:rsid w:val="00F97EB1"/>
    <w:rsid w:val="00F97F52"/>
    <w:rsid w:val="00FA00B7"/>
    <w:rsid w:val="00FA056B"/>
    <w:rsid w:val="00FA0EAF"/>
    <w:rsid w:val="00FA0F3A"/>
    <w:rsid w:val="00FA1358"/>
    <w:rsid w:val="00FA1851"/>
    <w:rsid w:val="00FA199E"/>
    <w:rsid w:val="00FA1BD6"/>
    <w:rsid w:val="00FA282E"/>
    <w:rsid w:val="00FA289C"/>
    <w:rsid w:val="00FA2AD5"/>
    <w:rsid w:val="00FA2D2B"/>
    <w:rsid w:val="00FA2D69"/>
    <w:rsid w:val="00FA2E9C"/>
    <w:rsid w:val="00FA3988"/>
    <w:rsid w:val="00FA3B79"/>
    <w:rsid w:val="00FA3D1B"/>
    <w:rsid w:val="00FA3F7B"/>
    <w:rsid w:val="00FA3FEB"/>
    <w:rsid w:val="00FA4209"/>
    <w:rsid w:val="00FA4507"/>
    <w:rsid w:val="00FA4736"/>
    <w:rsid w:val="00FA5658"/>
    <w:rsid w:val="00FA5A72"/>
    <w:rsid w:val="00FA5AFD"/>
    <w:rsid w:val="00FA5C85"/>
    <w:rsid w:val="00FA658B"/>
    <w:rsid w:val="00FA69CB"/>
    <w:rsid w:val="00FA6B2D"/>
    <w:rsid w:val="00FA712D"/>
    <w:rsid w:val="00FA76C3"/>
    <w:rsid w:val="00FA77CE"/>
    <w:rsid w:val="00FA78D2"/>
    <w:rsid w:val="00FA79DD"/>
    <w:rsid w:val="00FA7A38"/>
    <w:rsid w:val="00FB03E8"/>
    <w:rsid w:val="00FB0A84"/>
    <w:rsid w:val="00FB0C93"/>
    <w:rsid w:val="00FB1079"/>
    <w:rsid w:val="00FB1727"/>
    <w:rsid w:val="00FB1866"/>
    <w:rsid w:val="00FB19CD"/>
    <w:rsid w:val="00FB1A07"/>
    <w:rsid w:val="00FB1D8C"/>
    <w:rsid w:val="00FB1EF3"/>
    <w:rsid w:val="00FB2506"/>
    <w:rsid w:val="00FB2590"/>
    <w:rsid w:val="00FB2F2C"/>
    <w:rsid w:val="00FB3107"/>
    <w:rsid w:val="00FB34A0"/>
    <w:rsid w:val="00FB3845"/>
    <w:rsid w:val="00FB3A79"/>
    <w:rsid w:val="00FB3DE8"/>
    <w:rsid w:val="00FB439C"/>
    <w:rsid w:val="00FB457F"/>
    <w:rsid w:val="00FB47E9"/>
    <w:rsid w:val="00FB49D8"/>
    <w:rsid w:val="00FB4C9A"/>
    <w:rsid w:val="00FB5173"/>
    <w:rsid w:val="00FB5A4E"/>
    <w:rsid w:val="00FB5E8C"/>
    <w:rsid w:val="00FB6381"/>
    <w:rsid w:val="00FB6492"/>
    <w:rsid w:val="00FB67A1"/>
    <w:rsid w:val="00FB6B86"/>
    <w:rsid w:val="00FB6D81"/>
    <w:rsid w:val="00FB6E8A"/>
    <w:rsid w:val="00FB70E4"/>
    <w:rsid w:val="00FB7127"/>
    <w:rsid w:val="00FB7458"/>
    <w:rsid w:val="00FB771B"/>
    <w:rsid w:val="00FB7BB4"/>
    <w:rsid w:val="00FC0299"/>
    <w:rsid w:val="00FC043B"/>
    <w:rsid w:val="00FC063D"/>
    <w:rsid w:val="00FC0709"/>
    <w:rsid w:val="00FC098E"/>
    <w:rsid w:val="00FC0A45"/>
    <w:rsid w:val="00FC0F11"/>
    <w:rsid w:val="00FC1814"/>
    <w:rsid w:val="00FC1894"/>
    <w:rsid w:val="00FC235F"/>
    <w:rsid w:val="00FC246A"/>
    <w:rsid w:val="00FC2A92"/>
    <w:rsid w:val="00FC2A9A"/>
    <w:rsid w:val="00FC2C93"/>
    <w:rsid w:val="00FC2D97"/>
    <w:rsid w:val="00FC31F4"/>
    <w:rsid w:val="00FC33CA"/>
    <w:rsid w:val="00FC37BD"/>
    <w:rsid w:val="00FC38BD"/>
    <w:rsid w:val="00FC3962"/>
    <w:rsid w:val="00FC3AB4"/>
    <w:rsid w:val="00FC4293"/>
    <w:rsid w:val="00FC44AB"/>
    <w:rsid w:val="00FC4ABA"/>
    <w:rsid w:val="00FC4E96"/>
    <w:rsid w:val="00FC502E"/>
    <w:rsid w:val="00FC55F7"/>
    <w:rsid w:val="00FC56BB"/>
    <w:rsid w:val="00FC5800"/>
    <w:rsid w:val="00FC5890"/>
    <w:rsid w:val="00FC5967"/>
    <w:rsid w:val="00FC5B32"/>
    <w:rsid w:val="00FC5B60"/>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74D9"/>
    <w:rsid w:val="00FC75F6"/>
    <w:rsid w:val="00FC77C3"/>
    <w:rsid w:val="00FC7861"/>
    <w:rsid w:val="00FD0361"/>
    <w:rsid w:val="00FD06C9"/>
    <w:rsid w:val="00FD06F1"/>
    <w:rsid w:val="00FD0E9C"/>
    <w:rsid w:val="00FD1635"/>
    <w:rsid w:val="00FD1B6E"/>
    <w:rsid w:val="00FD1BD7"/>
    <w:rsid w:val="00FD1F03"/>
    <w:rsid w:val="00FD1F12"/>
    <w:rsid w:val="00FD2004"/>
    <w:rsid w:val="00FD21E9"/>
    <w:rsid w:val="00FD241C"/>
    <w:rsid w:val="00FD2428"/>
    <w:rsid w:val="00FD2639"/>
    <w:rsid w:val="00FD2868"/>
    <w:rsid w:val="00FD2CDB"/>
    <w:rsid w:val="00FD2E87"/>
    <w:rsid w:val="00FD33FC"/>
    <w:rsid w:val="00FD364F"/>
    <w:rsid w:val="00FD397E"/>
    <w:rsid w:val="00FD3DBE"/>
    <w:rsid w:val="00FD445F"/>
    <w:rsid w:val="00FD457B"/>
    <w:rsid w:val="00FD4BE8"/>
    <w:rsid w:val="00FD4D64"/>
    <w:rsid w:val="00FD4DF3"/>
    <w:rsid w:val="00FD4E11"/>
    <w:rsid w:val="00FD4F45"/>
    <w:rsid w:val="00FD5173"/>
    <w:rsid w:val="00FD5614"/>
    <w:rsid w:val="00FD57B3"/>
    <w:rsid w:val="00FD5965"/>
    <w:rsid w:val="00FD59C1"/>
    <w:rsid w:val="00FD5C2B"/>
    <w:rsid w:val="00FD5ECF"/>
    <w:rsid w:val="00FD5EF1"/>
    <w:rsid w:val="00FD5F53"/>
    <w:rsid w:val="00FD6B01"/>
    <w:rsid w:val="00FD7000"/>
    <w:rsid w:val="00FD7310"/>
    <w:rsid w:val="00FD742B"/>
    <w:rsid w:val="00FD7803"/>
    <w:rsid w:val="00FD7B21"/>
    <w:rsid w:val="00FD7C2A"/>
    <w:rsid w:val="00FD7FD0"/>
    <w:rsid w:val="00FE0024"/>
    <w:rsid w:val="00FE050A"/>
    <w:rsid w:val="00FE0510"/>
    <w:rsid w:val="00FE0C17"/>
    <w:rsid w:val="00FE0EA6"/>
    <w:rsid w:val="00FE106B"/>
    <w:rsid w:val="00FE1257"/>
    <w:rsid w:val="00FE12EA"/>
    <w:rsid w:val="00FE14C6"/>
    <w:rsid w:val="00FE1A59"/>
    <w:rsid w:val="00FE1CF3"/>
    <w:rsid w:val="00FE1DD4"/>
    <w:rsid w:val="00FE2115"/>
    <w:rsid w:val="00FE25BA"/>
    <w:rsid w:val="00FE2B31"/>
    <w:rsid w:val="00FE2D05"/>
    <w:rsid w:val="00FE2F3B"/>
    <w:rsid w:val="00FE3020"/>
    <w:rsid w:val="00FE317C"/>
    <w:rsid w:val="00FE34FC"/>
    <w:rsid w:val="00FE38F0"/>
    <w:rsid w:val="00FE3B03"/>
    <w:rsid w:val="00FE404E"/>
    <w:rsid w:val="00FE4096"/>
    <w:rsid w:val="00FE437C"/>
    <w:rsid w:val="00FE446B"/>
    <w:rsid w:val="00FE45F5"/>
    <w:rsid w:val="00FE4A78"/>
    <w:rsid w:val="00FE4A8E"/>
    <w:rsid w:val="00FE4BEE"/>
    <w:rsid w:val="00FE4F14"/>
    <w:rsid w:val="00FE5705"/>
    <w:rsid w:val="00FE571D"/>
    <w:rsid w:val="00FE596F"/>
    <w:rsid w:val="00FE5C77"/>
    <w:rsid w:val="00FE60BD"/>
    <w:rsid w:val="00FE67A8"/>
    <w:rsid w:val="00FE68B5"/>
    <w:rsid w:val="00FE6927"/>
    <w:rsid w:val="00FE6B30"/>
    <w:rsid w:val="00FE6D85"/>
    <w:rsid w:val="00FE6DE2"/>
    <w:rsid w:val="00FE7101"/>
    <w:rsid w:val="00FE7190"/>
    <w:rsid w:val="00FE7195"/>
    <w:rsid w:val="00FE73BA"/>
    <w:rsid w:val="00FE7484"/>
    <w:rsid w:val="00FE76DD"/>
    <w:rsid w:val="00FE7877"/>
    <w:rsid w:val="00FE79C3"/>
    <w:rsid w:val="00FE7DC7"/>
    <w:rsid w:val="00FF029C"/>
    <w:rsid w:val="00FF0735"/>
    <w:rsid w:val="00FF0753"/>
    <w:rsid w:val="00FF08DA"/>
    <w:rsid w:val="00FF0950"/>
    <w:rsid w:val="00FF0A0C"/>
    <w:rsid w:val="00FF16AC"/>
    <w:rsid w:val="00FF1EC5"/>
    <w:rsid w:val="00FF2071"/>
    <w:rsid w:val="00FF22BE"/>
    <w:rsid w:val="00FF2F74"/>
    <w:rsid w:val="00FF31FF"/>
    <w:rsid w:val="00FF37CA"/>
    <w:rsid w:val="00FF380E"/>
    <w:rsid w:val="00FF39BF"/>
    <w:rsid w:val="00FF3BF1"/>
    <w:rsid w:val="00FF3F03"/>
    <w:rsid w:val="00FF3F29"/>
    <w:rsid w:val="00FF4733"/>
    <w:rsid w:val="00FF4AC7"/>
    <w:rsid w:val="00FF4CFB"/>
    <w:rsid w:val="00FF5017"/>
    <w:rsid w:val="00FF5028"/>
    <w:rsid w:val="00FF5641"/>
    <w:rsid w:val="00FF5658"/>
    <w:rsid w:val="00FF58E6"/>
    <w:rsid w:val="00FF5914"/>
    <w:rsid w:val="00FF60A1"/>
    <w:rsid w:val="00FF62CD"/>
    <w:rsid w:val="00FF675F"/>
    <w:rsid w:val="00FF6AF5"/>
    <w:rsid w:val="00FF6B82"/>
    <w:rsid w:val="00FF6F4B"/>
    <w:rsid w:val="00FF6F61"/>
    <w:rsid w:val="00FF6F8E"/>
    <w:rsid w:val="00FF70C9"/>
    <w:rsid w:val="00FF730B"/>
    <w:rsid w:val="00FF73A4"/>
    <w:rsid w:val="00FF73FD"/>
    <w:rsid w:val="00FF7623"/>
    <w:rsid w:val="00FF7ADE"/>
    <w:rsid w:val="00FF7C21"/>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rsid w:val="00C8755D"/>
    <w:rPr>
      <w:rFonts w:ascii="Calibri" w:hAnsi="Calibri"/>
      <w:b/>
      <w:bCs/>
      <w:i/>
      <w:iCs/>
      <w:sz w:val="26"/>
      <w:szCs w:val="26"/>
    </w:rPr>
  </w:style>
  <w:style w:type="character" w:customStyle="1" w:styleId="60">
    <w:name w:val="Заголовок 6 Знак"/>
    <w:link w:val="6"/>
    <w:uiPriority w:val="9"/>
    <w:rsid w:val="00C8755D"/>
    <w:rPr>
      <w:rFonts w:ascii="Calibri" w:hAnsi="Calibri"/>
      <w:b/>
      <w:bCs/>
    </w:rPr>
  </w:style>
  <w:style w:type="character" w:customStyle="1" w:styleId="70">
    <w:name w:val="Заголовок 7 Знак"/>
    <w:link w:val="7"/>
    <w:uiPriority w:val="9"/>
    <w:rsid w:val="00C8755D"/>
    <w:rPr>
      <w:rFonts w:ascii="Calibri" w:hAnsi="Calibri"/>
      <w:sz w:val="24"/>
      <w:szCs w:val="24"/>
    </w:rPr>
  </w:style>
  <w:style w:type="character" w:customStyle="1" w:styleId="80">
    <w:name w:val="Заголовок 8 Знак"/>
    <w:link w:val="8"/>
    <w:uiPriority w:val="9"/>
    <w:rsid w:val="00C8755D"/>
    <w:rPr>
      <w:rFonts w:ascii="Calibri" w:hAnsi="Calibri"/>
      <w:i/>
      <w:iCs/>
      <w:sz w:val="24"/>
      <w:szCs w:val="24"/>
    </w:rPr>
  </w:style>
  <w:style w:type="character" w:customStyle="1" w:styleId="90">
    <w:name w:val="Заголовок 9 Знак"/>
    <w:link w:val="9"/>
    <w:uiPriority w:val="9"/>
    <w:rsid w:val="00C8755D"/>
    <w:rPr>
      <w:rFonts w:ascii="Cambria" w:hAnsi="Cambria"/>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C0C5B"/>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0C0C5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 w:type="character" w:customStyle="1" w:styleId="FontStyle16">
    <w:name w:val="Font Style16"/>
    <w:basedOn w:val="a1"/>
    <w:uiPriority w:val="99"/>
    <w:rsid w:val="00F6650E"/>
    <w:rPr>
      <w:rFonts w:ascii="Times New Roman" w:hAnsi="Times New Roman" w:cs="Times New Roman" w:hint="default"/>
      <w:b/>
      <w:bCs/>
      <w:sz w:val="24"/>
      <w:szCs w:val="24"/>
    </w:rPr>
  </w:style>
  <w:style w:type="character" w:customStyle="1" w:styleId="FontStyle12">
    <w:name w:val="Font Style12"/>
    <w:basedOn w:val="a1"/>
    <w:uiPriority w:val="99"/>
    <w:rsid w:val="00A46F18"/>
    <w:rPr>
      <w:rFonts w:ascii="Times New Roman" w:hAnsi="Times New Roman" w:cs="Times New Roman"/>
      <w:sz w:val="24"/>
      <w:szCs w:val="24"/>
    </w:rPr>
  </w:style>
  <w:style w:type="paragraph" w:customStyle="1" w:styleId="affc">
    <w:name w:val="Базовый"/>
    <w:uiPriority w:val="99"/>
    <w:rsid w:val="004C1F1D"/>
    <w:pPr>
      <w:widowControl w:val="0"/>
      <w:tabs>
        <w:tab w:val="left" w:pos="709"/>
      </w:tabs>
      <w:suppressAutoHyphens/>
    </w:pPr>
    <w:rPr>
      <w:rFonts w:eastAsia="WenQuanYi Micro Hei" w:cs="Lohit Hindi"/>
      <w:sz w:val="24"/>
      <w:szCs w:val="24"/>
      <w:lang w:eastAsia="zh-CN" w:bidi="hi-IN"/>
    </w:rPr>
  </w:style>
  <w:style w:type="paragraph" w:customStyle="1" w:styleId="affd">
    <w:name w:val="Заголовок статьи"/>
    <w:basedOn w:val="a0"/>
    <w:next w:val="a0"/>
    <w:uiPriority w:val="99"/>
    <w:rsid w:val="003B3C80"/>
    <w:pPr>
      <w:autoSpaceDE w:val="0"/>
      <w:autoSpaceDN w:val="0"/>
      <w:adjustRightInd w:val="0"/>
      <w:spacing w:line="240" w:lineRule="auto"/>
      <w:ind w:left="1612" w:hanging="892"/>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81999153">
      <w:bodyDiv w:val="1"/>
      <w:marLeft w:val="0"/>
      <w:marRight w:val="0"/>
      <w:marTop w:val="0"/>
      <w:marBottom w:val="0"/>
      <w:divBdr>
        <w:top w:val="none" w:sz="0" w:space="0" w:color="auto"/>
        <w:left w:val="none" w:sz="0" w:space="0" w:color="auto"/>
        <w:bottom w:val="none" w:sz="0" w:space="0" w:color="auto"/>
        <w:right w:val="none" w:sz="0" w:space="0" w:color="auto"/>
      </w:divBdr>
    </w:div>
    <w:div w:id="151063494">
      <w:bodyDiv w:val="1"/>
      <w:marLeft w:val="0"/>
      <w:marRight w:val="0"/>
      <w:marTop w:val="0"/>
      <w:marBottom w:val="0"/>
      <w:divBdr>
        <w:top w:val="none" w:sz="0" w:space="0" w:color="auto"/>
        <w:left w:val="none" w:sz="0" w:space="0" w:color="auto"/>
        <w:bottom w:val="none" w:sz="0" w:space="0" w:color="auto"/>
        <w:right w:val="none" w:sz="0" w:space="0" w:color="auto"/>
      </w:divBdr>
    </w:div>
    <w:div w:id="166604706">
      <w:bodyDiv w:val="1"/>
      <w:marLeft w:val="0"/>
      <w:marRight w:val="0"/>
      <w:marTop w:val="0"/>
      <w:marBottom w:val="0"/>
      <w:divBdr>
        <w:top w:val="none" w:sz="0" w:space="0" w:color="auto"/>
        <w:left w:val="none" w:sz="0" w:space="0" w:color="auto"/>
        <w:bottom w:val="none" w:sz="0" w:space="0" w:color="auto"/>
        <w:right w:val="none" w:sz="0" w:space="0" w:color="auto"/>
      </w:divBdr>
    </w:div>
    <w:div w:id="192497717">
      <w:bodyDiv w:val="1"/>
      <w:marLeft w:val="0"/>
      <w:marRight w:val="0"/>
      <w:marTop w:val="0"/>
      <w:marBottom w:val="0"/>
      <w:divBdr>
        <w:top w:val="none" w:sz="0" w:space="0" w:color="auto"/>
        <w:left w:val="none" w:sz="0" w:space="0" w:color="auto"/>
        <w:bottom w:val="none" w:sz="0" w:space="0" w:color="auto"/>
        <w:right w:val="none" w:sz="0" w:space="0" w:color="auto"/>
      </w:divBdr>
    </w:div>
    <w:div w:id="194780330">
      <w:bodyDiv w:val="1"/>
      <w:marLeft w:val="0"/>
      <w:marRight w:val="0"/>
      <w:marTop w:val="0"/>
      <w:marBottom w:val="0"/>
      <w:divBdr>
        <w:top w:val="none" w:sz="0" w:space="0" w:color="auto"/>
        <w:left w:val="none" w:sz="0" w:space="0" w:color="auto"/>
        <w:bottom w:val="none" w:sz="0" w:space="0" w:color="auto"/>
        <w:right w:val="none" w:sz="0" w:space="0" w:color="auto"/>
      </w:divBdr>
    </w:div>
    <w:div w:id="196280911">
      <w:bodyDiv w:val="1"/>
      <w:marLeft w:val="0"/>
      <w:marRight w:val="0"/>
      <w:marTop w:val="0"/>
      <w:marBottom w:val="0"/>
      <w:divBdr>
        <w:top w:val="none" w:sz="0" w:space="0" w:color="auto"/>
        <w:left w:val="none" w:sz="0" w:space="0" w:color="auto"/>
        <w:bottom w:val="none" w:sz="0" w:space="0" w:color="auto"/>
        <w:right w:val="none" w:sz="0" w:space="0" w:color="auto"/>
      </w:divBdr>
    </w:div>
    <w:div w:id="229119101">
      <w:bodyDiv w:val="1"/>
      <w:marLeft w:val="0"/>
      <w:marRight w:val="0"/>
      <w:marTop w:val="0"/>
      <w:marBottom w:val="0"/>
      <w:divBdr>
        <w:top w:val="none" w:sz="0" w:space="0" w:color="auto"/>
        <w:left w:val="none" w:sz="0" w:space="0" w:color="auto"/>
        <w:bottom w:val="none" w:sz="0" w:space="0" w:color="auto"/>
        <w:right w:val="none" w:sz="0" w:space="0" w:color="auto"/>
      </w:divBdr>
    </w:div>
    <w:div w:id="262306493">
      <w:bodyDiv w:val="1"/>
      <w:marLeft w:val="0"/>
      <w:marRight w:val="0"/>
      <w:marTop w:val="0"/>
      <w:marBottom w:val="0"/>
      <w:divBdr>
        <w:top w:val="none" w:sz="0" w:space="0" w:color="auto"/>
        <w:left w:val="none" w:sz="0" w:space="0" w:color="auto"/>
        <w:bottom w:val="none" w:sz="0" w:space="0" w:color="auto"/>
        <w:right w:val="none" w:sz="0" w:space="0" w:color="auto"/>
      </w:divBdr>
    </w:div>
    <w:div w:id="278070906">
      <w:bodyDiv w:val="1"/>
      <w:marLeft w:val="0"/>
      <w:marRight w:val="0"/>
      <w:marTop w:val="0"/>
      <w:marBottom w:val="0"/>
      <w:divBdr>
        <w:top w:val="none" w:sz="0" w:space="0" w:color="auto"/>
        <w:left w:val="none" w:sz="0" w:space="0" w:color="auto"/>
        <w:bottom w:val="none" w:sz="0" w:space="0" w:color="auto"/>
        <w:right w:val="none" w:sz="0" w:space="0" w:color="auto"/>
      </w:divBdr>
    </w:div>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13291769">
      <w:bodyDiv w:val="1"/>
      <w:marLeft w:val="0"/>
      <w:marRight w:val="0"/>
      <w:marTop w:val="0"/>
      <w:marBottom w:val="0"/>
      <w:divBdr>
        <w:top w:val="none" w:sz="0" w:space="0" w:color="auto"/>
        <w:left w:val="none" w:sz="0" w:space="0" w:color="auto"/>
        <w:bottom w:val="none" w:sz="0" w:space="0" w:color="auto"/>
        <w:right w:val="none" w:sz="0" w:space="0" w:color="auto"/>
      </w:divBdr>
    </w:div>
    <w:div w:id="316616577">
      <w:bodyDiv w:val="1"/>
      <w:marLeft w:val="0"/>
      <w:marRight w:val="0"/>
      <w:marTop w:val="0"/>
      <w:marBottom w:val="0"/>
      <w:divBdr>
        <w:top w:val="none" w:sz="0" w:space="0" w:color="auto"/>
        <w:left w:val="none" w:sz="0" w:space="0" w:color="auto"/>
        <w:bottom w:val="none" w:sz="0" w:space="0" w:color="auto"/>
        <w:right w:val="none" w:sz="0" w:space="0" w:color="auto"/>
      </w:divBdr>
    </w:div>
    <w:div w:id="321466928">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14155573">
      <w:bodyDiv w:val="1"/>
      <w:marLeft w:val="0"/>
      <w:marRight w:val="0"/>
      <w:marTop w:val="0"/>
      <w:marBottom w:val="0"/>
      <w:divBdr>
        <w:top w:val="none" w:sz="0" w:space="0" w:color="auto"/>
        <w:left w:val="none" w:sz="0" w:space="0" w:color="auto"/>
        <w:bottom w:val="none" w:sz="0" w:space="0" w:color="auto"/>
        <w:right w:val="none" w:sz="0" w:space="0" w:color="auto"/>
      </w:divBdr>
    </w:div>
    <w:div w:id="52783870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658269723">
      <w:bodyDiv w:val="1"/>
      <w:marLeft w:val="0"/>
      <w:marRight w:val="0"/>
      <w:marTop w:val="0"/>
      <w:marBottom w:val="0"/>
      <w:divBdr>
        <w:top w:val="none" w:sz="0" w:space="0" w:color="auto"/>
        <w:left w:val="none" w:sz="0" w:space="0" w:color="auto"/>
        <w:bottom w:val="none" w:sz="0" w:space="0" w:color="auto"/>
        <w:right w:val="none" w:sz="0" w:space="0" w:color="auto"/>
      </w:divBdr>
    </w:div>
    <w:div w:id="696736286">
      <w:bodyDiv w:val="1"/>
      <w:marLeft w:val="0"/>
      <w:marRight w:val="0"/>
      <w:marTop w:val="0"/>
      <w:marBottom w:val="0"/>
      <w:divBdr>
        <w:top w:val="none" w:sz="0" w:space="0" w:color="auto"/>
        <w:left w:val="none" w:sz="0" w:space="0" w:color="auto"/>
        <w:bottom w:val="none" w:sz="0" w:space="0" w:color="auto"/>
        <w:right w:val="none" w:sz="0" w:space="0" w:color="auto"/>
      </w:divBdr>
    </w:div>
    <w:div w:id="763843479">
      <w:bodyDiv w:val="1"/>
      <w:marLeft w:val="0"/>
      <w:marRight w:val="0"/>
      <w:marTop w:val="0"/>
      <w:marBottom w:val="0"/>
      <w:divBdr>
        <w:top w:val="none" w:sz="0" w:space="0" w:color="auto"/>
        <w:left w:val="none" w:sz="0" w:space="0" w:color="auto"/>
        <w:bottom w:val="none" w:sz="0" w:space="0" w:color="auto"/>
        <w:right w:val="none" w:sz="0" w:space="0" w:color="auto"/>
      </w:divBdr>
    </w:div>
    <w:div w:id="793209047">
      <w:bodyDiv w:val="1"/>
      <w:marLeft w:val="0"/>
      <w:marRight w:val="0"/>
      <w:marTop w:val="0"/>
      <w:marBottom w:val="0"/>
      <w:divBdr>
        <w:top w:val="none" w:sz="0" w:space="0" w:color="auto"/>
        <w:left w:val="none" w:sz="0" w:space="0" w:color="auto"/>
        <w:bottom w:val="none" w:sz="0" w:space="0" w:color="auto"/>
        <w:right w:val="none" w:sz="0" w:space="0" w:color="auto"/>
      </w:divBdr>
    </w:div>
    <w:div w:id="794562666">
      <w:bodyDiv w:val="1"/>
      <w:marLeft w:val="0"/>
      <w:marRight w:val="0"/>
      <w:marTop w:val="0"/>
      <w:marBottom w:val="0"/>
      <w:divBdr>
        <w:top w:val="none" w:sz="0" w:space="0" w:color="auto"/>
        <w:left w:val="none" w:sz="0" w:space="0" w:color="auto"/>
        <w:bottom w:val="none" w:sz="0" w:space="0" w:color="auto"/>
        <w:right w:val="none" w:sz="0" w:space="0" w:color="auto"/>
      </w:divBdr>
    </w:div>
    <w:div w:id="803930620">
      <w:bodyDiv w:val="1"/>
      <w:marLeft w:val="0"/>
      <w:marRight w:val="0"/>
      <w:marTop w:val="0"/>
      <w:marBottom w:val="0"/>
      <w:divBdr>
        <w:top w:val="none" w:sz="0" w:space="0" w:color="auto"/>
        <w:left w:val="none" w:sz="0" w:space="0" w:color="auto"/>
        <w:bottom w:val="none" w:sz="0" w:space="0" w:color="auto"/>
        <w:right w:val="none" w:sz="0" w:space="0" w:color="auto"/>
      </w:divBdr>
    </w:div>
    <w:div w:id="821894077">
      <w:bodyDiv w:val="1"/>
      <w:marLeft w:val="0"/>
      <w:marRight w:val="0"/>
      <w:marTop w:val="0"/>
      <w:marBottom w:val="0"/>
      <w:divBdr>
        <w:top w:val="none" w:sz="0" w:space="0" w:color="auto"/>
        <w:left w:val="none" w:sz="0" w:space="0" w:color="auto"/>
        <w:bottom w:val="none" w:sz="0" w:space="0" w:color="auto"/>
        <w:right w:val="none" w:sz="0" w:space="0" w:color="auto"/>
      </w:divBdr>
    </w:div>
    <w:div w:id="824204331">
      <w:bodyDiv w:val="1"/>
      <w:marLeft w:val="0"/>
      <w:marRight w:val="0"/>
      <w:marTop w:val="0"/>
      <w:marBottom w:val="0"/>
      <w:divBdr>
        <w:top w:val="none" w:sz="0" w:space="0" w:color="auto"/>
        <w:left w:val="none" w:sz="0" w:space="0" w:color="auto"/>
        <w:bottom w:val="none" w:sz="0" w:space="0" w:color="auto"/>
        <w:right w:val="none" w:sz="0" w:space="0" w:color="auto"/>
      </w:divBdr>
    </w:div>
    <w:div w:id="868878082">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895240616">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977105567">
      <w:bodyDiv w:val="1"/>
      <w:marLeft w:val="0"/>
      <w:marRight w:val="0"/>
      <w:marTop w:val="0"/>
      <w:marBottom w:val="0"/>
      <w:divBdr>
        <w:top w:val="none" w:sz="0" w:space="0" w:color="auto"/>
        <w:left w:val="none" w:sz="0" w:space="0" w:color="auto"/>
        <w:bottom w:val="none" w:sz="0" w:space="0" w:color="auto"/>
        <w:right w:val="none" w:sz="0" w:space="0" w:color="auto"/>
      </w:divBdr>
    </w:div>
    <w:div w:id="989870564">
      <w:bodyDiv w:val="1"/>
      <w:marLeft w:val="0"/>
      <w:marRight w:val="0"/>
      <w:marTop w:val="0"/>
      <w:marBottom w:val="0"/>
      <w:divBdr>
        <w:top w:val="none" w:sz="0" w:space="0" w:color="auto"/>
        <w:left w:val="none" w:sz="0" w:space="0" w:color="auto"/>
        <w:bottom w:val="none" w:sz="0" w:space="0" w:color="auto"/>
        <w:right w:val="none" w:sz="0" w:space="0" w:color="auto"/>
      </w:divBdr>
    </w:div>
    <w:div w:id="990402024">
      <w:bodyDiv w:val="1"/>
      <w:marLeft w:val="0"/>
      <w:marRight w:val="0"/>
      <w:marTop w:val="0"/>
      <w:marBottom w:val="0"/>
      <w:divBdr>
        <w:top w:val="none" w:sz="0" w:space="0" w:color="auto"/>
        <w:left w:val="none" w:sz="0" w:space="0" w:color="auto"/>
        <w:bottom w:val="none" w:sz="0" w:space="0" w:color="auto"/>
        <w:right w:val="none" w:sz="0" w:space="0" w:color="auto"/>
      </w:divBdr>
    </w:div>
    <w:div w:id="995649720">
      <w:bodyDiv w:val="1"/>
      <w:marLeft w:val="0"/>
      <w:marRight w:val="0"/>
      <w:marTop w:val="0"/>
      <w:marBottom w:val="0"/>
      <w:divBdr>
        <w:top w:val="none" w:sz="0" w:space="0" w:color="auto"/>
        <w:left w:val="none" w:sz="0" w:space="0" w:color="auto"/>
        <w:bottom w:val="none" w:sz="0" w:space="0" w:color="auto"/>
        <w:right w:val="none" w:sz="0" w:space="0" w:color="auto"/>
      </w:divBdr>
    </w:div>
    <w:div w:id="1031341394">
      <w:bodyDiv w:val="1"/>
      <w:marLeft w:val="0"/>
      <w:marRight w:val="0"/>
      <w:marTop w:val="0"/>
      <w:marBottom w:val="0"/>
      <w:divBdr>
        <w:top w:val="none" w:sz="0" w:space="0" w:color="auto"/>
        <w:left w:val="none" w:sz="0" w:space="0" w:color="auto"/>
        <w:bottom w:val="none" w:sz="0" w:space="0" w:color="auto"/>
        <w:right w:val="none" w:sz="0" w:space="0" w:color="auto"/>
      </w:divBdr>
    </w:div>
    <w:div w:id="1092582811">
      <w:bodyDiv w:val="1"/>
      <w:marLeft w:val="0"/>
      <w:marRight w:val="0"/>
      <w:marTop w:val="0"/>
      <w:marBottom w:val="0"/>
      <w:divBdr>
        <w:top w:val="none" w:sz="0" w:space="0" w:color="auto"/>
        <w:left w:val="none" w:sz="0" w:space="0" w:color="auto"/>
        <w:bottom w:val="none" w:sz="0" w:space="0" w:color="auto"/>
        <w:right w:val="none" w:sz="0" w:space="0" w:color="auto"/>
      </w:divBdr>
    </w:div>
    <w:div w:id="1096705723">
      <w:bodyDiv w:val="1"/>
      <w:marLeft w:val="0"/>
      <w:marRight w:val="0"/>
      <w:marTop w:val="0"/>
      <w:marBottom w:val="0"/>
      <w:divBdr>
        <w:top w:val="none" w:sz="0" w:space="0" w:color="auto"/>
        <w:left w:val="none" w:sz="0" w:space="0" w:color="auto"/>
        <w:bottom w:val="none" w:sz="0" w:space="0" w:color="auto"/>
        <w:right w:val="none" w:sz="0" w:space="0" w:color="auto"/>
      </w:divBdr>
    </w:div>
    <w:div w:id="1106853684">
      <w:bodyDiv w:val="1"/>
      <w:marLeft w:val="0"/>
      <w:marRight w:val="0"/>
      <w:marTop w:val="0"/>
      <w:marBottom w:val="0"/>
      <w:divBdr>
        <w:top w:val="none" w:sz="0" w:space="0" w:color="auto"/>
        <w:left w:val="none" w:sz="0" w:space="0" w:color="auto"/>
        <w:bottom w:val="none" w:sz="0" w:space="0" w:color="auto"/>
        <w:right w:val="none" w:sz="0" w:space="0" w:color="auto"/>
      </w:divBdr>
    </w:div>
    <w:div w:id="1139148998">
      <w:bodyDiv w:val="1"/>
      <w:marLeft w:val="0"/>
      <w:marRight w:val="0"/>
      <w:marTop w:val="0"/>
      <w:marBottom w:val="0"/>
      <w:divBdr>
        <w:top w:val="none" w:sz="0" w:space="0" w:color="auto"/>
        <w:left w:val="none" w:sz="0" w:space="0" w:color="auto"/>
        <w:bottom w:val="none" w:sz="0" w:space="0" w:color="auto"/>
        <w:right w:val="none" w:sz="0" w:space="0" w:color="auto"/>
      </w:divBdr>
    </w:div>
    <w:div w:id="1155797179">
      <w:bodyDiv w:val="1"/>
      <w:marLeft w:val="0"/>
      <w:marRight w:val="0"/>
      <w:marTop w:val="0"/>
      <w:marBottom w:val="0"/>
      <w:divBdr>
        <w:top w:val="none" w:sz="0" w:space="0" w:color="auto"/>
        <w:left w:val="none" w:sz="0" w:space="0" w:color="auto"/>
        <w:bottom w:val="none" w:sz="0" w:space="0" w:color="auto"/>
        <w:right w:val="none" w:sz="0" w:space="0" w:color="auto"/>
      </w:divBdr>
    </w:div>
    <w:div w:id="1224679021">
      <w:bodyDiv w:val="1"/>
      <w:marLeft w:val="0"/>
      <w:marRight w:val="0"/>
      <w:marTop w:val="0"/>
      <w:marBottom w:val="0"/>
      <w:divBdr>
        <w:top w:val="none" w:sz="0" w:space="0" w:color="auto"/>
        <w:left w:val="none" w:sz="0" w:space="0" w:color="auto"/>
        <w:bottom w:val="none" w:sz="0" w:space="0" w:color="auto"/>
        <w:right w:val="none" w:sz="0" w:space="0" w:color="auto"/>
      </w:divBdr>
    </w:div>
    <w:div w:id="1302610697">
      <w:bodyDiv w:val="1"/>
      <w:marLeft w:val="0"/>
      <w:marRight w:val="0"/>
      <w:marTop w:val="0"/>
      <w:marBottom w:val="0"/>
      <w:divBdr>
        <w:top w:val="none" w:sz="0" w:space="0" w:color="auto"/>
        <w:left w:val="none" w:sz="0" w:space="0" w:color="auto"/>
        <w:bottom w:val="none" w:sz="0" w:space="0" w:color="auto"/>
        <w:right w:val="none" w:sz="0" w:space="0" w:color="auto"/>
      </w:divBdr>
    </w:div>
    <w:div w:id="1446384872">
      <w:bodyDiv w:val="1"/>
      <w:marLeft w:val="0"/>
      <w:marRight w:val="0"/>
      <w:marTop w:val="0"/>
      <w:marBottom w:val="0"/>
      <w:divBdr>
        <w:top w:val="none" w:sz="0" w:space="0" w:color="auto"/>
        <w:left w:val="none" w:sz="0" w:space="0" w:color="auto"/>
        <w:bottom w:val="none" w:sz="0" w:space="0" w:color="auto"/>
        <w:right w:val="none" w:sz="0" w:space="0" w:color="auto"/>
      </w:divBdr>
    </w:div>
    <w:div w:id="1479763335">
      <w:bodyDiv w:val="1"/>
      <w:marLeft w:val="0"/>
      <w:marRight w:val="0"/>
      <w:marTop w:val="0"/>
      <w:marBottom w:val="0"/>
      <w:divBdr>
        <w:top w:val="none" w:sz="0" w:space="0" w:color="auto"/>
        <w:left w:val="none" w:sz="0" w:space="0" w:color="auto"/>
        <w:bottom w:val="none" w:sz="0" w:space="0" w:color="auto"/>
        <w:right w:val="none" w:sz="0" w:space="0" w:color="auto"/>
      </w:divBdr>
    </w:div>
    <w:div w:id="1480728898">
      <w:bodyDiv w:val="1"/>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524903427">
      <w:bodyDiv w:val="1"/>
      <w:marLeft w:val="0"/>
      <w:marRight w:val="0"/>
      <w:marTop w:val="0"/>
      <w:marBottom w:val="0"/>
      <w:divBdr>
        <w:top w:val="none" w:sz="0" w:space="0" w:color="auto"/>
        <w:left w:val="none" w:sz="0" w:space="0" w:color="auto"/>
        <w:bottom w:val="none" w:sz="0" w:space="0" w:color="auto"/>
        <w:right w:val="none" w:sz="0" w:space="0" w:color="auto"/>
      </w:divBdr>
    </w:div>
    <w:div w:id="1560283619">
      <w:bodyDiv w:val="1"/>
      <w:marLeft w:val="0"/>
      <w:marRight w:val="0"/>
      <w:marTop w:val="0"/>
      <w:marBottom w:val="0"/>
      <w:divBdr>
        <w:top w:val="none" w:sz="0" w:space="0" w:color="auto"/>
        <w:left w:val="none" w:sz="0" w:space="0" w:color="auto"/>
        <w:bottom w:val="none" w:sz="0" w:space="0" w:color="auto"/>
        <w:right w:val="none" w:sz="0" w:space="0" w:color="auto"/>
      </w:divBdr>
    </w:div>
    <w:div w:id="1569532674">
      <w:bodyDiv w:val="1"/>
      <w:marLeft w:val="0"/>
      <w:marRight w:val="0"/>
      <w:marTop w:val="0"/>
      <w:marBottom w:val="0"/>
      <w:divBdr>
        <w:top w:val="none" w:sz="0" w:space="0" w:color="auto"/>
        <w:left w:val="none" w:sz="0" w:space="0" w:color="auto"/>
        <w:bottom w:val="none" w:sz="0" w:space="0" w:color="auto"/>
        <w:right w:val="none" w:sz="0" w:space="0" w:color="auto"/>
      </w:divBdr>
    </w:div>
    <w:div w:id="1581207628">
      <w:bodyDiv w:val="1"/>
      <w:marLeft w:val="0"/>
      <w:marRight w:val="0"/>
      <w:marTop w:val="0"/>
      <w:marBottom w:val="0"/>
      <w:divBdr>
        <w:top w:val="none" w:sz="0" w:space="0" w:color="auto"/>
        <w:left w:val="none" w:sz="0" w:space="0" w:color="auto"/>
        <w:bottom w:val="none" w:sz="0" w:space="0" w:color="auto"/>
        <w:right w:val="none" w:sz="0" w:space="0" w:color="auto"/>
      </w:divBdr>
    </w:div>
    <w:div w:id="1582644455">
      <w:bodyDiv w:val="1"/>
      <w:marLeft w:val="0"/>
      <w:marRight w:val="0"/>
      <w:marTop w:val="0"/>
      <w:marBottom w:val="0"/>
      <w:divBdr>
        <w:top w:val="none" w:sz="0" w:space="0" w:color="auto"/>
        <w:left w:val="none" w:sz="0" w:space="0" w:color="auto"/>
        <w:bottom w:val="none" w:sz="0" w:space="0" w:color="auto"/>
        <w:right w:val="none" w:sz="0" w:space="0" w:color="auto"/>
      </w:divBdr>
    </w:div>
    <w:div w:id="1610508229">
      <w:bodyDiv w:val="1"/>
      <w:marLeft w:val="0"/>
      <w:marRight w:val="0"/>
      <w:marTop w:val="0"/>
      <w:marBottom w:val="0"/>
      <w:divBdr>
        <w:top w:val="none" w:sz="0" w:space="0" w:color="auto"/>
        <w:left w:val="none" w:sz="0" w:space="0" w:color="auto"/>
        <w:bottom w:val="none" w:sz="0" w:space="0" w:color="auto"/>
        <w:right w:val="none" w:sz="0" w:space="0" w:color="auto"/>
      </w:divBdr>
    </w:div>
    <w:div w:id="1625499744">
      <w:bodyDiv w:val="1"/>
      <w:marLeft w:val="0"/>
      <w:marRight w:val="0"/>
      <w:marTop w:val="0"/>
      <w:marBottom w:val="0"/>
      <w:divBdr>
        <w:top w:val="none" w:sz="0" w:space="0" w:color="auto"/>
        <w:left w:val="none" w:sz="0" w:space="0" w:color="auto"/>
        <w:bottom w:val="none" w:sz="0" w:space="0" w:color="auto"/>
        <w:right w:val="none" w:sz="0" w:space="0" w:color="auto"/>
      </w:divBdr>
    </w:div>
    <w:div w:id="1663700039">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736128387">
      <w:bodyDiv w:val="1"/>
      <w:marLeft w:val="0"/>
      <w:marRight w:val="0"/>
      <w:marTop w:val="0"/>
      <w:marBottom w:val="0"/>
      <w:divBdr>
        <w:top w:val="none" w:sz="0" w:space="0" w:color="auto"/>
        <w:left w:val="none" w:sz="0" w:space="0" w:color="auto"/>
        <w:bottom w:val="none" w:sz="0" w:space="0" w:color="auto"/>
        <w:right w:val="none" w:sz="0" w:space="0" w:color="auto"/>
      </w:divBdr>
    </w:div>
    <w:div w:id="1820884091">
      <w:bodyDiv w:val="1"/>
      <w:marLeft w:val="0"/>
      <w:marRight w:val="0"/>
      <w:marTop w:val="0"/>
      <w:marBottom w:val="0"/>
      <w:divBdr>
        <w:top w:val="none" w:sz="0" w:space="0" w:color="auto"/>
        <w:left w:val="none" w:sz="0" w:space="0" w:color="auto"/>
        <w:bottom w:val="none" w:sz="0" w:space="0" w:color="auto"/>
        <w:right w:val="none" w:sz="0" w:space="0" w:color="auto"/>
      </w:divBdr>
    </w:div>
    <w:div w:id="1843618372">
      <w:bodyDiv w:val="1"/>
      <w:marLeft w:val="0"/>
      <w:marRight w:val="0"/>
      <w:marTop w:val="0"/>
      <w:marBottom w:val="0"/>
      <w:divBdr>
        <w:top w:val="none" w:sz="0" w:space="0" w:color="auto"/>
        <w:left w:val="none" w:sz="0" w:space="0" w:color="auto"/>
        <w:bottom w:val="none" w:sz="0" w:space="0" w:color="auto"/>
        <w:right w:val="none" w:sz="0" w:space="0" w:color="auto"/>
      </w:divBdr>
    </w:div>
    <w:div w:id="1855418529">
      <w:bodyDiv w:val="1"/>
      <w:marLeft w:val="0"/>
      <w:marRight w:val="0"/>
      <w:marTop w:val="0"/>
      <w:marBottom w:val="0"/>
      <w:divBdr>
        <w:top w:val="none" w:sz="0" w:space="0" w:color="auto"/>
        <w:left w:val="none" w:sz="0" w:space="0" w:color="auto"/>
        <w:bottom w:val="none" w:sz="0" w:space="0" w:color="auto"/>
        <w:right w:val="none" w:sz="0" w:space="0" w:color="auto"/>
      </w:divBdr>
    </w:div>
    <w:div w:id="1856117346">
      <w:bodyDiv w:val="1"/>
      <w:marLeft w:val="0"/>
      <w:marRight w:val="0"/>
      <w:marTop w:val="0"/>
      <w:marBottom w:val="0"/>
      <w:divBdr>
        <w:top w:val="none" w:sz="0" w:space="0" w:color="auto"/>
        <w:left w:val="none" w:sz="0" w:space="0" w:color="auto"/>
        <w:bottom w:val="none" w:sz="0" w:space="0" w:color="auto"/>
        <w:right w:val="none" w:sz="0" w:space="0" w:color="auto"/>
      </w:divBdr>
    </w:div>
    <w:div w:id="1861311530">
      <w:bodyDiv w:val="1"/>
      <w:marLeft w:val="0"/>
      <w:marRight w:val="0"/>
      <w:marTop w:val="0"/>
      <w:marBottom w:val="0"/>
      <w:divBdr>
        <w:top w:val="none" w:sz="0" w:space="0" w:color="auto"/>
        <w:left w:val="none" w:sz="0" w:space="0" w:color="auto"/>
        <w:bottom w:val="none" w:sz="0" w:space="0" w:color="auto"/>
        <w:right w:val="none" w:sz="0" w:space="0" w:color="auto"/>
      </w:divBdr>
    </w:div>
    <w:div w:id="1913467344">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1942032016">
      <w:bodyDiv w:val="1"/>
      <w:marLeft w:val="0"/>
      <w:marRight w:val="0"/>
      <w:marTop w:val="0"/>
      <w:marBottom w:val="0"/>
      <w:divBdr>
        <w:top w:val="none" w:sz="0" w:space="0" w:color="auto"/>
        <w:left w:val="none" w:sz="0" w:space="0" w:color="auto"/>
        <w:bottom w:val="none" w:sz="0" w:space="0" w:color="auto"/>
        <w:right w:val="none" w:sz="0" w:space="0" w:color="auto"/>
      </w:divBdr>
    </w:div>
    <w:div w:id="1986934977">
      <w:bodyDiv w:val="1"/>
      <w:marLeft w:val="0"/>
      <w:marRight w:val="0"/>
      <w:marTop w:val="0"/>
      <w:marBottom w:val="0"/>
      <w:divBdr>
        <w:top w:val="none" w:sz="0" w:space="0" w:color="auto"/>
        <w:left w:val="none" w:sz="0" w:space="0" w:color="auto"/>
        <w:bottom w:val="none" w:sz="0" w:space="0" w:color="auto"/>
        <w:right w:val="none" w:sz="0" w:space="0" w:color="auto"/>
      </w:divBdr>
    </w:div>
    <w:div w:id="1992513158">
      <w:bodyDiv w:val="1"/>
      <w:marLeft w:val="0"/>
      <w:marRight w:val="0"/>
      <w:marTop w:val="0"/>
      <w:marBottom w:val="0"/>
      <w:divBdr>
        <w:top w:val="none" w:sz="0" w:space="0" w:color="auto"/>
        <w:left w:val="none" w:sz="0" w:space="0" w:color="auto"/>
        <w:bottom w:val="none" w:sz="0" w:space="0" w:color="auto"/>
        <w:right w:val="none" w:sz="0" w:space="0" w:color="auto"/>
      </w:divBdr>
    </w:div>
    <w:div w:id="2013029243">
      <w:bodyDiv w:val="1"/>
      <w:marLeft w:val="0"/>
      <w:marRight w:val="0"/>
      <w:marTop w:val="0"/>
      <w:marBottom w:val="0"/>
      <w:divBdr>
        <w:top w:val="none" w:sz="0" w:space="0" w:color="auto"/>
        <w:left w:val="none" w:sz="0" w:space="0" w:color="auto"/>
        <w:bottom w:val="none" w:sz="0" w:space="0" w:color="auto"/>
        <w:right w:val="none" w:sz="0" w:space="0" w:color="auto"/>
      </w:divBdr>
    </w:div>
    <w:div w:id="2018116280">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 w:id="210772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hyperlink" Target="http://www.tsjlukjanenko.jfservice.ru" TargetMode="Externa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hyperlink" Target="http://www.nayugnoi.jfservice.ru" TargetMode="External"/><Relationship Id="rId47" Type="http://schemas.openxmlformats.org/officeDocument/2006/relationships/hyperlink" Target="http://xn--80atfr.xn--p1ai/index.php/novosti/1631-informatsionnoe-soobshchenie" TargetMode="External"/><Relationship Id="rId50" Type="http://schemas.openxmlformats.org/officeDocument/2006/relationships/hyperlink" Target="http://adygkomnac.ru/index.php?option=com_content&amp;view=article&amp;id=985:10022017-&amp;catid=1:latest-news" TargetMode="External"/><Relationship Id="rId55" Type="http://schemas.openxmlformats.org/officeDocument/2006/relationships/hyperlink" Target="http://adg.msudrf.ru/modules.php?name=info_pages&amp;rid=12" TargetMode="External"/><Relationship Id="rId63" Type="http://schemas.openxmlformats.org/officeDocument/2006/relationships/chart" Target="charts/chart34.xml"/><Relationship Id="rId68" Type="http://schemas.openxmlformats.org/officeDocument/2006/relationships/chart" Target="charts/chart39.xml"/><Relationship Id="rId76" Type="http://schemas.openxmlformats.org/officeDocument/2006/relationships/chart" Target="charts/chart46.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hart" Target="charts/chart42.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www.adm.tuapse.ru&#8211;&#1086;&#1092;&#1080;&#1094;&#1080;&#1072;&#1083;&#1100;&#1085;&#1099;&#1081;" TargetMode="External"/><Relationship Id="rId40" Type="http://schemas.openxmlformats.org/officeDocument/2006/relationships/hyperlink" Target="http://www.mayak.jfservice.ru" TargetMode="External"/><Relationship Id="rId45" Type="http://schemas.openxmlformats.org/officeDocument/2006/relationships/chart" Target="charts/chart29.xml"/><Relationship Id="rId53" Type="http://schemas.openxmlformats.org/officeDocument/2006/relationships/hyperlink" Target="http://zanad.ru/News/Detail/?id=a3780dc6-bb7b-430b-b9cd-1e16c7a4d353" TargetMode="External"/><Relationship Id="rId58" Type="http://schemas.openxmlformats.org/officeDocument/2006/relationships/hyperlink" Target="http://kuban.tpprf.ru/ru/news/175125/" TargetMode="External"/><Relationship Id="rId66" Type="http://schemas.openxmlformats.org/officeDocument/2006/relationships/chart" Target="charts/chart37.xml"/><Relationship Id="rId74" Type="http://schemas.openxmlformats.org/officeDocument/2006/relationships/chart" Target="charts/chart44.xml"/><Relationship Id="rId79" Type="http://schemas.openxmlformats.org/officeDocument/2006/relationships/chart" Target="charts/chart49.xml"/><Relationship Id="rId5" Type="http://schemas.openxmlformats.org/officeDocument/2006/relationships/webSettings" Target="webSettings.xml"/><Relationship Id="rId61" Type="http://schemas.openxmlformats.org/officeDocument/2006/relationships/chart" Target="charts/chart32.xml"/><Relationship Id="rId82"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28.xml"/><Relationship Id="rId52" Type="http://schemas.openxmlformats.org/officeDocument/2006/relationships/hyperlink" Target="http://www.zakupkira.ru/news.php?id=87" TargetMode="External"/><Relationship Id="rId60" Type="http://schemas.openxmlformats.org/officeDocument/2006/relationships/chart" Target="charts/chart31.xml"/><Relationship Id="rId65" Type="http://schemas.openxmlformats.org/officeDocument/2006/relationships/chart" Target="charts/chart36.xml"/><Relationship Id="rId73" Type="http://schemas.openxmlformats.org/officeDocument/2006/relationships/chart" Target="charts/chart43.xml"/><Relationship Id="rId78" Type="http://schemas.openxmlformats.org/officeDocument/2006/relationships/chart" Target="charts/chart48.xml"/><Relationship Id="rId81" Type="http://schemas.openxmlformats.org/officeDocument/2006/relationships/chart" Target="charts/chart5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www.niva.jfservice.ru" TargetMode="External"/><Relationship Id="rId48" Type="http://schemas.openxmlformats.org/officeDocument/2006/relationships/hyperlink" Target="http://www.mintrud-ra.org/index.php?r=1&amp;k=2442" TargetMode="External"/><Relationship Id="rId56" Type="http://schemas.openxmlformats.org/officeDocument/2006/relationships/hyperlink" Target="http://nasledieadyg.ru/index.php/novosti/494-federalnaya-sluzhba-po-nadzoru-v-sfere-svyazi-informatsionnykh-tekhnologij-i-massovykh-kommunikatsij-roskomnadzor-upolnomochennyj-organ-po-zashchite-prav-sub-ektov-personalnykh-dannykh-informiruet-vas-chto-v-yanvare-2007-goda-vstupil-v-silu-federalnyj-zak" TargetMode="External"/><Relationship Id="rId64" Type="http://schemas.openxmlformats.org/officeDocument/2006/relationships/chart" Target="charts/chart35.xml"/><Relationship Id="rId69" Type="http://schemas.openxmlformats.org/officeDocument/2006/relationships/chart" Target="charts/chart40.xml"/><Relationship Id="rId77" Type="http://schemas.openxmlformats.org/officeDocument/2006/relationships/chart" Target="charts/chart47.xml"/><Relationship Id="rId8" Type="http://schemas.openxmlformats.org/officeDocument/2006/relationships/image" Target="media/image1.jpeg"/><Relationship Id="rId51" Type="http://schemas.openxmlformats.org/officeDocument/2006/relationships/hyperlink" Target="http://www.komimra.org.ru/77-news/162-inf-soobchenie" TargetMode="External"/><Relationship Id="rId72" Type="http://schemas.openxmlformats.org/officeDocument/2006/relationships/hyperlink" Target="garantF1://10064072.412524" TargetMode="External"/><Relationship Id="rId80" Type="http://schemas.openxmlformats.org/officeDocument/2006/relationships/chart" Target="charts/chart50.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www.kanevskadm.ru&#8211;&#1086;&#1092;&#1080;&#1094;&#1080;&#1072;&#1083;&#1100;&#1085;&#1099;&#1081;" TargetMode="External"/><Relationship Id="rId46" Type="http://schemas.openxmlformats.org/officeDocument/2006/relationships/chart" Target="charts/chart30.xml"/><Relationship Id="rId59" Type="http://schemas.openxmlformats.org/officeDocument/2006/relationships/hyperlink" Target="http://4miles.ru/obrashhenie-roskomnadzor/" TargetMode="External"/><Relationship Id="rId67" Type="http://schemas.openxmlformats.org/officeDocument/2006/relationships/chart" Target="charts/chart38.xml"/><Relationship Id="rId20" Type="http://schemas.openxmlformats.org/officeDocument/2006/relationships/chart" Target="charts/chart12.xml"/><Relationship Id="rId41" Type="http://schemas.openxmlformats.org/officeDocument/2006/relationships/hyperlink" Target="http://www.megastroy.jfservice.ru" TargetMode="External"/><Relationship Id="rId54" Type="http://schemas.openxmlformats.org/officeDocument/2006/relationships/hyperlink" Target="http://zags-ra.ru/news/federalnaya-sluzhba-po-nadzoru-v-sfere-svyazi-info" TargetMode="External"/><Relationship Id="rId62" Type="http://schemas.openxmlformats.org/officeDocument/2006/relationships/chart" Target="charts/chart33.xml"/><Relationship Id="rId70" Type="http://schemas.openxmlformats.org/officeDocument/2006/relationships/chart" Target="charts/chart41.xml"/><Relationship Id="rId75" Type="http://schemas.openxmlformats.org/officeDocument/2006/relationships/chart" Target="charts/chart4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min.kurortkuban.ru/informatsiya/munitsipalnym-obrazovaniyam/item/1836-roskomnadzor-informiruet-o-voprosakh-svyazannykh-s-realizatsiej-federalnogo-zakona-o-personalnykh-dannykh" TargetMode="External"/><Relationship Id="rId57" Type="http://schemas.openxmlformats.org/officeDocument/2006/relationships/hyperlink" Target="http://kubanoms.ru/newslist/item-1480.html"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1.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2.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3.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5.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16.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7.xml"/></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8.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19.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xlsx"/><Relationship Id="rId1" Type="http://schemas.openxmlformats.org/officeDocument/2006/relationships/themeOverride" Target="../theme/themeOverride20.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32.xlsx"/></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xlsx"/><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1" Type="http://schemas.openxmlformats.org/officeDocument/2006/relationships/package" Target="../embeddings/_____Microsoft_Office_Excel38.xlsx"/></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8.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29.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0.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1.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2.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3.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4.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5.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6.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7.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8.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39.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40.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351"/>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1325855020282375E-2"/>
                  <c:y val="-0.22977426534918438"/>
                </c:manualLayout>
              </c:layout>
              <c:showVal val="1"/>
              <c:showCatName val="1"/>
              <c:showPercent val="1"/>
              <c:separator>
</c:separator>
            </c:dLbl>
            <c:dLbl>
              <c:idx val="1"/>
              <c:layout>
                <c:manualLayout>
                  <c:x val="8.2734593966294581E-2"/>
                  <c:y val="-7.1644858730893685E-2"/>
                </c:manualLayout>
              </c:layout>
              <c:showVal val="1"/>
              <c:showCatName val="1"/>
              <c:showPercent val="1"/>
              <c:separator>
</c:separator>
            </c:dLbl>
            <c:dLbl>
              <c:idx val="2"/>
              <c:layout>
                <c:manualLayout>
                  <c:x val="-9.2816726436678695E-2"/>
                  <c:y val="0.14642066800473469"/>
                </c:manualLayout>
              </c:layout>
              <c:showVal val="1"/>
              <c:showCatName val="1"/>
              <c:showPercent val="1"/>
              <c:separator>
</c:separator>
            </c:dLbl>
            <c:txPr>
              <a:bodyPr/>
              <a:lstStyle/>
              <a:p>
                <a:pPr>
                  <a:defRPr>
                    <a:solidFill>
                      <a:schemeClr val="tx1"/>
                    </a:solidFill>
                  </a:defRPr>
                </a:pPr>
                <a:endParaRPr lang="ru-RU"/>
              </a:p>
            </c:txPr>
            <c:showVal val="1"/>
            <c:showCatName val="1"/>
            <c:showPercent val="1"/>
            <c:separator>
</c:separator>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706</c:v>
                </c:pt>
                <c:pt idx="1">
                  <c:v>7751</c:v>
                </c:pt>
                <c:pt idx="2">
                  <c:v>419</c:v>
                </c:pt>
              </c:numCache>
            </c:numRef>
          </c:val>
        </c:ser>
        <c:ser>
          <c:idx val="1"/>
          <c:order val="1"/>
          <c:tx>
            <c:strRef>
              <c:f>Лист1!$C$1</c:f>
              <c:strCache>
                <c:ptCount val="1"/>
                <c:pt idx="0">
                  <c:v>Столбец2</c:v>
                </c:pt>
              </c:strCache>
            </c:strRef>
          </c:tx>
          <c:dLbls>
            <c:showVal val="1"/>
          </c:dLbls>
          <c:cat>
            <c:strRef>
              <c:f>Лист1!$A$2:$A$4</c:f>
              <c:strCache>
                <c:ptCount val="3"/>
                <c:pt idx="0">
                  <c:v>лицензии услуг связи для целей эфирного и кабельного вещания</c:v>
                </c:pt>
                <c:pt idx="1">
                  <c:v>лицензии услуг электросвязи</c:v>
                </c:pt>
                <c:pt idx="2">
                  <c:v>лицензии услуг почтовой связи</c:v>
                </c:pt>
              </c:strCache>
            </c:strRef>
          </c:cat>
          <c:val>
            <c:numRef>
              <c:f>Лист1!$C$2:$C$4</c:f>
              <c:numCache>
                <c:formatCode>0%</c:formatCode>
                <c:ptCount val="3"/>
                <c:pt idx="0">
                  <c:v>7.9540333483551162E-2</c:v>
                </c:pt>
                <c:pt idx="1">
                  <c:v>0.87325371789094186</c:v>
                </c:pt>
                <c:pt idx="2">
                  <c:v>4.7205948625506956E-2</c:v>
                </c:pt>
              </c:numCache>
            </c:numRef>
          </c:val>
        </c:ser>
        <c:dLbls>
          <c:showVal val="1"/>
        </c:dLbls>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0.11333949315588998"/>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1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3.9130369012429812E-2"/>
                  <c:y val="9.6464559908000062E-3"/>
                </c:manualLayout>
              </c:layout>
              <c:showLegendKey val="1"/>
              <c:showVal val="1"/>
              <c:showCatName val="1"/>
              <c:showPercent val="1"/>
              <c:separator>
</c:separator>
            </c:dLbl>
            <c:dLbl>
              <c:idx val="1"/>
              <c:layout>
                <c:manualLayout>
                  <c:x val="-3.4224369225785034E-2"/>
                  <c:y val="-8.5765593913700068E-3"/>
                </c:manualLayout>
              </c:layout>
              <c:showLegendKey val="1"/>
              <c:showVal val="1"/>
              <c:showCatName val="1"/>
              <c:showPercent val="1"/>
              <c:separator>
</c:separator>
            </c:dLbl>
            <c:dLbl>
              <c:idx val="2"/>
              <c:layout>
                <c:manualLayout>
                  <c:x val="-3.7611588272620816E-2"/>
                  <c:y val="-6.2112061578355193E-2"/>
                </c:manualLayout>
              </c:layout>
              <c:showLegendKey val="1"/>
              <c:showVal val="1"/>
              <c:showCatName val="1"/>
              <c:showPercent val="1"/>
              <c:separator>
</c:separator>
            </c:dLbl>
            <c:dLbl>
              <c:idx val="3"/>
              <c:layout>
                <c:manualLayout>
                  <c:x val="3.3931517225480615E-2"/>
                  <c:y val="-5.2558437590813932E-2"/>
                </c:manualLayout>
              </c:layout>
              <c:showLegendKey val="1"/>
              <c:showVal val="1"/>
              <c:showCatName val="1"/>
              <c:showPercent val="1"/>
              <c:separator>
</c:separator>
            </c:dLbl>
            <c:spPr>
              <a:ln w="3175"/>
            </c:spPr>
            <c:txPr>
              <a:bodyPr/>
              <a:lstStyle/>
              <a:p>
                <a:pPr>
                  <a:defRPr>
                    <a:solidFill>
                      <a:schemeClr val="tx1"/>
                    </a:solidFill>
                  </a:defRPr>
                </a:pPr>
                <a:endParaRPr lang="ru-RU"/>
              </a:p>
            </c:txPr>
            <c:showLegendKey val="1"/>
            <c:showVal val="1"/>
            <c:showCatName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23</c:v>
                </c:pt>
                <c:pt idx="1">
                  <c:v>9</c:v>
                </c:pt>
                <c:pt idx="2">
                  <c:v>13</c:v>
                </c:pt>
                <c:pt idx="3">
                  <c:v>79</c:v>
                </c:pt>
              </c:numCache>
            </c:numRef>
          </c:val>
        </c:ser>
        <c:ser>
          <c:idx val="1"/>
          <c:order val="1"/>
          <c:tx>
            <c:strRef>
              <c:f>Лист1!$C$1</c:f>
              <c:strCache>
                <c:ptCount val="1"/>
                <c:pt idx="0">
                  <c:v>Столбец2</c:v>
                </c:pt>
              </c:strCache>
            </c:strRef>
          </c:tx>
          <c:dLbls>
            <c:showVal val="1"/>
          </c:dLbls>
          <c:cat>
            <c:strRef>
              <c:f>Лист1!$A$2:$A$5</c:f>
              <c:strCache>
                <c:ptCount val="4"/>
                <c:pt idx="0">
                  <c:v>связь</c:v>
                </c:pt>
                <c:pt idx="1">
                  <c:v>вещание</c:v>
                </c:pt>
                <c:pt idx="2">
                  <c:v>ОПД</c:v>
                </c:pt>
                <c:pt idx="3">
                  <c:v>СМИ</c:v>
                </c:pt>
              </c:strCache>
            </c:strRef>
          </c:cat>
          <c:val>
            <c:numRef>
              <c:f>Лист1!$C$2:$C$5</c:f>
              <c:numCache>
                <c:formatCode>0%</c:formatCode>
                <c:ptCount val="4"/>
                <c:pt idx="0">
                  <c:v>0.18548387096774194</c:v>
                </c:pt>
                <c:pt idx="1">
                  <c:v>7.2580645161290328E-2</c:v>
                </c:pt>
                <c:pt idx="2">
                  <c:v>0.10483870967741957</c:v>
                </c:pt>
                <c:pt idx="3">
                  <c:v>0.63709677419355049</c:v>
                </c:pt>
              </c:numCache>
            </c:numRef>
          </c:val>
        </c:ser>
        <c:dLbls>
          <c:showVal val="1"/>
        </c:dLbls>
      </c:pie3DChart>
      <c:spPr>
        <a:noFill/>
        <a:ln w="25304">
          <a:noFill/>
        </a:ln>
      </c:spPr>
    </c:plotArea>
    <c:legend>
      <c:legendPos val="b"/>
      <c:layout>
        <c:manualLayout>
          <c:xMode val="edge"/>
          <c:yMode val="edge"/>
          <c:x val="0.32848981179159276"/>
          <c:y val="0.76251772811834806"/>
          <c:w val="0.39052086056417989"/>
          <c:h val="6.6890270709298594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6666666665"/>
          <c:y val="0.10619096069498089"/>
          <c:w val="0.81157236111107878"/>
          <c:h val="0.72409134877311065"/>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8559E-7"/>
                  <c:y val="0"/>
                </c:manualLayout>
              </c:layout>
              <c:tx>
                <c:rich>
                  <a:bodyPr/>
                  <a:lstStyle/>
                  <a:p>
                    <a:r>
                      <a:rPr lang="ru-RU" sz="600" b="1" i="0" u="none" strike="noStrike" baseline="0">
                        <a:solidFill>
                          <a:sysClr val="windowText" lastClr="000000"/>
                        </a:solidFill>
                      </a:rPr>
                      <a:t>мероприятия госконтроля без нарушений - 43</a:t>
                    </a:r>
                    <a:endParaRPr lang="ru-RU" sz="600" b="1">
                      <a:solidFill>
                        <a:sysClr val="windowText" lastClr="000000"/>
                      </a:solidFill>
                    </a:endParaRPr>
                  </a:p>
                  <a:p>
                    <a:r>
                      <a:rPr lang="ru-RU" sz="600" b="1">
                        <a:solidFill>
                          <a:sysClr val="windowText" lastClr="000000"/>
                        </a:solidFill>
                      </a:rPr>
                      <a:t>33</a:t>
                    </a:r>
                    <a:r>
                      <a:rPr lang="ru-RU" sz="600" b="1" baseline="0">
                        <a:solidFill>
                          <a:sysClr val="windowText" lastClr="000000"/>
                        </a:solidFill>
                      </a:rPr>
                      <a:t> </a:t>
                    </a:r>
                    <a:r>
                      <a:rPr lang="ru-RU" sz="600" b="1">
                        <a:solidFill>
                          <a:sysClr val="windowText" lastClr="000000"/>
                        </a:solidFill>
                      </a:rPr>
                      <a:t>%</a:t>
                    </a:r>
                    <a:endParaRPr lang="en-US" sz="600" b="1">
                      <a:solidFill>
                        <a:sysClr val="windowText" lastClr="000000"/>
                      </a:solidFill>
                    </a:endParaRPr>
                  </a:p>
                </c:rich>
              </c:tx>
              <c:showVal val="1"/>
              <c:separator>; </c:separator>
            </c:dLbl>
            <c:dLbl>
              <c:idx val="1"/>
              <c:layout>
                <c:manualLayout>
                  <c:x val="-1.7638523869436921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- 65</a:t>
                    </a:r>
                  </a:p>
                  <a:p>
                    <a:r>
                      <a:rPr lang="ru-RU" baseline="0">
                        <a:solidFill>
                          <a:sysClr val="windowText" lastClr="000000"/>
                        </a:solidFill>
                      </a:rPr>
                      <a:t>52%</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2016 года</c:v>
                </c:pt>
                <c:pt idx="1">
                  <c:v>1 квартал 2017 года</c:v>
                </c:pt>
              </c:strCache>
            </c:strRef>
          </c:cat>
          <c:val>
            <c:numRef>
              <c:f>Лист1!$B$2:$B$3</c:f>
              <c:numCache>
                <c:formatCode>General</c:formatCode>
                <c:ptCount val="2"/>
                <c:pt idx="0">
                  <c:v>43</c:v>
                </c:pt>
                <c:pt idx="1">
                  <c:v>68</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tx>
                <c:rich>
                  <a:bodyPr/>
                  <a:lstStyle/>
                  <a:p>
                    <a:r>
                      <a:rPr lang="ru-RU" sz="600" b="1" i="0" u="none" strike="noStrike" baseline="0" smtClean="0">
                        <a:solidFill>
                          <a:sysClr val="windowText" lastClr="000000"/>
                        </a:solidFill>
                      </a:rPr>
                      <a:t>мероприятия госконтроля с выявленными нарушениями - </a:t>
                    </a:r>
                    <a:r>
                      <a:rPr lang="ru-RU" sz="600" b="1" i="0" u="none" strike="noStrike" baseline="0">
                        <a:solidFill>
                          <a:sysClr val="windowText" lastClr="000000"/>
                        </a:solidFill>
                        <a:latin typeface="Times New Roman" pitchFamily="18" charset="0"/>
                        <a:cs typeface="Times New Roman" pitchFamily="18" charset="0"/>
                      </a:rPr>
                      <a:t>86</a:t>
                    </a:r>
                    <a:r>
                      <a:rPr lang="ru-RU" sz="600" b="1" baseline="0">
                        <a:solidFill>
                          <a:sysClr val="windowText" lastClr="000000"/>
                        </a:solidFill>
                        <a:latin typeface="Times New Roman" pitchFamily="18" charset="0"/>
                        <a:cs typeface="Times New Roman" pitchFamily="18" charset="0"/>
                      </a:rPr>
                      <a:t> </a:t>
                    </a:r>
                  </a:p>
                  <a:p>
                    <a:r>
                      <a:rPr lang="ru-RU" sz="600" b="1" baseline="0">
                        <a:solidFill>
                          <a:sysClr val="windowText" lastClr="000000"/>
                        </a:solidFill>
                        <a:latin typeface="Times New Roman" pitchFamily="18" charset="0"/>
                        <a:cs typeface="Times New Roman" pitchFamily="18" charset="0"/>
                      </a:rPr>
                      <a:t> 67 %</a:t>
                    </a:r>
                    <a:endParaRPr lang="en-US" sz="600" b="1">
                      <a:solidFill>
                        <a:sysClr val="windowText" lastClr="000000"/>
                      </a:solidFill>
                      <a:latin typeface="Times New Roman" pitchFamily="18" charset="0"/>
                      <a:cs typeface="Times New Roman" pitchFamily="18" charset="0"/>
                    </a:endParaRPr>
                  </a:p>
                </c:rich>
              </c:tx>
              <c:showVal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- 59</a:t>
                    </a:r>
                    <a:endParaRPr lang="ru-RU" sz="600">
                      <a:solidFill>
                        <a:sysClr val="windowText" lastClr="000000"/>
                      </a:solidFill>
                    </a:endParaRPr>
                  </a:p>
                  <a:p>
                    <a:r>
                      <a:rPr lang="ru-RU" sz="600">
                        <a:solidFill>
                          <a:sysClr val="windowText" lastClr="000000"/>
                        </a:solidFill>
                      </a:rPr>
                      <a:t>48%</a:t>
                    </a:r>
                    <a:endParaRPr lang="en-US" sz="600">
                      <a:solidFill>
                        <a:sysClr val="windowText" lastClr="000000"/>
                      </a:solidFill>
                    </a:endParaRPr>
                  </a:p>
                </c:rich>
              </c:tx>
              <c:showVal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86</c:v>
                </c:pt>
                <c:pt idx="1">
                  <c:v>70</c:v>
                </c:pt>
              </c:numCache>
            </c:numRef>
          </c:val>
        </c:ser>
        <c:dLbls>
          <c:showVal val="1"/>
        </c:dLbls>
        <c:gapWidth val="84"/>
        <c:shape val="box"/>
        <c:axId val="190808448"/>
        <c:axId val="190809984"/>
        <c:axId val="0"/>
      </c:bar3DChart>
      <c:catAx>
        <c:axId val="19080844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90809984"/>
        <c:crosses val="autoZero"/>
        <c:auto val="1"/>
        <c:lblAlgn val="ctr"/>
        <c:lblOffset val="100"/>
      </c:catAx>
      <c:valAx>
        <c:axId val="190809984"/>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90808448"/>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2016 и 2017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4815276298983387"/>
          <c:y val="0.16625968312665371"/>
          <c:w val="0.74245849594283642"/>
          <c:h val="0.57778464938846263"/>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200</c:v>
                </c:pt>
                <c:pt idx="1">
                  <c:v>84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12</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823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106</c:v>
                </c:pt>
                <c:pt idx="1">
                  <c:v>16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Лист1!$E$2:$E$3</c:f>
              <c:numCache>
                <c:formatCode>General</c:formatCode>
                <c:ptCount val="2"/>
                <c:pt idx="0">
                  <c:v>6</c:v>
                </c:pt>
                <c:pt idx="1">
                  <c:v>9</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Лист1!$F$2:$F$3</c:f>
              <c:numCache>
                <c:formatCode>General</c:formatCode>
                <c:ptCount val="2"/>
                <c:pt idx="0">
                  <c:v>76</c:v>
                </c:pt>
                <c:pt idx="1">
                  <c:v>57</c:v>
                </c:pt>
              </c:numCache>
            </c:numRef>
          </c:val>
        </c:ser>
        <c:dLbls>
          <c:showVal val="1"/>
        </c:dLbls>
        <c:shape val="box"/>
        <c:axId val="115121152"/>
        <c:axId val="115131136"/>
        <c:axId val="0"/>
      </c:bar3DChart>
      <c:catAx>
        <c:axId val="11512115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131136"/>
        <c:crosses val="autoZero"/>
        <c:auto val="1"/>
        <c:lblAlgn val="ctr"/>
        <c:lblOffset val="100"/>
      </c:catAx>
      <c:valAx>
        <c:axId val="115131136"/>
        <c:scaling>
          <c:orientation val="minMax"/>
          <c:max val="22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15121152"/>
        <c:crosses val="autoZero"/>
        <c:crossBetween val="between"/>
      </c:valAx>
      <c:spPr>
        <a:noFill/>
      </c:spPr>
    </c:plotArea>
    <c:legend>
      <c:legendPos val="b"/>
      <c:layout>
        <c:manualLayout>
          <c:xMode val="edge"/>
          <c:yMode val="edge"/>
          <c:x val="0.34218356902212882"/>
          <c:y val="0.81917657004830913"/>
          <c:w val="0.34033349262887658"/>
          <c:h val="0.17468816425120773"/>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2016 и 2017 годах</a:t>
            </a:r>
          </a:p>
        </c:rich>
      </c:tx>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490002798508491"/>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1.7640644382489933E-2"/>
                  <c:y val="-2.7671014492753755E-2"/>
                </c:manualLayout>
              </c:layout>
              <c:showVal val="1"/>
            </c:dLbl>
            <c:dLbl>
              <c:idx val="1"/>
              <c:layout>
                <c:manualLayout>
                  <c:x val="2.1166217288087093E-2"/>
                  <c:y val="-3.1423671497584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6</c:v>
                </c:pt>
                <c:pt idx="1">
                  <c:v>6</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4111152772570095E-2"/>
                  <c:y val="-2.2033924863871578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3</c:v>
                </c:pt>
                <c:pt idx="1">
                  <c:v>4</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23472065991751E-2"/>
                  <c:y val="-1.8717175278464518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3</c:v>
                </c:pt>
                <c:pt idx="1">
                  <c:v>2</c:v>
                </c:pt>
              </c:numCache>
            </c:numRef>
          </c:val>
        </c:ser>
        <c:dLbls>
          <c:showVal val="1"/>
        </c:dLbls>
        <c:shape val="box"/>
        <c:axId val="115142016"/>
        <c:axId val="115152000"/>
        <c:axId val="0"/>
      </c:bar3DChart>
      <c:catAx>
        <c:axId val="1151420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152000"/>
        <c:crosses val="autoZero"/>
        <c:auto val="1"/>
        <c:lblAlgn val="ctr"/>
        <c:lblOffset val="100"/>
      </c:catAx>
      <c:valAx>
        <c:axId val="115152000"/>
        <c:scaling>
          <c:orientation val="minMax"/>
          <c:max val="7"/>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15142016"/>
        <c:crosses val="autoZero"/>
        <c:crossBetween val="between"/>
      </c:valAx>
      <c:spPr>
        <a:noFill/>
      </c:spPr>
    </c:plotArea>
    <c:legend>
      <c:legendPos val="b"/>
      <c:layout>
        <c:manualLayout>
          <c:xMode val="edge"/>
          <c:yMode val="edge"/>
          <c:x val="0.36102255505408576"/>
          <c:y val="0.7798132850241547"/>
          <c:w val="0.30792795495934816"/>
          <c:h val="0.1184316425120773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2016 и 2017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521124979900552"/>
          <c:y val="0.13347022587268995"/>
          <c:w val="0.84599987234557938"/>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171</c:v>
                </c:pt>
                <c:pt idx="1">
                  <c:v>103</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22</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412E-2"/>
                  <c:y val="-1.3557470198452212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138</c:v>
                </c:pt>
                <c:pt idx="1">
                  <c:v>97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7939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Лист1!$E$2:$E$3</c:f>
              <c:numCache>
                <c:formatCode>General</c:formatCode>
                <c:ptCount val="2"/>
                <c:pt idx="0">
                  <c:v>3</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Лист1!$F$2:$F$3</c:f>
              <c:numCache>
                <c:formatCode>General</c:formatCode>
                <c:ptCount val="2"/>
                <c:pt idx="0">
                  <c:v>8</c:v>
                </c:pt>
                <c:pt idx="1">
                  <c:v>3</c:v>
                </c:pt>
              </c:numCache>
            </c:numRef>
          </c:val>
        </c:ser>
        <c:gapWidth val="94"/>
        <c:gapDepth val="280"/>
        <c:shape val="box"/>
        <c:axId val="115181824"/>
        <c:axId val="115191808"/>
        <c:axId val="0"/>
      </c:bar3DChart>
      <c:catAx>
        <c:axId val="115181824"/>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115191808"/>
        <c:crosses val="autoZero"/>
        <c:auto val="1"/>
        <c:lblAlgn val="ctr"/>
        <c:lblOffset val="100"/>
      </c:catAx>
      <c:valAx>
        <c:axId val="115191808"/>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15181824"/>
        <c:crosses val="autoZero"/>
        <c:crossBetween val="between"/>
      </c:valAx>
      <c:spPr>
        <a:noFill/>
        <a:ln w="25392">
          <a:noFill/>
        </a:ln>
      </c:spPr>
    </c:plotArea>
    <c:legend>
      <c:legendPos val="b"/>
      <c:layout>
        <c:manualLayout>
          <c:xMode val="edge"/>
          <c:yMode val="edge"/>
          <c:x val="0.31883439685741444"/>
          <c:y val="0.80472389714344761"/>
          <c:w val="0.41476118818007407"/>
          <c:h val="0.17505268363193741"/>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29156018307629838"/>
          <c:y val="8.96868425797987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8.0739266082305833E-2"/>
                  <c:y val="-4.5885795376056457E-2"/>
                </c:manualLayout>
              </c:layout>
              <c:showLegendKey val="1"/>
              <c:showVal val="1"/>
              <c:showCatName val="1"/>
              <c:showPercent val="1"/>
              <c:separator>
</c:separator>
            </c:dLbl>
            <c:dLbl>
              <c:idx val="1"/>
              <c:layout>
                <c:manualLayout>
                  <c:x val="-0.10288317733868194"/>
                  <c:y val="0.14610857853294654"/>
                </c:manualLayout>
              </c:layout>
              <c:showLegendKey val="1"/>
              <c:showVal val="1"/>
              <c:showCatName val="1"/>
              <c:showPercent val="1"/>
              <c:separator>
</c:separator>
            </c:dLbl>
            <c:dLbl>
              <c:idx val="2"/>
              <c:layout>
                <c:manualLayout>
                  <c:x val="-9.4111622839597855E-2"/>
                  <c:y val="-2.9973502116063346E-2"/>
                </c:manualLayout>
              </c:layout>
              <c:showLegendKey val="1"/>
              <c:showVal val="1"/>
              <c:showCatName val="1"/>
              <c:showPercent val="1"/>
              <c:separator>
</c:separator>
            </c:dLbl>
            <c:dLbl>
              <c:idx val="3"/>
              <c:delete val="1"/>
            </c:dLbl>
            <c:txPr>
              <a:bodyPr/>
              <a:lstStyle/>
              <a:p>
                <a:pPr>
                  <a:defRPr>
                    <a:solidFill>
                      <a:schemeClr val="tx1"/>
                    </a:solidFill>
                  </a:defRPr>
                </a:pPr>
                <a:endParaRPr lang="ru-RU"/>
              </a:p>
            </c:txPr>
            <c:showLegendKey val="1"/>
            <c:showVal val="1"/>
            <c:showCatName val="1"/>
            <c:showPercent val="1"/>
            <c:separator>
</c:separator>
            <c:showLeaderLines val="1"/>
          </c:dLbls>
          <c:cat>
            <c:strRef>
              <c:f>Лист1!$A$2:$A$5</c:f>
              <c:strCache>
                <c:ptCount val="4"/>
                <c:pt idx="0">
                  <c:v>связь</c:v>
                </c:pt>
                <c:pt idx="1">
                  <c:v>вещание</c:v>
                </c:pt>
                <c:pt idx="2">
                  <c:v>ПД</c:v>
                </c:pt>
                <c:pt idx="3">
                  <c:v>СМИ</c:v>
                </c:pt>
              </c:strCache>
            </c:strRef>
          </c:cat>
          <c:val>
            <c:numRef>
              <c:f>Лист1!$B$2:$B$5</c:f>
              <c:numCache>
                <c:formatCode>General</c:formatCode>
                <c:ptCount val="4"/>
                <c:pt idx="0">
                  <c:v>8</c:v>
                </c:pt>
                <c:pt idx="1">
                  <c:v>5</c:v>
                </c:pt>
                <c:pt idx="2">
                  <c:v>1</c:v>
                </c:pt>
                <c:pt idx="3">
                  <c:v>0</c:v>
                </c:pt>
              </c:numCache>
            </c:numRef>
          </c:val>
        </c:ser>
        <c:dLbls>
          <c:showVal val="1"/>
        </c:dLbls>
      </c:pie3DChart>
      <c:spPr>
        <a:noFill/>
        <a:ln w="25304">
          <a:noFill/>
        </a:ln>
      </c:spPr>
    </c:plotArea>
    <c:legend>
      <c:legendPos val="b"/>
      <c:layout>
        <c:manualLayout>
          <c:xMode val="edge"/>
          <c:yMode val="edge"/>
          <c:x val="0.36171108800079227"/>
          <c:y val="0.84322796970952751"/>
          <c:w val="0.35569742971317775"/>
          <c:h val="6.6919815496435719E-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491610608886072"/>
          <c:y val="4.9709545621447852E-2"/>
          <c:w val="0.79391793282624357"/>
          <c:h val="0.82370831427082314"/>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tx>
                <c:rich>
                  <a:bodyPr/>
                  <a:lstStyle/>
                  <a:p>
                    <a:r>
                      <a:rPr lang="ru-RU" sz="700" b="0" i="0" u="none" strike="noStrike" baseline="0">
                        <a:latin typeface="Times New Roman" pitchFamily="18" charset="0"/>
                        <a:cs typeface="Times New Roman" pitchFamily="18" charset="0"/>
                      </a:rPr>
                      <a:t>мероприятия госконтроля </a:t>
                    </a:r>
                  </a:p>
                  <a:p>
                    <a:r>
                      <a:rPr lang="ru-RU" sz="700" b="0" i="0" u="none" strike="noStrike" baseline="0">
                        <a:latin typeface="Times New Roman" pitchFamily="18" charset="0"/>
                        <a:cs typeface="Times New Roman" pitchFamily="18" charset="0"/>
                      </a:rPr>
                      <a:t>без нарушений - 8</a:t>
                    </a:r>
                    <a:endParaRPr lang="ru-RU" sz="700" baseline="0">
                      <a:latin typeface="Times New Roman" pitchFamily="18" charset="0"/>
                      <a:cs typeface="Times New Roman" pitchFamily="18" charset="0"/>
                    </a:endParaRPr>
                  </a:p>
                  <a:p>
                    <a:r>
                      <a:rPr lang="ru-RU" sz="700">
                        <a:latin typeface="Times New Roman" pitchFamily="18" charset="0"/>
                        <a:cs typeface="Times New Roman" pitchFamily="18" charset="0"/>
                      </a:rPr>
                      <a:t>21%</a:t>
                    </a:r>
                    <a:endParaRPr lang="en-US" sz="700">
                      <a:latin typeface="Times New Roman" pitchFamily="18" charset="0"/>
                      <a:cs typeface="Times New Roman" pitchFamily="18" charset="0"/>
                    </a:endParaRPr>
                  </a:p>
                </c:rich>
              </c:tx>
              <c:showVal val="1"/>
            </c:dLbl>
            <c:dLbl>
              <c:idx val="1"/>
              <c:layout>
                <c:manualLayout>
                  <c:x val="-1.3892053189893753E-7"/>
                  <c:y val="-4.3153343696116448E-3"/>
                </c:manualLayout>
              </c:layout>
              <c:tx>
                <c:rich>
                  <a:bodyPr/>
                  <a:lstStyle/>
                  <a:p>
                    <a:r>
                      <a:rPr lang="ru-RU" sz="700" b="0" i="0" baseline="0"/>
                      <a:t>мероприятия госконтроля</a:t>
                    </a:r>
                    <a:br>
                      <a:rPr lang="ru-RU" sz="700" b="0" i="0" baseline="0"/>
                    </a:br>
                    <a:r>
                      <a:rPr lang="ru-RU" sz="700" b="0" i="0" baseline="0"/>
                      <a:t> без нарушений - 3; 21%</a:t>
                    </a:r>
                    <a:endParaRPr lang="en-US" sz="700" b="0" i="0" baseline="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8</c:v>
                </c:pt>
                <c:pt idx="1">
                  <c:v>3</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700" b="0" i="0" u="none" strike="noStrike" baseline="0">
                        <a:latin typeface="Times New Roman" pitchFamily="18" charset="0"/>
                        <a:cs typeface="Times New Roman" pitchFamily="18" charset="0"/>
                      </a:rPr>
                      <a:t>мероприятия госконтроля с выявленными</a:t>
                    </a:r>
                  </a:p>
                  <a:p>
                    <a:r>
                      <a:rPr lang="ru-RU" sz="700" b="0" i="0" u="none" strike="noStrike" baseline="0">
                        <a:latin typeface="Times New Roman" pitchFamily="18" charset="0"/>
                        <a:cs typeface="Times New Roman" pitchFamily="18" charset="0"/>
                      </a:rPr>
                      <a:t> нарушениями - 30</a:t>
                    </a:r>
                    <a:endParaRPr lang="ru-RU" sz="700">
                      <a:latin typeface="Times New Roman" pitchFamily="18" charset="0"/>
                      <a:cs typeface="Times New Roman" pitchFamily="18" charset="0"/>
                    </a:endParaRPr>
                  </a:p>
                  <a:p>
                    <a:r>
                      <a:rPr lang="ru-RU" sz="700">
                        <a:latin typeface="Times New Roman" pitchFamily="18" charset="0"/>
                        <a:cs typeface="Times New Roman" pitchFamily="18" charset="0"/>
                      </a:rPr>
                      <a:t> 79%</a:t>
                    </a:r>
                    <a:endParaRPr lang="en-US" sz="700">
                      <a:latin typeface="Times New Roman" pitchFamily="18" charset="0"/>
                      <a:cs typeface="Times New Roman" pitchFamily="18" charset="0"/>
                    </a:endParaRPr>
                  </a:p>
                </c:rich>
              </c:tx>
              <c:showVal val="1"/>
            </c:dLbl>
            <c:dLbl>
              <c:idx val="1"/>
              <c:layout>
                <c:manualLayout>
                  <c:x val="-1.3892053189893764E-7"/>
                  <c:y val="-1.9277493225968181E-2"/>
                </c:manualLayout>
              </c:layout>
              <c:tx>
                <c:rich>
                  <a:bodyPr/>
                  <a:lstStyle/>
                  <a:p>
                    <a:r>
                      <a:rPr lang="ru-RU" sz="700" b="0" i="0" baseline="0"/>
                      <a:t>мероприятия госконтроля с выявленными</a:t>
                    </a:r>
                    <a:endParaRPr lang="ru-RU" sz="700"/>
                  </a:p>
                  <a:p>
                    <a:r>
                      <a:rPr lang="ru-RU" sz="700" b="0" i="0" baseline="0"/>
                      <a:t> нарушениями - 11; 79</a:t>
                    </a:r>
                    <a:r>
                      <a:rPr lang="ru-RU" sz="700"/>
                      <a:t>%</a:t>
                    </a:r>
                    <a:endParaRPr lang="en-US" sz="70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30</c:v>
                </c:pt>
                <c:pt idx="1">
                  <c:v>11</c:v>
                </c:pt>
              </c:numCache>
            </c:numRef>
          </c:val>
        </c:ser>
        <c:dLbls>
          <c:showVal val="1"/>
        </c:dLbls>
        <c:gapWidth val="84"/>
        <c:shape val="box"/>
        <c:axId val="115627136"/>
        <c:axId val="115628672"/>
        <c:axId val="0"/>
      </c:bar3DChart>
      <c:catAx>
        <c:axId val="115627136"/>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15628672"/>
        <c:crosses val="autoZero"/>
        <c:auto val="1"/>
        <c:lblAlgn val="ctr"/>
        <c:lblOffset val="100"/>
      </c:catAx>
      <c:valAx>
        <c:axId val="11562867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5627136"/>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 данные о количестве выявленных нарушений норм</a:t>
            </a:r>
            <a:r>
              <a:rPr lang="ru-RU" sz="1100" baseline="0">
                <a:latin typeface="Times New Roman" pitchFamily="18" charset="0"/>
                <a:cs typeface="Times New Roman" pitchFamily="18" charset="0"/>
              </a:rPr>
              <a:t> действующего законодательства в </a:t>
            </a:r>
            <a:r>
              <a:rPr lang="ru-RU" sz="1100">
                <a:latin typeface="Times New Roman" pitchFamily="18" charset="0"/>
                <a:cs typeface="Times New Roman" pitchFamily="18" charset="0"/>
              </a:rPr>
              <a:t> 2016 и 2017 годах</a:t>
            </a:r>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4256"/>
          <c:h val="0.54522171060012925"/>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88427928325542E-2"/>
                  <c:y val="-2.3547880690737787E-2"/>
                </c:manualLayout>
              </c:layout>
              <c:showVal val="1"/>
            </c:dLbl>
            <c:dLbl>
              <c:idx val="1"/>
              <c:layout>
                <c:manualLayout>
                  <c:x val="1.5888427928325483E-2"/>
                  <c:y val="-3.139717425431710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56</c:v>
                </c:pt>
                <c:pt idx="1">
                  <c:v>50</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0595042805057738E-2"/>
                  <c:y val="-3.4141367116489817E-2"/>
                </c:manualLayout>
              </c:layout>
              <c:showVal val="1"/>
            </c:dLbl>
            <c:dLbl>
              <c:idx val="1"/>
              <c:layout>
                <c:manualLayout>
                  <c:x val="7.0624346763039081E-3"/>
                  <c:y val="-3.041347068038809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1</c:v>
                </c:pt>
                <c:pt idx="1">
                  <c:v>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7655669453579236E-2"/>
                  <c:y val="-1.9426449924223901E-2"/>
                </c:manualLayout>
              </c:layout>
              <c:showVal val="1"/>
            </c:dLbl>
            <c:dLbl>
              <c:idx val="1"/>
              <c:layout>
                <c:manualLayout>
                  <c:x val="1.0592285285550361E-2"/>
                  <c:y val="-2.354788069073778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55</c:v>
                </c:pt>
                <c:pt idx="1">
                  <c:v>45</c:v>
                </c:pt>
              </c:numCache>
            </c:numRef>
          </c:val>
        </c:ser>
        <c:dLbls>
          <c:showVal val="1"/>
        </c:dLbls>
        <c:shape val="box"/>
        <c:axId val="115888512"/>
        <c:axId val="115890048"/>
        <c:axId val="0"/>
      </c:bar3DChart>
      <c:catAx>
        <c:axId val="1158885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890048"/>
        <c:crosses val="autoZero"/>
        <c:auto val="1"/>
        <c:lblAlgn val="ctr"/>
        <c:lblOffset val="100"/>
      </c:catAx>
      <c:valAx>
        <c:axId val="115890048"/>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5888512"/>
        <c:crosses val="autoZero"/>
        <c:crossBetween val="between"/>
      </c:valAx>
      <c:spPr>
        <a:noFill/>
      </c:spPr>
    </c:plotArea>
    <c:legend>
      <c:legendPos val="b"/>
      <c:layout>
        <c:manualLayout>
          <c:xMode val="edge"/>
          <c:yMode val="edge"/>
          <c:x val="0.38817786264691162"/>
          <c:y val="0.79511001749781274"/>
          <c:w val="0.31380032836566241"/>
          <c:h val="0.1438407372194062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2016 и 2017 годах</a:t>
            </a:r>
            <a:endParaRPr lang="ru-RU" sz="1100"/>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1172847359026065E-2"/>
          <c:y val="0.16803242348662994"/>
          <c:w val="0.8729166953424542"/>
          <c:h val="0.54761390165693757"/>
        </c:manualLayout>
      </c:layout>
      <c:bar3DChart>
        <c:barDir val="col"/>
        <c:grouping val="clustered"/>
        <c:ser>
          <c:idx val="0"/>
          <c:order val="0"/>
          <c:tx>
            <c:strRef>
              <c:f>Лист1!$B$1</c:f>
              <c:strCache>
                <c:ptCount val="1"/>
                <c:pt idx="0">
                  <c:v>связь</c:v>
                </c:pt>
              </c:strCache>
            </c:strRef>
          </c:tx>
          <c:spPr>
            <a:solidFill>
              <a:srgbClr val="FFFF00"/>
            </a:solidFill>
            <a:ln>
              <a:solidFill>
                <a:schemeClr val="tx1">
                  <a:lumMod val="85000"/>
                  <a:lumOff val="15000"/>
                </a:schemeClr>
              </a:solidFill>
            </a:ln>
          </c:spPr>
          <c:dLbls>
            <c:dLbl>
              <c:idx val="0"/>
              <c:layout>
                <c:manualLayout>
                  <c:x val="1.5891878168848357E-2"/>
                  <c:y val="-4.130978754008191E-2"/>
                </c:manualLayout>
              </c:layout>
              <c:showVal val="1"/>
            </c:dLbl>
            <c:dLbl>
              <c:idx val="1"/>
              <c:layout>
                <c:manualLayout>
                  <c:x val="1.9422927755506861E-2"/>
                  <c:y val="-4.526534665640668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15</c:v>
                </c:pt>
                <c:pt idx="1">
                  <c:v>11</c:v>
                </c:pt>
              </c:numCache>
            </c:numRef>
          </c:val>
        </c:ser>
        <c:dLbls>
          <c:showVal val="1"/>
        </c:dLbls>
        <c:shape val="box"/>
        <c:axId val="115915008"/>
        <c:axId val="115920896"/>
        <c:axId val="0"/>
      </c:bar3DChart>
      <c:catAx>
        <c:axId val="11591500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5920896"/>
        <c:crosses val="autoZero"/>
        <c:auto val="1"/>
        <c:lblAlgn val="ctr"/>
        <c:lblOffset val="100"/>
      </c:catAx>
      <c:valAx>
        <c:axId val="115920896"/>
        <c:scaling>
          <c:orientation val="minMax"/>
          <c:max val="2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5915008"/>
        <c:crosses val="autoZero"/>
        <c:crossBetween val="between"/>
      </c:valAx>
      <c:spPr>
        <a:noFill/>
      </c:spPr>
    </c:plotArea>
    <c:legend>
      <c:legendPos val="b"/>
      <c:layout>
        <c:manualLayout>
          <c:xMode val="edge"/>
          <c:yMode val="edge"/>
          <c:x val="0.41789499837260641"/>
          <c:y val="0.8364653610651005"/>
          <c:w val="0.15184986984320739"/>
          <c:h val="7.4482699940812899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2016 и 2017 годах</a:t>
            </a:r>
          </a:p>
        </c:rich>
      </c:tx>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8.7938085897343282E-2"/>
          <c:y val="0.14986719303139201"/>
          <c:w val="0.8273984048983376"/>
          <c:h val="0.50065289745057406"/>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5232636322717957E-2"/>
                  <c:y val="-1.3708948146187621E-2"/>
                </c:manualLayout>
              </c:layout>
              <c:showVal val="1"/>
            </c:dLbl>
            <c:dLbl>
              <c:idx val="1"/>
              <c:layout>
                <c:manualLayout>
                  <c:x val="1.5878894637111861E-2"/>
                  <c:y val="-1.033187768017246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71</c:v>
                </c:pt>
                <c:pt idx="1">
                  <c:v>51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2</c:v>
                </c:pt>
                <c:pt idx="1">
                  <c:v>10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8184697625570269E-2"/>
                  <c:y val="-1.1015528840479545E-2"/>
                </c:manualLayout>
              </c:layout>
              <c:showVal val="1"/>
            </c:dLbl>
            <c:dLbl>
              <c:idx val="1"/>
              <c:layout>
                <c:manualLayout>
                  <c:x val="1.5878894637111791E-2"/>
                  <c:y val="-1.34288781354159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67</c:v>
                </c:pt>
                <c:pt idx="1">
                  <c:v>41</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8472838653427841E-2"/>
                  <c:y val="-1.7438591082574371E-2"/>
                </c:manualLayout>
              </c:layout>
              <c:showVal val="1"/>
            </c:dLbl>
            <c:dLbl>
              <c:idx val="1"/>
              <c:layout>
                <c:manualLayout>
                  <c:x val="1.4114603881995338E-2"/>
                  <c:y val="-1.403362052976782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Лист1!$E$2:$E$3</c:f>
              <c:numCache>
                <c:formatCode>General</c:formatCode>
                <c:ptCount val="2"/>
                <c:pt idx="0">
                  <c:v>1</c:v>
                </c:pt>
                <c:pt idx="1">
                  <c:v>0</c:v>
                </c:pt>
              </c:numCache>
            </c:numRef>
          </c:val>
        </c:ser>
        <c:ser>
          <c:idx val="4"/>
          <c:order val="4"/>
          <c:tx>
            <c:strRef>
              <c:f>Лист1!$F$1</c:f>
              <c:strCache>
                <c:ptCount val="1"/>
                <c:pt idx="0">
                  <c:v>СМИ</c:v>
                </c:pt>
              </c:strCache>
            </c:strRef>
          </c:tx>
          <c:spPr>
            <a:ln w="3175">
              <a:solidFill>
                <a:sysClr val="windowText" lastClr="000000">
                  <a:shade val="95000"/>
                  <a:satMod val="105000"/>
                </a:sysClr>
              </a:solidFill>
            </a:ln>
          </c:spPr>
          <c:dLbls>
            <c:dLbl>
              <c:idx val="0"/>
              <c:layout>
                <c:manualLayout>
                  <c:x val="1.7656925929195728E-2"/>
                  <c:y val="-2.1798365122615852E-2"/>
                </c:manualLayout>
              </c:layout>
              <c:showVal val="1"/>
            </c:dLbl>
            <c:dLbl>
              <c:idx val="1"/>
              <c:layout>
                <c:manualLayout>
                  <c:x val="1.4125540743356585E-2"/>
                  <c:y val="-2.543142597638520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Лист1!$F$2:$F$3</c:f>
              <c:numCache>
                <c:formatCode>General</c:formatCode>
                <c:ptCount val="2"/>
                <c:pt idx="0">
                  <c:v>1</c:v>
                </c:pt>
                <c:pt idx="1">
                  <c:v>0</c:v>
                </c:pt>
              </c:numCache>
            </c:numRef>
          </c:val>
        </c:ser>
        <c:dLbls>
          <c:showVal val="1"/>
        </c:dLbls>
        <c:shape val="box"/>
        <c:axId val="116077696"/>
        <c:axId val="116079232"/>
        <c:axId val="0"/>
      </c:bar3DChart>
      <c:catAx>
        <c:axId val="116077696"/>
        <c:scaling>
          <c:orientation val="minMax"/>
        </c:scaling>
        <c:axPos val="b"/>
        <c:numFmt formatCode="General" sourceLinked="1"/>
        <c:majorTickMark val="none"/>
        <c:tickLblPos val="nextTo"/>
        <c:txPr>
          <a:bodyPr/>
          <a:lstStyle/>
          <a:p>
            <a:pPr>
              <a:defRPr sz="1000" b="1" i="0" baseline="0">
                <a:solidFill>
                  <a:sysClr val="windowText" lastClr="000000"/>
                </a:solidFill>
                <a:latin typeface="Times New Roman" pitchFamily="18" charset="0"/>
              </a:defRPr>
            </a:pPr>
            <a:endParaRPr lang="ru-RU"/>
          </a:p>
        </c:txPr>
        <c:crossAx val="116079232"/>
        <c:crosses val="autoZero"/>
        <c:auto val="1"/>
        <c:lblAlgn val="ctr"/>
        <c:lblOffset val="100"/>
      </c:catAx>
      <c:valAx>
        <c:axId val="11607923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6077696"/>
        <c:crosses val="autoZero"/>
        <c:crossBetween val="between"/>
      </c:valAx>
      <c:spPr>
        <a:noFill/>
        <a:ln w="25330">
          <a:noFill/>
        </a:ln>
      </c:spPr>
    </c:plotArea>
    <c:legend>
      <c:legendPos val="b"/>
      <c:layout>
        <c:manualLayout>
          <c:xMode val="edge"/>
          <c:yMode val="edge"/>
          <c:x val="0.29129660423108578"/>
          <c:y val="0.76641176470588235"/>
          <c:w val="0.37884144150031041"/>
          <c:h val="0.22528748326640075"/>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2016 и 2017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5257"/>
          <c:y val="0.15304423611154627"/>
          <c:w val="0.75090029030573979"/>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7923465957337343E-2"/>
                  <c:y val="-2.0743149180265125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Sheet1!$B$2:$C$2</c:f>
              <c:numCache>
                <c:formatCode>General</c:formatCode>
                <c:ptCount val="2"/>
                <c:pt idx="0">
                  <c:v>7668</c:v>
                </c:pt>
                <c:pt idx="1">
                  <c:v>7751</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4200337163026248E-2"/>
                  <c:y val="-2.0743149180264989E-2"/>
                </c:manualLayout>
              </c:layout>
              <c:showVal val="1"/>
            </c:dLbl>
            <c:dLbl>
              <c:idx val="1"/>
              <c:layout>
                <c:manualLayout>
                  <c:x val="2.4200337163026421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Sheet1!$B$3:$C$3</c:f>
              <c:numCache>
                <c:formatCode>General</c:formatCode>
                <c:ptCount val="2"/>
                <c:pt idx="0">
                  <c:v>696</c:v>
                </c:pt>
                <c:pt idx="1">
                  <c:v>706</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6421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Sheet1!$B$4:$C$4</c:f>
              <c:numCache>
                <c:formatCode>General</c:formatCode>
                <c:ptCount val="2"/>
                <c:pt idx="0">
                  <c:v>355</c:v>
                </c:pt>
                <c:pt idx="1">
                  <c:v>419</c:v>
                </c:pt>
              </c:numCache>
            </c:numRef>
          </c:val>
        </c:ser>
        <c:dLbls>
          <c:showVal val="1"/>
        </c:dLbls>
        <c:shape val="box"/>
        <c:axId val="120585216"/>
        <c:axId val="120840960"/>
        <c:axId val="0"/>
      </c:bar3DChart>
      <c:catAx>
        <c:axId val="120585216"/>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0840960"/>
        <c:crosses val="autoZero"/>
        <c:auto val="1"/>
        <c:lblAlgn val="ctr"/>
        <c:lblOffset val="100"/>
        <c:tickLblSkip val="1"/>
        <c:tickMarkSkip val="1"/>
      </c:catAx>
      <c:valAx>
        <c:axId val="120840960"/>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0585216"/>
        <c:crosses val="autoZero"/>
        <c:crossBetween val="between"/>
      </c:valAx>
      <c:spPr>
        <a:noFill/>
      </c:spPr>
    </c:plotArea>
    <c:legend>
      <c:legendPos val="b"/>
      <c:layout>
        <c:manualLayout>
          <c:xMode val="edge"/>
          <c:yMode val="edge"/>
          <c:x val="0.31548426782522243"/>
          <c:y val="0.78361180238933881"/>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521E-2"/>
          <c:w val="0.91381268862735132"/>
          <c:h val="0.69055220883533652"/>
        </c:manualLayout>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84083553986467E-3"/>
                  <c:y val="-4.6511627906977104E-2"/>
                </c:manualLayout>
              </c:layout>
              <c:showVal val="1"/>
            </c:dLbl>
            <c:dLbl>
              <c:idx val="1"/>
              <c:layout>
                <c:manualLayout>
                  <c:x val="1.3822998469672269E-2"/>
                  <c:y val="-7.235126831553453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01.04.2016</c:v>
                </c:pt>
                <c:pt idx="1">
                  <c:v>по состоянию на 01.04.2017</c:v>
                </c:pt>
              </c:strCache>
            </c:strRef>
          </c:cat>
          <c:val>
            <c:numRef>
              <c:f>Лист1!$B$2:$B$3</c:f>
              <c:numCache>
                <c:formatCode>General</c:formatCode>
                <c:ptCount val="2"/>
                <c:pt idx="0">
                  <c:v>94</c:v>
                </c:pt>
                <c:pt idx="1">
                  <c:v>107</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7.8455161476578186E-3"/>
                  <c:y val="-8.9015060240964047E-2"/>
                </c:manualLayout>
              </c:layout>
              <c:showVal val="1"/>
            </c:dLbl>
            <c:dLbl>
              <c:idx val="1"/>
              <c:layout>
                <c:manualLayout>
                  <c:x val="7.8405679537022523E-3"/>
                  <c:y val="-8.9015060240964047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01.04.2016</c:v>
                </c:pt>
                <c:pt idx="1">
                  <c:v>по состоянию на 01.04.2017</c:v>
                </c:pt>
              </c:strCache>
            </c:strRef>
          </c:cat>
          <c:val>
            <c:numRef>
              <c:f>Лист1!$C$2:$C$3</c:f>
              <c:numCache>
                <c:formatCode>General</c:formatCode>
                <c:ptCount val="2"/>
                <c:pt idx="0">
                  <c:v>2</c:v>
                </c:pt>
                <c:pt idx="1">
                  <c:v>4</c:v>
                </c:pt>
              </c:numCache>
            </c:numRef>
          </c:val>
        </c:ser>
        <c:dLbls>
          <c:showVal val="1"/>
        </c:dLbls>
        <c:shape val="cylinder"/>
        <c:axId val="116129792"/>
        <c:axId val="116131328"/>
        <c:axId val="0"/>
      </c:bar3DChart>
      <c:catAx>
        <c:axId val="116129792"/>
        <c:scaling>
          <c:orientation val="minMax"/>
        </c:scaling>
        <c:axPos val="b"/>
        <c:numFmt formatCode="General" sourceLinked="1"/>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16131328"/>
        <c:crosses val="autoZero"/>
        <c:auto val="1"/>
        <c:lblAlgn val="ctr"/>
        <c:lblOffset val="100"/>
      </c:catAx>
      <c:valAx>
        <c:axId val="116131328"/>
        <c:scaling>
          <c:orientation val="minMax"/>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16129792"/>
        <c:crosses val="autoZero"/>
        <c:crossBetween val="between"/>
        <c:majorUnit val="10"/>
        <c:minorUnit val="5"/>
      </c:valAx>
    </c:plotArea>
    <c:legend>
      <c:legendPos val="r"/>
      <c:layout>
        <c:manualLayout>
          <c:xMode val="edge"/>
          <c:yMode val="edge"/>
          <c:x val="0.17617564911846909"/>
          <c:y val="0.83448360107094632"/>
          <c:w val="0.68893852613465312"/>
          <c:h val="0.1426298527443105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92413469518665026"/>
          <c:h val="0.67077275769746159"/>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8685340316008036E-3"/>
                  <c:y val="4.3521036938394429E-3"/>
                </c:manualLayout>
              </c:layout>
              <c:showVal val="1"/>
            </c:dLbl>
            <c:dLbl>
              <c:idx val="1"/>
              <c:layout>
                <c:manualLayout>
                  <c:x val="1.5789654450561217E-2"/>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01.04.2016</c:v>
                </c:pt>
                <c:pt idx="1">
                  <c:v>по состоянию на 01.04.2017</c:v>
                </c:pt>
              </c:strCache>
            </c:strRef>
          </c:cat>
          <c:val>
            <c:numRef>
              <c:f>Лист1!$B$2:$B$3</c:f>
              <c:numCache>
                <c:formatCode>General</c:formatCode>
                <c:ptCount val="2"/>
                <c:pt idx="0">
                  <c:v>6</c:v>
                </c:pt>
                <c:pt idx="1">
                  <c:v>6</c:v>
                </c:pt>
              </c:numCache>
            </c:numRef>
          </c:val>
        </c:ser>
        <c:ser>
          <c:idx val="1"/>
          <c:order val="1"/>
          <c:tx>
            <c:strRef>
              <c:f>Лист1!$C$1</c:f>
              <c:strCache>
                <c:ptCount val="1"/>
                <c:pt idx="0">
                  <c:v>оказывают телематические УС за исключением доступа к сети Интернет</c:v>
                </c:pt>
              </c:strCache>
            </c:strRef>
          </c:tx>
          <c:dLbls>
            <c:dLbl>
              <c:idx val="0"/>
              <c:layout>
                <c:manualLayout>
                  <c:x val="3.9474136126403138E-3"/>
                  <c:y val="4.3521036938394828E-3"/>
                </c:manualLayout>
              </c:layout>
              <c:showVal val="1"/>
            </c:dLbl>
            <c:dLbl>
              <c:idx val="1"/>
              <c:layout>
                <c:manualLayout>
                  <c:x val="1.1842240837920907E-2"/>
                  <c:y val="3.9893823003347691E-17"/>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01.04.2016</c:v>
                </c:pt>
                <c:pt idx="1">
                  <c:v>по состоянию на 01.04.2017</c:v>
                </c:pt>
              </c:strCache>
            </c:strRef>
          </c:cat>
          <c:val>
            <c:numRef>
              <c:f>Лист1!$C$2:$C$3</c:f>
              <c:numCache>
                <c:formatCode>General</c:formatCode>
                <c:ptCount val="2"/>
                <c:pt idx="0">
                  <c:v>1</c:v>
                </c:pt>
                <c:pt idx="1">
                  <c:v>1</c:v>
                </c:pt>
              </c:numCache>
            </c:numRef>
          </c:val>
        </c:ser>
        <c:dLbls>
          <c:showVal val="1"/>
        </c:dLbls>
        <c:shape val="cylinder"/>
        <c:axId val="116157824"/>
        <c:axId val="116171904"/>
        <c:axId val="0"/>
      </c:bar3DChart>
      <c:catAx>
        <c:axId val="116157824"/>
        <c:scaling>
          <c:orientation val="minMax"/>
        </c:scaling>
        <c:axPos val="b"/>
        <c:numFmt formatCode="General" sourceLinked="1"/>
        <c:tickLblPos val="nextTo"/>
        <c:txPr>
          <a:bodyPr/>
          <a:lstStyle/>
          <a:p>
            <a:pPr>
              <a:defRPr b="1">
                <a:solidFill>
                  <a:schemeClr val="tx1"/>
                </a:solidFill>
                <a:latin typeface="Times New Roman" pitchFamily="18" charset="0"/>
                <a:cs typeface="Times New Roman" pitchFamily="18" charset="0"/>
              </a:defRPr>
            </a:pPr>
            <a:endParaRPr lang="ru-RU"/>
          </a:p>
        </c:txPr>
        <c:crossAx val="116171904"/>
        <c:crosses val="autoZero"/>
        <c:auto val="1"/>
        <c:lblAlgn val="ctr"/>
        <c:lblOffset val="100"/>
      </c:catAx>
      <c:valAx>
        <c:axId val="116171904"/>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6157824"/>
        <c:crosses val="autoZero"/>
        <c:crossBetween val="between"/>
      </c:valAx>
      <c:spPr>
        <a:noFill/>
        <a:ln w="25361">
          <a:noFill/>
        </a:ln>
      </c:spPr>
    </c:plotArea>
    <c:legend>
      <c:legendPos val="r"/>
      <c:layout>
        <c:manualLayout>
          <c:xMode val="edge"/>
          <c:yMode val="edge"/>
          <c:x val="0.20169915952726208"/>
          <c:y val="0.8230612449799195"/>
          <c:w val="0.67717678491864208"/>
          <c:h val="0.1364184391836266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lang val="ru-RU"/>
  <c:chart>
    <c:autoTitleDeleted val="1"/>
    <c:view3D>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chemeClr val="tx1"/>
          </a:solidFill>
        </a:ln>
      </c:spPr>
    </c:sideWall>
    <c:backWall>
      <c:spPr>
        <a:solidFill>
          <a:schemeClr val="accent1">
            <a:lumMod val="20000"/>
            <a:lumOff val="80000"/>
          </a:schemeClr>
        </a:solidFill>
        <a:ln>
          <a:solidFill>
            <a:schemeClr val="tx1"/>
          </a:solidFill>
        </a:ln>
      </c:spPr>
    </c:backWall>
    <c:plotArea>
      <c:layout>
        <c:manualLayout>
          <c:layoutTarget val="inner"/>
          <c:xMode val="edge"/>
          <c:yMode val="edge"/>
          <c:x val="5.0000937382827251E-2"/>
          <c:y val="0.1228035877035176"/>
          <c:w val="0.86499218847644044"/>
          <c:h val="0.74596205675632832"/>
        </c:manualLayout>
      </c:layout>
      <c:bar3DChart>
        <c:barDir val="col"/>
        <c:grouping val="stacked"/>
        <c:ser>
          <c:idx val="0"/>
          <c:order val="0"/>
          <c:spPr>
            <a:gradFill>
              <a:gsLst>
                <a:gs pos="0">
                  <a:srgbClr val="8488C4"/>
                </a:gs>
                <a:gs pos="53000">
                  <a:srgbClr val="D4DEFF"/>
                </a:gs>
                <a:gs pos="83000">
                  <a:srgbClr val="D4DEFF"/>
                </a:gs>
                <a:gs pos="100000">
                  <a:srgbClr val="96AB94"/>
                </a:gs>
              </a:gsLst>
              <a:lin ang="5400000" scaled="0"/>
            </a:gradFill>
          </c:spPr>
          <c:dPt>
            <c:idx val="0"/>
            <c:spPr>
              <a:solidFill>
                <a:srgbClr val="E9F737"/>
              </a:solidFill>
            </c:spPr>
          </c:dPt>
          <c:dPt>
            <c:idx val="1"/>
            <c:spPr>
              <a:solidFill>
                <a:srgbClr val="F1B07B"/>
              </a:solidFill>
            </c:spPr>
          </c:dPt>
          <c:dLbls>
            <c:dLbl>
              <c:idx val="0"/>
              <c:layout>
                <c:manualLayout>
                  <c:x val="1.9233287015593639E-2"/>
                  <c:y val="0"/>
                </c:manualLayout>
              </c:layout>
              <c:showVal val="1"/>
            </c:dLbl>
            <c:dLbl>
              <c:idx val="1"/>
              <c:layout>
                <c:manualLayout>
                  <c:x val="1.7430425098059255E-2"/>
                  <c:y val="-5.171397452363927E-3"/>
                </c:manualLayout>
              </c:layout>
              <c:showVal val="1"/>
            </c:dLbl>
            <c:spPr>
              <a:noFill/>
              <a:ln w="25337">
                <a:noFill/>
              </a:ln>
            </c:spPr>
            <c:txPr>
              <a:bodyPr/>
              <a:lstStyle/>
              <a:p>
                <a:pPr>
                  <a:defRPr b="1">
                    <a:latin typeface="Times New Roman" pitchFamily="18" charset="0"/>
                    <a:cs typeface="Times New Roman" pitchFamily="18" charset="0"/>
                  </a:defRPr>
                </a:pPr>
                <a:endParaRPr lang="ru-RU"/>
              </a:p>
            </c:txPr>
            <c:showVal val="1"/>
          </c:dLbls>
          <c:cat>
            <c:strRef>
              <c:f>Лист1!$C$1:$D$1</c:f>
              <c:strCache>
                <c:ptCount val="2"/>
                <c:pt idx="0">
                  <c:v>1 квартал 2016 года</c:v>
                </c:pt>
                <c:pt idx="1">
                  <c:v>1 квартал 2017 года</c:v>
                </c:pt>
              </c:strCache>
            </c:strRef>
          </c:cat>
          <c:val>
            <c:numRef>
              <c:f>Лист1!$C$2:$D$2</c:f>
              <c:numCache>
                <c:formatCode>General</c:formatCode>
                <c:ptCount val="2"/>
                <c:pt idx="0">
                  <c:v>21</c:v>
                </c:pt>
                <c:pt idx="1">
                  <c:v>14</c:v>
                </c:pt>
              </c:numCache>
            </c:numRef>
          </c:val>
        </c:ser>
        <c:shape val="cylinder"/>
        <c:axId val="116189056"/>
        <c:axId val="116190592"/>
        <c:axId val="0"/>
      </c:bar3DChart>
      <c:catAx>
        <c:axId val="116189056"/>
        <c:scaling>
          <c:orientation val="minMax"/>
        </c:scaling>
        <c:axPos val="b"/>
        <c:numFmt formatCode="General" sourceLinked="1"/>
        <c:tickLblPos val="nextTo"/>
        <c:txPr>
          <a:bodyPr/>
          <a:lstStyle/>
          <a:p>
            <a:pPr>
              <a:defRPr b="1">
                <a:solidFill>
                  <a:sysClr val="windowText" lastClr="000000"/>
                </a:solidFill>
                <a:latin typeface="Times New Roman" pitchFamily="18" charset="0"/>
                <a:cs typeface="Times New Roman" pitchFamily="18" charset="0"/>
              </a:defRPr>
            </a:pPr>
            <a:endParaRPr lang="ru-RU"/>
          </a:p>
        </c:txPr>
        <c:crossAx val="116190592"/>
        <c:crosses val="autoZero"/>
        <c:auto val="1"/>
        <c:lblAlgn val="ctr"/>
        <c:lblOffset val="100"/>
      </c:catAx>
      <c:valAx>
        <c:axId val="1161905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16189056"/>
        <c:crosses val="autoZero"/>
        <c:crossBetween val="between"/>
      </c:valAx>
      <c:spPr>
        <a:noFill/>
        <a:ln w="25400">
          <a:noFill/>
        </a:ln>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Итоги работы с программным агентом АС </a:t>
            </a:r>
            <a:r>
              <a:rPr lang="ru-RU" sz="1200" b="1" i="0" u="none" strike="noStrike" baseline="0"/>
              <a:t>«РЕВИЗОР» </a:t>
            </a:r>
            <a:r>
              <a:rPr lang="ru-RU" sz="1200">
                <a:latin typeface="Times New Roman" pitchFamily="18" charset="0"/>
                <a:cs typeface="Times New Roman" pitchFamily="18" charset="0"/>
              </a:rPr>
              <a:t>в 2017 году</a:t>
            </a:r>
          </a:p>
        </c:rich>
      </c:tx>
      <c:layout>
        <c:manualLayout>
          <c:xMode val="edge"/>
          <c:yMode val="edge"/>
          <c:x val="0.15503541906710425"/>
          <c:y val="6.3602990885736857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6.5302279492286924E-2"/>
          <c:y val="0.18130455442890681"/>
          <c:w val="0.91805882366560165"/>
          <c:h val="0.4842865097561444"/>
        </c:manualLayout>
      </c:layout>
      <c:bar3DChart>
        <c:barDir val="col"/>
        <c:grouping val="clustered"/>
        <c:ser>
          <c:idx val="0"/>
          <c:order val="0"/>
          <c:tx>
            <c:strRef>
              <c:f>Лист1!$B$1</c:f>
              <c:strCache>
                <c:ptCount val="1"/>
                <c:pt idx="0">
                  <c:v>количество полученных актов</c:v>
                </c:pt>
              </c:strCache>
            </c:strRef>
          </c:tx>
          <c:spPr>
            <a:solidFill>
              <a:srgbClr val="FF33CC"/>
            </a:solidFill>
            <a:ln>
              <a:solidFill>
                <a:schemeClr val="tx1">
                  <a:lumMod val="85000"/>
                  <a:lumOff val="15000"/>
                </a:schemeClr>
              </a:solidFill>
            </a:ln>
          </c:spPr>
          <c:dLbls>
            <c:dLbl>
              <c:idx val="0"/>
              <c:layout>
                <c:manualLayout>
                  <c:x val="8.8198697385051747E-3"/>
                  <c:y val="-1.5400425693058654E-2"/>
                </c:manualLayout>
              </c:layout>
              <c:showVal val="1"/>
            </c:dLbl>
            <c:dLbl>
              <c:idx val="1"/>
              <c:layout>
                <c:manualLayout>
                  <c:x val="1.4109480692724569E-2"/>
                  <c:y val="-9.9502102649214746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2017 года</c:v>
                </c:pt>
                <c:pt idx="1">
                  <c:v>2 квартал 2017 года</c:v>
                </c:pt>
                <c:pt idx="2">
                  <c:v>3 квартал 2017 года</c:v>
                </c:pt>
                <c:pt idx="3">
                  <c:v>4 квартал 2017 года</c:v>
                </c:pt>
              </c:strCache>
            </c:strRef>
          </c:cat>
          <c:val>
            <c:numRef>
              <c:f>Лист1!$B$2:$B$5</c:f>
              <c:numCache>
                <c:formatCode>General</c:formatCode>
                <c:ptCount val="4"/>
                <c:pt idx="0">
                  <c:v>260</c:v>
                </c:pt>
              </c:numCache>
            </c:numRef>
          </c:val>
        </c:ser>
        <c:ser>
          <c:idx val="1"/>
          <c:order val="1"/>
          <c:tx>
            <c:strRef>
              <c:f>Лист1!$C$1</c:f>
              <c:strCache>
                <c:ptCount val="1"/>
                <c:pt idx="0">
                  <c:v>количество направленных писем операторам связи</c:v>
                </c:pt>
              </c:strCache>
            </c:strRef>
          </c:tx>
          <c:spPr>
            <a:solidFill>
              <a:srgbClr val="00CCFF"/>
            </a:solidFill>
            <a:ln>
              <a:solidFill>
                <a:schemeClr val="tx1">
                  <a:lumMod val="65000"/>
                  <a:lumOff val="35000"/>
                </a:schemeClr>
              </a:solidFill>
            </a:ln>
          </c:spPr>
          <c:dLbls>
            <c:dLbl>
              <c:idx val="0"/>
              <c:layout>
                <c:manualLayout>
                  <c:x val="1.4111152772570095E-2"/>
                  <c:y val="-2.2033924863871596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2017 года</c:v>
                </c:pt>
                <c:pt idx="1">
                  <c:v>2 квартал 2017 года</c:v>
                </c:pt>
                <c:pt idx="2">
                  <c:v>3 квартал 2017 года</c:v>
                </c:pt>
                <c:pt idx="3">
                  <c:v>4 квартал 2017 года</c:v>
                </c:pt>
              </c:strCache>
            </c:strRef>
          </c:cat>
          <c:val>
            <c:numRef>
              <c:f>Лист1!$C$2:$C$5</c:f>
              <c:numCache>
                <c:formatCode>General</c:formatCode>
                <c:ptCount val="4"/>
                <c:pt idx="0">
                  <c:v>206</c:v>
                </c:pt>
              </c:numCache>
            </c:numRef>
          </c:val>
        </c:ser>
        <c:ser>
          <c:idx val="2"/>
          <c:order val="2"/>
          <c:tx>
            <c:strRef>
              <c:f>Лист1!$D$1</c:f>
              <c:strCache>
                <c:ptCount val="1"/>
                <c:pt idx="0">
                  <c:v>количество составленных протоколов об АПН</c:v>
                </c:pt>
              </c:strCache>
            </c:strRef>
          </c:tx>
          <c:spPr>
            <a:solidFill>
              <a:srgbClr val="FFFF00"/>
            </a:solidFill>
            <a:ln>
              <a:solidFill>
                <a:schemeClr val="tx1">
                  <a:lumMod val="95000"/>
                  <a:lumOff val="5000"/>
                </a:schemeClr>
              </a:solidFill>
            </a:ln>
          </c:spPr>
          <c:dLbls>
            <c:dLbl>
              <c:idx val="0"/>
              <c:layout>
                <c:manualLayout>
                  <c:x val="1.23472065991751E-2"/>
                  <c:y val="-1.8717175278464528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Лист1!$A$2:$A$5</c:f>
              <c:strCache>
                <c:ptCount val="4"/>
                <c:pt idx="0">
                  <c:v>1 квартал 2017 года</c:v>
                </c:pt>
                <c:pt idx="1">
                  <c:v>2 квартал 2017 года</c:v>
                </c:pt>
                <c:pt idx="2">
                  <c:v>3 квартал 2017 года</c:v>
                </c:pt>
                <c:pt idx="3">
                  <c:v>4 квартал 2017 года</c:v>
                </c:pt>
              </c:strCache>
            </c:strRef>
          </c:cat>
          <c:val>
            <c:numRef>
              <c:f>Лист1!$D$2:$D$5</c:f>
              <c:numCache>
                <c:formatCode>General</c:formatCode>
                <c:ptCount val="4"/>
                <c:pt idx="0">
                  <c:v>34</c:v>
                </c:pt>
              </c:numCache>
            </c:numRef>
          </c:val>
        </c:ser>
        <c:dLbls>
          <c:showVal val="1"/>
        </c:dLbls>
        <c:shape val="box"/>
        <c:axId val="116729344"/>
        <c:axId val="116730880"/>
        <c:axId val="0"/>
      </c:bar3DChart>
      <c:catAx>
        <c:axId val="11672934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6730880"/>
        <c:crosses val="autoZero"/>
        <c:auto val="1"/>
        <c:lblAlgn val="ctr"/>
        <c:lblOffset val="100"/>
      </c:catAx>
      <c:valAx>
        <c:axId val="116730880"/>
        <c:scaling>
          <c:orientation val="minMax"/>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16729344"/>
        <c:crosses val="autoZero"/>
        <c:crossBetween val="between"/>
      </c:valAx>
      <c:spPr>
        <a:noFill/>
      </c:spPr>
    </c:plotArea>
    <c:legend>
      <c:legendPos val="b"/>
      <c:layout>
        <c:manualLayout>
          <c:xMode val="edge"/>
          <c:yMode val="edge"/>
          <c:x val="0.26621077335424392"/>
          <c:y val="0.79046905962725755"/>
          <c:w val="0.48388008588350662"/>
          <c:h val="0.13347592580300688"/>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зарегистрированных (перерегистрированных),</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снятых с учета СМИ в 2016 и 2017 году</a:t>
            </a:r>
          </a:p>
        </c:rich>
      </c:tx>
      <c:layout>
        <c:manualLayout>
          <c:xMode val="edge"/>
          <c:yMode val="edge"/>
          <c:x val="0.15479135378008496"/>
          <c:y val="1.6701551632369555E-2"/>
        </c:manualLayout>
      </c:layout>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7.4604987153549768E-2"/>
          <c:y val="0.20239774250852849"/>
          <c:w val="0.89006991075750619"/>
          <c:h val="0.50556175649545332"/>
        </c:manualLayout>
      </c:layout>
      <c:bar3DChart>
        <c:barDir val="col"/>
        <c:grouping val="clustered"/>
        <c:ser>
          <c:idx val="0"/>
          <c:order val="0"/>
          <c:tx>
            <c:strRef>
              <c:f>Лист1!$B$1</c:f>
              <c:strCache>
                <c:ptCount val="1"/>
                <c:pt idx="0">
                  <c:v>Зарегистрировано </c:v>
                </c:pt>
              </c:strCache>
            </c:strRef>
          </c:tx>
          <c:spPr>
            <a:solidFill>
              <a:srgbClr val="FF33CC"/>
            </a:solidFill>
            <a:ln>
              <a:solidFill>
                <a:schemeClr val="tx1">
                  <a:lumMod val="85000"/>
                  <a:lumOff val="15000"/>
                </a:schemeClr>
              </a:solidFill>
            </a:ln>
          </c:spPr>
          <c:dLbls>
            <c:dLbl>
              <c:idx val="0"/>
              <c:layout>
                <c:manualLayout>
                  <c:x val="1.6996927077834428E-2"/>
                  <c:y val="-8.51796448199711E-3"/>
                </c:manualLayout>
              </c:layout>
              <c:showVal val="1"/>
            </c:dLbl>
            <c:dLbl>
              <c:idx val="1"/>
              <c:layout>
                <c:manualLayout>
                  <c:x val="1.5878894637111791E-2"/>
                  <c:y val="-1.625674661231018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8</c:v>
                </c:pt>
                <c:pt idx="1">
                  <c:v>8</c:v>
                </c:pt>
              </c:numCache>
            </c:numRef>
          </c:val>
        </c:ser>
        <c:ser>
          <c:idx val="1"/>
          <c:order val="1"/>
          <c:tx>
            <c:strRef>
              <c:f>Лист1!$C$1</c:f>
              <c:strCache>
                <c:ptCount val="1"/>
                <c:pt idx="0">
                  <c:v>Перерегистрировано</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728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14</c:v>
                </c:pt>
                <c:pt idx="1">
                  <c:v>6</c:v>
                </c:pt>
              </c:numCache>
            </c:numRef>
          </c:val>
        </c:ser>
        <c:ser>
          <c:idx val="2"/>
          <c:order val="2"/>
          <c:tx>
            <c:strRef>
              <c:f>Лист1!$D$1</c:f>
              <c:strCache>
                <c:ptCount val="1"/>
                <c:pt idx="0">
                  <c:v>Внесено изменений </c:v>
                </c:pt>
              </c:strCache>
            </c:strRef>
          </c:tx>
          <c:spPr>
            <a:solidFill>
              <a:srgbClr val="FFFF00"/>
            </a:solidFill>
            <a:ln>
              <a:solidFill>
                <a:schemeClr val="tx1">
                  <a:lumMod val="95000"/>
                  <a:lumOff val="5000"/>
                </a:schemeClr>
              </a:solidFill>
            </a:ln>
          </c:spPr>
          <c:dLbls>
            <c:dLbl>
              <c:idx val="0"/>
              <c:layout>
                <c:manualLayout>
                  <c:x val="1.6420406870453826E-2"/>
                  <c:y val="-1.1301541378309118E-2"/>
                </c:manualLayout>
              </c:layout>
              <c:showVal val="1"/>
            </c:dLbl>
            <c:dLbl>
              <c:idx val="1"/>
              <c:layout>
                <c:manualLayout>
                  <c:x val="1.5878872680614883E-2"/>
                  <c:y val="-1.913915565537347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Лист1!$D$2:$D$3</c:f>
              <c:numCache>
                <c:formatCode>General</c:formatCode>
                <c:ptCount val="2"/>
                <c:pt idx="0">
                  <c:v>1</c:v>
                </c:pt>
                <c:pt idx="1">
                  <c:v>0</c:v>
                </c:pt>
              </c:numCache>
            </c:numRef>
          </c:val>
        </c:ser>
        <c:ser>
          <c:idx val="3"/>
          <c:order val="3"/>
          <c:tx>
            <c:strRef>
              <c:f>Лист1!$E$1</c:f>
              <c:strCache>
                <c:ptCount val="1"/>
                <c:pt idx="0">
                  <c:v>Выдано дубликатов</c:v>
                </c:pt>
              </c:strCache>
            </c:strRef>
          </c:tx>
          <c:spPr>
            <a:solidFill>
              <a:srgbClr val="99FF99"/>
            </a:solidFill>
            <a:ln>
              <a:solidFill>
                <a:prstClr val="black">
                  <a:lumMod val="75000"/>
                  <a:lumOff val="25000"/>
                </a:prstClr>
              </a:solidFill>
            </a:ln>
          </c:spPr>
          <c:dLbls>
            <c:dLbl>
              <c:idx val="0"/>
              <c:layout>
                <c:manualLayout>
                  <c:x val="1.05911849764792E-2"/>
                  <c:y val="-1.7438459102617945E-2"/>
                </c:manualLayout>
              </c:layout>
              <c:showVal val="1"/>
            </c:dLbl>
            <c:dLbl>
              <c:idx val="1"/>
              <c:layout>
                <c:manualLayout>
                  <c:x val="1.4114553493879895E-2"/>
                  <c:y val="-5.4683301872494134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Лист1!$E$2:$E$3</c:f>
              <c:numCache>
                <c:formatCode>General</c:formatCode>
                <c:ptCount val="2"/>
                <c:pt idx="0">
                  <c:v>0</c:v>
                </c:pt>
                <c:pt idx="1">
                  <c:v>1</c:v>
                </c:pt>
              </c:numCache>
            </c:numRef>
          </c:val>
        </c:ser>
        <c:ser>
          <c:idx val="4"/>
          <c:order val="4"/>
          <c:tx>
            <c:strRef>
              <c:f>Лист1!$F$1</c:f>
              <c:strCache>
                <c:ptCount val="1"/>
                <c:pt idx="0">
                  <c:v>Снято с учета</c:v>
                </c:pt>
              </c:strCache>
            </c:strRef>
          </c:tx>
          <c:spPr>
            <a:solidFill>
              <a:srgbClr val="7030A0"/>
            </a:solidFill>
            <a:ln>
              <a:solidFill>
                <a:sysClr val="windowText" lastClr="000000"/>
              </a:solidFill>
            </a:ln>
          </c:spPr>
          <c:dLbls>
            <c:dLbl>
              <c:idx val="0"/>
              <c:layout>
                <c:manualLayout>
                  <c:x val="1.7285048964719728E-2"/>
                  <c:y val="-1.7438591082574371E-2"/>
                </c:manualLayout>
              </c:layout>
              <c:showVal val="1"/>
            </c:dLbl>
            <c:dLbl>
              <c:idx val="1"/>
              <c:layout>
                <c:manualLayout>
                  <c:x val="1.4114553493879895E-2"/>
                  <c:y val="-8.202495280874105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Лист1!$F$2:$F$3</c:f>
              <c:numCache>
                <c:formatCode>General</c:formatCode>
                <c:ptCount val="2"/>
                <c:pt idx="0">
                  <c:v>8</c:v>
                </c:pt>
                <c:pt idx="1">
                  <c:v>9</c:v>
                </c:pt>
              </c:numCache>
            </c:numRef>
          </c:val>
        </c:ser>
        <c:dLbls>
          <c:showVal val="1"/>
        </c:dLbls>
        <c:shape val="box"/>
        <c:axId val="116765056"/>
        <c:axId val="116766592"/>
        <c:axId val="0"/>
      </c:bar3DChart>
      <c:catAx>
        <c:axId val="11676505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16766592"/>
        <c:crosses val="autoZero"/>
        <c:auto val="1"/>
        <c:lblAlgn val="ctr"/>
        <c:lblOffset val="100"/>
      </c:catAx>
      <c:valAx>
        <c:axId val="11676659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16765056"/>
        <c:crosses val="autoZero"/>
        <c:crossBetween val="between"/>
      </c:valAx>
      <c:spPr>
        <a:noFill/>
        <a:ln w="25330">
          <a:noFill/>
        </a:ln>
      </c:spPr>
    </c:plotArea>
    <c:legend>
      <c:legendPos val="b"/>
      <c:layout>
        <c:manualLayout>
          <c:xMode val="edge"/>
          <c:yMode val="edge"/>
          <c:x val="0.27960473349356535"/>
          <c:y val="0.81642326793785958"/>
          <c:w val="0.45018230168679485"/>
          <c:h val="0.14570331010413873"/>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2016</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2017 годах</a:t>
            </a:r>
          </a:p>
        </c:rich>
      </c:tx>
    </c:title>
    <c:plotArea>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1.957905041605507E-3"/>
                  <c:y val="9.5744680851063843E-2"/>
                </c:manualLayout>
              </c:layout>
              <c:dLblPos val="t"/>
              <c:showVal val="1"/>
            </c:dLbl>
            <c:dLbl>
              <c:idx val="1"/>
              <c:layout>
                <c:manualLayout>
                  <c:x val="1.1747430249632981E-2"/>
                  <c:y val="9.5744680851063843E-2"/>
                </c:manualLayout>
              </c:layout>
              <c:dLblPos val="t"/>
              <c:showVal val="1"/>
            </c:dLbl>
            <c:dLbl>
              <c:idx val="2"/>
              <c:layout>
                <c:manualLayout>
                  <c:x val="5.8737151248164504E-3"/>
                  <c:y val="8.8652482269503854E-2"/>
                </c:manualLayout>
              </c:layout>
              <c:dLblPos val="t"/>
              <c:showVal val="1"/>
            </c:dLbl>
            <c:dLbl>
              <c:idx val="3"/>
              <c:layout>
                <c:manualLayout>
                  <c:x val="1.1747430249632981E-2"/>
                  <c:y val="9.2198581560283696E-2"/>
                </c:manualLayout>
              </c:layout>
              <c:dLblPos val="t"/>
              <c:showVal val="1"/>
            </c:dLbl>
            <c:dLbl>
              <c:idx val="4"/>
              <c:layout>
                <c:manualLayout>
                  <c:x val="-3.4263338228096036E-3"/>
                  <c:y val="7.9787234042553636E-3"/>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2016 года</c:v>
                </c:pt>
                <c:pt idx="1">
                  <c:v>2 квартал 2016 года</c:v>
                </c:pt>
                <c:pt idx="2">
                  <c:v>3 квартал 2016 года</c:v>
                </c:pt>
                <c:pt idx="3">
                  <c:v>4 квартал 2016 года</c:v>
                </c:pt>
                <c:pt idx="4">
                  <c:v>1 квартал 2017 года</c:v>
                </c:pt>
              </c:strCache>
            </c:strRef>
          </c:cat>
          <c:val>
            <c:numRef>
              <c:f>Sheet1!$B$2:$F$2</c:f>
              <c:numCache>
                <c:formatCode>0.00%</c:formatCode>
                <c:ptCount val="5"/>
                <c:pt idx="0">
                  <c:v>0.60150000000000003</c:v>
                </c:pt>
                <c:pt idx="1">
                  <c:v>0.75610000000000155</c:v>
                </c:pt>
                <c:pt idx="2">
                  <c:v>0.80130000000000001</c:v>
                </c:pt>
                <c:pt idx="3">
                  <c:v>0.81770000000000065</c:v>
                </c:pt>
                <c:pt idx="4">
                  <c:v>0.90769999999999995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4"/>
              <c:layout>
                <c:manualLayout>
                  <c:x val="-4.4052863436123517E-3"/>
                  <c:y val="-3.9893617021276764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Sheet1!$B$1:$F$1</c:f>
              <c:strCache>
                <c:ptCount val="5"/>
                <c:pt idx="0">
                  <c:v>1 квартал 2016 года</c:v>
                </c:pt>
                <c:pt idx="1">
                  <c:v>2 квартал 2016 года</c:v>
                </c:pt>
                <c:pt idx="2">
                  <c:v>3 квартал 2016 года</c:v>
                </c:pt>
                <c:pt idx="3">
                  <c:v>4 квартал 2016 года</c:v>
                </c:pt>
                <c:pt idx="4">
                  <c:v>1 квартал 2017 года</c:v>
                </c:pt>
              </c:strCache>
            </c:strRef>
          </c:cat>
          <c:val>
            <c:numRef>
              <c:f>Sheet1!$B$3:$F$3</c:f>
              <c:numCache>
                <c:formatCode>0.00%</c:formatCode>
                <c:ptCount val="5"/>
                <c:pt idx="0">
                  <c:v>0.96800000000000064</c:v>
                </c:pt>
                <c:pt idx="1">
                  <c:v>0.96380000000000154</c:v>
                </c:pt>
                <c:pt idx="2">
                  <c:v>0.95109999999999995</c:v>
                </c:pt>
                <c:pt idx="3">
                  <c:v>0.93170000000000064</c:v>
                </c:pt>
                <c:pt idx="4">
                  <c:v>0.97119999999999995</c:v>
                </c:pt>
              </c:numCache>
            </c:numRef>
          </c:val>
        </c:ser>
        <c:dLbls>
          <c:showVal val="1"/>
        </c:dLbls>
        <c:marker val="1"/>
        <c:axId val="116959488"/>
        <c:axId val="116961280"/>
      </c:lineChart>
      <c:catAx>
        <c:axId val="116959488"/>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16961280"/>
        <c:crossesAt val="0"/>
        <c:lblAlgn val="ctr"/>
        <c:lblOffset val="100"/>
        <c:tickLblSkip val="1"/>
        <c:tickMarkSkip val="1"/>
      </c:catAx>
      <c:valAx>
        <c:axId val="116961280"/>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6959488"/>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4516913580248558"/>
          <c:y val="0.85621744780789999"/>
          <c:w val="0.75664334909678665"/>
          <c:h val="0.1225682948748358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2016-2017 годах</a:t>
            </a:r>
          </a:p>
        </c:rich>
      </c:tx>
      <c:layout>
        <c:manualLayout>
          <c:xMode val="edge"/>
          <c:yMode val="edge"/>
          <c:x val="0.11576470588235407"/>
          <c:y val="4.9217002237137104E-2"/>
        </c:manualLayout>
      </c:layout>
    </c:title>
    <c:plotArea>
      <c:layout>
        <c:manualLayout>
          <c:layoutTarget val="inner"/>
          <c:xMode val="edge"/>
          <c:yMode val="edge"/>
          <c:x val="9.4657464847763231E-2"/>
          <c:y val="0.23976945920829346"/>
          <c:w val="0.89358384386680056"/>
          <c:h val="0.47112502823536767"/>
        </c:manualLayout>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3117283950619006E-2"/>
                  <c:y val="4.4257421920243457E-4"/>
                </c:manualLayout>
              </c:layout>
              <c:dLblPos val="ctr"/>
              <c:showVal val="1"/>
            </c:dLbl>
            <c:dLbl>
              <c:idx val="1"/>
              <c:layout>
                <c:manualLayout>
                  <c:x val="2.9451874071296652E-3"/>
                  <c:y val="3.4699990859351611E-2"/>
                </c:manualLayout>
              </c:layout>
              <c:dLblPos val="ctr"/>
              <c:showVal val="1"/>
            </c:dLbl>
            <c:dLbl>
              <c:idx val="2"/>
              <c:layout>
                <c:manualLayout>
                  <c:x val="5.8794586730929414E-3"/>
                  <c:y val="3.4085696643584878E-2"/>
                </c:manualLayout>
              </c:layout>
              <c:dLblPos val="ctr"/>
              <c:showVal val="1"/>
            </c:dLbl>
            <c:dLbl>
              <c:idx val="3"/>
              <c:layout>
                <c:manualLayout>
                  <c:x val="0"/>
                  <c:y val="3.6516851329961783E-2"/>
                </c:manualLayout>
              </c:layout>
              <c:dLblPos val="ctr"/>
              <c:showVal val="1"/>
            </c:dLbl>
            <c:dLbl>
              <c:idx val="4"/>
              <c:layout>
                <c:manualLayout>
                  <c:x val="4.9001919640555884E-2"/>
                  <c:y val="4.6678134050779875E-3"/>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2016 года</c:v>
                </c:pt>
                <c:pt idx="1">
                  <c:v>2 квартал 2016 года</c:v>
                </c:pt>
                <c:pt idx="2">
                  <c:v>3 квартал 2016 года</c:v>
                </c:pt>
                <c:pt idx="3">
                  <c:v>4 квартал 2016 года</c:v>
                </c:pt>
                <c:pt idx="4">
                  <c:v>1 квартал 2017 года</c:v>
                </c:pt>
              </c:strCache>
            </c:strRef>
          </c:cat>
          <c:val>
            <c:numRef>
              <c:f>Sheet1!$B$2:$F$2</c:f>
              <c:numCache>
                <c:formatCode>0.00%</c:formatCode>
                <c:ptCount val="5"/>
                <c:pt idx="0">
                  <c:v>0.64710000000000256</c:v>
                </c:pt>
                <c:pt idx="1">
                  <c:v>0.68859999999999999</c:v>
                </c:pt>
                <c:pt idx="2">
                  <c:v>0.74290000000000256</c:v>
                </c:pt>
                <c:pt idx="3">
                  <c:v>0.73860000000000303</c:v>
                </c:pt>
                <c:pt idx="4">
                  <c:v>0.74710000000000065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3117676528065092E-2"/>
                  <c:y val="8.8688454696484193E-3"/>
                </c:manualLayout>
              </c:layout>
              <c:dLblPos val="ctr"/>
              <c:showVal val="1"/>
            </c:dLbl>
            <c:dLbl>
              <c:idx val="1"/>
              <c:layout>
                <c:manualLayout>
                  <c:x val="1.5671296296295941E-3"/>
                  <c:y val="-3.8528664633440027E-2"/>
                </c:manualLayout>
              </c:layout>
              <c:dLblPos val="ctr"/>
              <c:showVal val="1"/>
            </c:dLbl>
            <c:dLbl>
              <c:idx val="2"/>
              <c:layout>
                <c:manualLayout>
                  <c:x val="-4.6301026432022765E-7"/>
                  <c:y val="-3.4660168482335815E-2"/>
                </c:manualLayout>
              </c:layout>
              <c:dLblPos val="ctr"/>
              <c:showVal val="1"/>
            </c:dLbl>
            <c:dLbl>
              <c:idx val="3"/>
              <c:layout>
                <c:manualLayout>
                  <c:x val="1.9596137753579161E-3"/>
                  <c:y val="-4.1731354474485068E-2"/>
                </c:manualLayout>
              </c:layout>
              <c:dLblPos val="ctr"/>
              <c:showVal val="1"/>
            </c:dLbl>
            <c:dLbl>
              <c:idx val="4"/>
              <c:layout>
                <c:manualLayout>
                  <c:x val="4.5081828006793272E-2"/>
                  <c:y val="-2.2084466714387976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2016 года</c:v>
                </c:pt>
                <c:pt idx="1">
                  <c:v>2 квартал 2016 года</c:v>
                </c:pt>
                <c:pt idx="2">
                  <c:v>3 квартал 2016 года</c:v>
                </c:pt>
                <c:pt idx="3">
                  <c:v>4 квартал 2016 года</c:v>
                </c:pt>
                <c:pt idx="4">
                  <c:v>1 квартал 2017 года</c:v>
                </c:pt>
              </c:strCache>
            </c:strRef>
          </c:cat>
          <c:val>
            <c:numRef>
              <c:f>Sheet1!$B$3:$F$3</c:f>
              <c:numCache>
                <c:formatCode>0.00%</c:formatCode>
                <c:ptCount val="5"/>
                <c:pt idx="0">
                  <c:v>0.99309999999999998</c:v>
                </c:pt>
                <c:pt idx="1">
                  <c:v>1</c:v>
                </c:pt>
                <c:pt idx="2">
                  <c:v>1</c:v>
                </c:pt>
                <c:pt idx="3">
                  <c:v>0.95760000000000256</c:v>
                </c:pt>
                <c:pt idx="4">
                  <c:v>0.98499999999999999</c:v>
                </c:pt>
              </c:numCache>
            </c:numRef>
          </c:val>
        </c:ser>
        <c:dLbls>
          <c:showVal val="1"/>
        </c:dLbls>
        <c:marker val="1"/>
        <c:axId val="116978816"/>
        <c:axId val="116980352"/>
      </c:lineChart>
      <c:catAx>
        <c:axId val="11697881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16980352"/>
        <c:crossesAt val="0"/>
        <c:lblAlgn val="ctr"/>
        <c:lblOffset val="100"/>
        <c:tickLblSkip val="1"/>
        <c:tickMarkSkip val="1"/>
      </c:catAx>
      <c:valAx>
        <c:axId val="11698035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16978816"/>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4320832241066472"/>
          <c:y val="0.83426059831071997"/>
          <c:w val="0.70378245496831182"/>
          <c:h val="0.11590393749430948"/>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9029"/>
          <c:y val="8.7740598764912248E-2"/>
          <c:w val="0.84933842592592557"/>
          <c:h val="0.70392779272496897"/>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2016 года</c:v>
                </c:pt>
                <c:pt idx="1">
                  <c:v>1 квартал 2017 года</c:v>
                </c:pt>
              </c:strCache>
            </c:strRef>
          </c:cat>
          <c:val>
            <c:numRef>
              <c:f>Лист1!$B$2:$C$2</c:f>
              <c:numCache>
                <c:formatCode>General</c:formatCode>
                <c:ptCount val="2"/>
                <c:pt idx="0">
                  <c:v>2</c:v>
                </c:pt>
                <c:pt idx="1">
                  <c:v>12</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3519376254438777E-2"/>
                  <c:y val="-4.5990505105357106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2016 года</c:v>
                </c:pt>
                <c:pt idx="1">
                  <c:v>1 квартал 2017 года</c:v>
                </c:pt>
              </c:strCache>
            </c:strRef>
          </c:cat>
          <c:val>
            <c:numRef>
              <c:f>Лист1!$B$3:$C$3</c:f>
              <c:numCache>
                <c:formatCode>General</c:formatCode>
                <c:ptCount val="2"/>
                <c:pt idx="0">
                  <c:v>36</c:v>
                </c:pt>
                <c:pt idx="1">
                  <c:v>44</c:v>
                </c:pt>
              </c:numCache>
            </c:numRef>
          </c:val>
        </c:ser>
        <c:shape val="box"/>
        <c:axId val="117003008"/>
        <c:axId val="117004544"/>
        <c:axId val="0"/>
      </c:bar3DChart>
      <c:catAx>
        <c:axId val="117003008"/>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004544"/>
        <c:crosses val="autoZero"/>
        <c:auto val="1"/>
        <c:lblAlgn val="ctr"/>
        <c:lblOffset val="100"/>
        <c:tickLblSkip val="1"/>
        <c:tickMarkSkip val="1"/>
      </c:catAx>
      <c:valAx>
        <c:axId val="117004544"/>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003008"/>
        <c:crosses val="autoZero"/>
        <c:crossBetween val="between"/>
      </c:valAx>
    </c:plotArea>
    <c:legend>
      <c:legendPos val="b"/>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8.4423193618903491E-2"/>
          <c:y val="3.6619718309859953E-2"/>
          <c:w val="0.87277593782672969"/>
          <c:h val="0.58954427444536917"/>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1.6987110594463159E-2"/>
                  <c:y val="-4.5894059990468812E-2"/>
                </c:manualLayout>
              </c:layout>
              <c:showVal val="1"/>
            </c:dLbl>
            <c:dLbl>
              <c:idx val="1"/>
              <c:layout>
                <c:manualLayout>
                  <c:x val="2.293642664365339E-2"/>
                  <c:y val="-5.19210799584631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Sheet1!$B$2:$C$2</c:f>
              <c:numCache>
                <c:formatCode>General</c:formatCode>
                <c:ptCount val="2"/>
                <c:pt idx="0">
                  <c:v>0</c:v>
                </c:pt>
                <c:pt idx="1">
                  <c:v>2</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4601437355149552E-2"/>
                  <c:y val="-4.5812403530859504E-2"/>
                </c:manualLayout>
              </c:layout>
              <c:showVal val="1"/>
            </c:dLbl>
            <c:dLbl>
              <c:idx val="1"/>
              <c:layout>
                <c:manualLayout>
                  <c:x val="3.352246970995492E-2"/>
                  <c:y val="-3.894080996884740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Sheet1!$B$3:$C$3</c:f>
              <c:numCache>
                <c:formatCode>General</c:formatCode>
                <c:ptCount val="2"/>
                <c:pt idx="0">
                  <c:v>12</c:v>
                </c:pt>
                <c:pt idx="1">
                  <c:v>17</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2.6458517439591211E-2"/>
                  <c:y val="-4.5892522214514113E-2"/>
                </c:manualLayout>
              </c:layout>
              <c:showVal val="1"/>
            </c:dLbl>
            <c:dLbl>
              <c:idx val="1"/>
              <c:layout>
                <c:manualLayout>
                  <c:x val="2.8229448176804211E-2"/>
                  <c:y val="-3.894080996884734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Sheet1!$B$4:$C$4</c:f>
              <c:numCache>
                <c:formatCode>General</c:formatCode>
                <c:ptCount val="2"/>
                <c:pt idx="0">
                  <c:v>1</c:v>
                </c:pt>
                <c:pt idx="1">
                  <c:v>1</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11301904074258E-2"/>
                  <c:y val="-4.5894190649257482E-2"/>
                </c:manualLayout>
              </c:layout>
              <c:showVal val="1"/>
            </c:dLbl>
            <c:dLbl>
              <c:idx val="1"/>
              <c:layout>
                <c:manualLayout>
                  <c:x val="1.4022035546392361E-2"/>
                  <c:y val="-3.8572576801883501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Sheet1!$B$5:$C$5</c:f>
              <c:numCache>
                <c:formatCode>General</c:formatCode>
                <c:ptCount val="2"/>
                <c:pt idx="0">
                  <c:v>41</c:v>
                </c:pt>
                <c:pt idx="1">
                  <c:v>42</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41501253856E-2"/>
                  <c:y val="-4.7344529088335502E-2"/>
                </c:manualLayout>
              </c:layout>
              <c:showVal val="1"/>
            </c:dLbl>
            <c:dLbl>
              <c:idx val="1"/>
              <c:layout>
                <c:manualLayout>
                  <c:x val="2.6187060879228612E-2"/>
                  <c:y val="-3.89407421633271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Sheet1!$B$6:$C$6</c:f>
              <c:numCache>
                <c:formatCode>General</c:formatCode>
                <c:ptCount val="2"/>
                <c:pt idx="0">
                  <c:v>698</c:v>
                </c:pt>
                <c:pt idx="1">
                  <c:v>447</c:v>
                </c:pt>
              </c:numCache>
            </c:numRef>
          </c:val>
        </c:ser>
        <c:dLbls>
          <c:showVal val="1"/>
        </c:dLbls>
        <c:shape val="box"/>
        <c:axId val="117410432"/>
        <c:axId val="117428608"/>
        <c:axId val="0"/>
      </c:bar3DChart>
      <c:catAx>
        <c:axId val="117410432"/>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ysClr val="windowText" lastClr="000000"/>
                </a:solidFill>
                <a:latin typeface="Times New Roman"/>
                <a:ea typeface="Times New Roman"/>
                <a:cs typeface="Times New Roman"/>
              </a:defRPr>
            </a:pPr>
            <a:endParaRPr lang="ru-RU"/>
          </a:p>
        </c:txPr>
        <c:crossAx val="117428608"/>
        <c:crosses val="autoZero"/>
        <c:auto val="1"/>
        <c:lblAlgn val="ctr"/>
        <c:lblOffset val="100"/>
        <c:tickLblSkip val="1"/>
        <c:tickMarkSkip val="1"/>
      </c:catAx>
      <c:valAx>
        <c:axId val="117428608"/>
        <c:scaling>
          <c:orientation val="minMax"/>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410432"/>
        <c:crosses val="autoZero"/>
        <c:crossBetween val="between"/>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3827137206734991"/>
          <c:y val="0.74143684152157063"/>
          <c:w val="0.54777531638632371"/>
          <c:h val="0.1523531107907289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2016 и 2017 годы</a:t>
            </a:r>
            <a:endParaRPr lang="ru-RU" sz="1200">
              <a:latin typeface="Times New Roman" pitchFamily="18" charset="0"/>
              <a:cs typeface="Times New Roman" pitchFamily="18" charset="0"/>
            </a:endParaRPr>
          </a:p>
        </c:rich>
      </c:tx>
    </c:title>
    <c:plotArea>
      <c:layout>
        <c:manualLayout>
          <c:layoutTarget val="inner"/>
          <c:xMode val="edge"/>
          <c:yMode val="edge"/>
          <c:x val="4.8097188718462205E-2"/>
          <c:y val="0.12695214105793762"/>
          <c:w val="0.8806118671582237"/>
          <c:h val="0.62956636717639458"/>
        </c:manualLayout>
      </c:layout>
      <c:lineChart>
        <c:grouping val="standard"/>
        <c:ser>
          <c:idx val="0"/>
          <c:order val="0"/>
          <c:tx>
            <c:strRef>
              <c:f>Sheet1!$A$2</c:f>
              <c:strCache>
                <c:ptCount val="1"/>
                <c:pt idx="0">
                  <c:v>2016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4.7290836635254727E-2"/>
                  <c:y val="-2.6865185202553411E-2"/>
                </c:manualLayout>
              </c:layout>
              <c:showVal val="1"/>
              <c:extLst>
                <c:ext xmlns:c15="http://schemas.microsoft.com/office/drawing/2012/chart" uri="{CE6537A1-D6FC-4f65-9D91-7224C49458BB}">
                  <c15:layout/>
                </c:ext>
              </c:extLst>
            </c:dLbl>
            <c:dLbl>
              <c:idx val="1"/>
              <c:layout>
                <c:manualLayout>
                  <c:x val="-2.8222496533229044E-2"/>
                  <c:y val="-2.8918445224710869E-2"/>
                </c:manualLayout>
              </c:layout>
              <c:showVal val="1"/>
              <c:extLst>
                <c:ext xmlns:c15="http://schemas.microsoft.com/office/drawing/2012/chart" uri="{CE6537A1-D6FC-4f65-9D91-7224C49458BB}">
                  <c15:layout/>
                </c:ext>
              </c:extLst>
            </c:dLbl>
            <c:dLbl>
              <c:idx val="2"/>
              <c:layout>
                <c:manualLayout>
                  <c:x val="-1.0068726958263165E-2"/>
                  <c:y val="-2.5806408959585341E-2"/>
                </c:manualLayout>
              </c:layout>
              <c:showVal val="1"/>
              <c:extLst>
                <c:ext xmlns:c15="http://schemas.microsoft.com/office/drawing/2012/chart" uri="{CE6537A1-D6FC-4f65-9D91-7224C49458BB}">
                  <c15:layout/>
                </c:ext>
              </c:extLst>
            </c:dLbl>
            <c:dLbl>
              <c:idx val="3"/>
              <c:layout>
                <c:manualLayout>
                  <c:x val="-1.5062582495107231E-2"/>
                  <c:y val="-2.8971617842480042E-2"/>
                </c:manualLayout>
              </c:layout>
              <c:showVal val="1"/>
              <c:extLst>
                <c:ext xmlns:c15="http://schemas.microsoft.com/office/drawing/2012/chart" uri="{CE6537A1-D6FC-4f65-9D91-7224C49458BB}">
                  <c15:layout/>
                </c:ext>
              </c:extLst>
            </c:dLbl>
            <c:dLbl>
              <c:idx val="4"/>
              <c:layout>
                <c:manualLayout>
                  <c:x val="-1.4273967199186798E-2"/>
                  <c:y val="-2.7897684074125496E-2"/>
                </c:manualLayout>
              </c:layout>
              <c:showVal val="1"/>
              <c:extLst>
                <c:ext xmlns:c15="http://schemas.microsoft.com/office/drawing/2012/chart" uri="{CE6537A1-D6FC-4f65-9D91-7224C49458BB}">
                  <c15:layout/>
                </c:ext>
              </c:extLst>
            </c:dLbl>
            <c:dLbl>
              <c:idx val="5"/>
              <c:layout>
                <c:manualLayout>
                  <c:x val="-2.6458361779922092E-2"/>
                  <c:y val="2.8240412013989451E-2"/>
                </c:manualLayout>
              </c:layout>
              <c:showVal val="1"/>
              <c:extLst>
                <c:ext xmlns:c15="http://schemas.microsoft.com/office/drawing/2012/chart" uri="{CE6537A1-D6FC-4f65-9D91-7224C49458BB}">
                  <c15:layout/>
                </c:ext>
              </c:extLst>
            </c:dLbl>
            <c:dLbl>
              <c:idx val="6"/>
              <c:layout>
                <c:manualLayout>
                  <c:x val="-2.4694583333333187E-2"/>
                  <c:y val="2.8240743443130392E-2"/>
                </c:manualLayout>
              </c:layout>
              <c:showVal val="1"/>
              <c:extLst>
                <c:ext xmlns:c15="http://schemas.microsoft.com/office/drawing/2012/chart" uri="{CE6537A1-D6FC-4f65-9D91-7224C49458BB}">
                  <c15:layout/>
                </c:ext>
              </c:extLst>
            </c:dLbl>
            <c:dLbl>
              <c:idx val="7"/>
              <c:layout>
                <c:manualLayout>
                  <c:x val="-3.04747166719769E-2"/>
                  <c:y val="2.7726055653622638E-2"/>
                </c:manualLayout>
              </c:layout>
              <c:showVal val="1"/>
              <c:extLst>
                <c:ext xmlns:c15="http://schemas.microsoft.com/office/drawing/2012/chart" uri="{CE6537A1-D6FC-4f65-9D91-7224C49458BB}">
                  <c15:layout/>
                </c:ext>
              </c:extLst>
            </c:dLbl>
            <c:dLbl>
              <c:idx val="8"/>
              <c:layout>
                <c:manualLayout>
                  <c:x val="-2.9688225388011486E-2"/>
                  <c:y val="2.8240412013989406E-2"/>
                </c:manualLayout>
              </c:layout>
              <c:showVal val="1"/>
              <c:extLst>
                <c:ext xmlns:c15="http://schemas.microsoft.com/office/drawing/2012/chart" uri="{CE6537A1-D6FC-4f65-9D91-7224C49458BB}">
                  <c15:layout/>
                </c:ext>
              </c:extLst>
            </c:dLbl>
            <c:dLbl>
              <c:idx val="9"/>
              <c:layout>
                <c:manualLayout>
                  <c:x val="-2.7598652769559882E-2"/>
                  <c:y val="3.8659500056195686E-2"/>
                </c:manualLayout>
              </c:layout>
              <c:showVal val="1"/>
              <c:extLst>
                <c:ext xmlns:c15="http://schemas.microsoft.com/office/drawing/2012/chart" uri="{CE6537A1-D6FC-4f65-9D91-7224C49458BB}">
                  <c15:layout/>
                </c:ext>
              </c:extLst>
            </c:dLbl>
            <c:dLbl>
              <c:idx val="10"/>
              <c:layout>
                <c:manualLayout>
                  <c:x val="-2.116666666666667E-2"/>
                  <c:y val="3.8831022234304242E-2"/>
                </c:manualLayout>
              </c:layout>
              <c:showVal val="1"/>
              <c:extLst>
                <c:ext xmlns:c15="http://schemas.microsoft.com/office/drawing/2012/chart" uri="{CE6537A1-D6FC-4f65-9D91-7224C49458BB}">
                  <c15:layout/>
                </c:ext>
              </c:extLst>
            </c:dLbl>
            <c:dLbl>
              <c:idx val="11"/>
              <c:layout>
                <c:manualLayout>
                  <c:x val="-2.2930555555555641E-2"/>
                  <c:y val="2.8240743443130392E-2"/>
                </c:manualLayout>
              </c:layout>
              <c:showVal val="1"/>
              <c:extLst>
                <c:ext xmlns:c15="http://schemas.microsoft.com/office/drawing/2012/chart" uri="{CE6537A1-D6FC-4f65-9D91-7224C49458BB}">
                  <c15:layout/>
                </c:ext>
              </c:extLst>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233</c:v>
                </c:pt>
                <c:pt idx="1">
                  <c:v>295</c:v>
                </c:pt>
                <c:pt idx="2">
                  <c:v>224</c:v>
                </c:pt>
                <c:pt idx="3">
                  <c:v>206</c:v>
                </c:pt>
                <c:pt idx="4">
                  <c:v>197</c:v>
                </c:pt>
                <c:pt idx="5">
                  <c:v>127</c:v>
                </c:pt>
                <c:pt idx="6">
                  <c:v>129</c:v>
                </c:pt>
                <c:pt idx="7">
                  <c:v>128</c:v>
                </c:pt>
                <c:pt idx="8">
                  <c:v>125</c:v>
                </c:pt>
                <c:pt idx="9">
                  <c:v>162</c:v>
                </c:pt>
                <c:pt idx="10">
                  <c:v>180</c:v>
                </c:pt>
                <c:pt idx="11">
                  <c:v>214</c:v>
                </c:pt>
              </c:numCache>
            </c:numRef>
          </c:val>
        </c:ser>
        <c:ser>
          <c:idx val="1"/>
          <c:order val="1"/>
          <c:tx>
            <c:strRef>
              <c:f>Sheet1!$A$3</c:f>
              <c:strCache>
                <c:ptCount val="1"/>
                <c:pt idx="0">
                  <c:v>2017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4.2315678292001932E-2"/>
                  <c:y val="7.0746531888027332E-3"/>
                </c:manualLayout>
              </c:layout>
              <c:showVal val="1"/>
              <c:extLst>
                <c:ext xmlns:c15="http://schemas.microsoft.com/office/drawing/2012/chart" uri="{CE6537A1-D6FC-4f65-9D91-7224C49458BB}">
                  <c15:layout/>
                </c:ext>
              </c:extLst>
            </c:dLbl>
            <c:dLbl>
              <c:idx val="1"/>
              <c:layout>
                <c:manualLayout>
                  <c:x val="-2.4690393063782831E-2"/>
                  <c:y val="3.8900844000554831E-2"/>
                </c:manualLayout>
              </c:layout>
              <c:showVal val="1"/>
              <c:extLst>
                <c:ext xmlns:c15="http://schemas.microsoft.com/office/drawing/2012/chart" uri="{CE6537A1-D6FC-4f65-9D91-7224C49458BB}">
                  <c15:layout/>
                </c:ext>
              </c:extLst>
            </c:dLbl>
            <c:dLbl>
              <c:idx val="2"/>
              <c:layout>
                <c:manualLayout>
                  <c:x val="-4.0432084717734434E-2"/>
                  <c:y val="3.236240306233755E-2"/>
                </c:manualLayout>
              </c:layout>
              <c:showVal val="1"/>
              <c:extLst>
                <c:ext xmlns:c15="http://schemas.microsoft.com/office/drawing/2012/chart" uri="{CE6537A1-D6FC-4f65-9D91-7224C49458BB}">
                  <c15:layout/>
                </c:ext>
              </c:extLst>
            </c:dLbl>
            <c:dLbl>
              <c:idx val="3"/>
              <c:layout>
                <c:manualLayout>
                  <c:x val="-2.3121387283236993E-2"/>
                  <c:y val="3.0226700251889106E-2"/>
                </c:manualLayout>
              </c:layout>
              <c:showVal val="1"/>
              <c:extLst>
                <c:ext xmlns:c15="http://schemas.microsoft.com/office/drawing/2012/chart" uri="{CE6537A1-D6FC-4f65-9D91-7224C49458BB}">
                  <c15:layout/>
                </c:ext>
              </c:extLst>
            </c:dLbl>
            <c:dLbl>
              <c:idx val="4"/>
              <c:layout>
                <c:manualLayout>
                  <c:x val="-3.6608863198458581E-2"/>
                  <c:y val="3.6943744752309292E-2"/>
                </c:manualLayout>
              </c:layout>
              <c:showVal val="1"/>
              <c:extLst>
                <c:ext xmlns:c15="http://schemas.microsoft.com/office/drawing/2012/chart" uri="{CE6537A1-D6FC-4f65-9D91-7224C49458BB}">
                  <c15:layout/>
                </c:ext>
              </c:extLst>
            </c:dLbl>
            <c:dLbl>
              <c:idx val="5"/>
              <c:layout>
                <c:manualLayout>
                  <c:x val="-4.238921001926782E-2"/>
                  <c:y val="1.6792611251049541E-2"/>
                </c:manualLayout>
              </c:layout>
              <c:showVal val="1"/>
              <c:extLst>
                <c:ext xmlns:c15="http://schemas.microsoft.com/office/drawing/2012/chart" uri="{CE6537A1-D6FC-4f65-9D91-7224C49458BB}">
                  <c15:layout/>
                </c:ext>
              </c:extLst>
            </c:dLbl>
            <c:dLbl>
              <c:idx val="6"/>
              <c:layout>
                <c:manualLayout>
                  <c:x val="-3.4682080924855488E-2"/>
                  <c:y val="3.3585222502099082E-2"/>
                </c:manualLayout>
              </c:layout>
              <c:showVal val="1"/>
            </c:dLbl>
            <c:dLbl>
              <c:idx val="7"/>
              <c:layout>
                <c:manualLayout>
                  <c:x val="-2.8901885819185895E-2"/>
                  <c:y val="3.3585222502099082E-2"/>
                </c:manualLayout>
              </c:layout>
              <c:showVal val="1"/>
            </c:dLbl>
            <c:dLbl>
              <c:idx val="8"/>
              <c:layout>
                <c:manualLayout>
                  <c:x val="-2.8901734104046239E-2"/>
                  <c:y val="4.0302267002519133E-2"/>
                </c:manualLayout>
              </c:layout>
              <c:showVal val="1"/>
            </c:dLbl>
            <c:dLbl>
              <c:idx val="9"/>
              <c:layout>
                <c:manualLayout>
                  <c:x val="-2.8901734104046239E-2"/>
                  <c:y val="3.0226700251889171E-2"/>
                </c:manualLayout>
              </c:layout>
              <c:showVal val="1"/>
            </c:dLbl>
            <c:dLbl>
              <c:idx val="10"/>
              <c:layout>
                <c:manualLayout>
                  <c:x val="-2.6974951830443159E-2"/>
                  <c:y val="-4.7019311502938914E-2"/>
                </c:manualLayout>
              </c:layout>
              <c:showVal val="1"/>
            </c:dLbl>
            <c:dLbl>
              <c:idx val="11"/>
              <c:layout>
                <c:manualLayout>
                  <c:x val="-1.5414258188824659E-2"/>
                  <c:y val="-3.3585222502099082E-2"/>
                </c:manualLayout>
              </c:layout>
              <c:showVal val="1"/>
            </c:dLbl>
            <c:spPr>
              <a:noFill/>
              <a:ln>
                <a:noFill/>
              </a:ln>
              <a:effectLst/>
            </c:spPr>
            <c:txPr>
              <a:bodyPr/>
              <a:lstStyle/>
              <a:p>
                <a:pPr>
                  <a:defRPr sz="1000">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167</c:v>
                </c:pt>
                <c:pt idx="1">
                  <c:v>191</c:v>
                </c:pt>
                <c:pt idx="2">
                  <c:v>151</c:v>
                </c:pt>
              </c:numCache>
            </c:numRef>
          </c:val>
        </c:ser>
        <c:dLbls>
          <c:showVal val="1"/>
        </c:dLbls>
        <c:marker val="1"/>
        <c:axId val="117451776"/>
        <c:axId val="117469952"/>
      </c:lineChart>
      <c:catAx>
        <c:axId val="117451776"/>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17469952"/>
        <c:crosses val="autoZero"/>
        <c:auto val="1"/>
        <c:lblAlgn val="ctr"/>
        <c:lblOffset val="100"/>
        <c:tickLblSkip val="1"/>
        <c:tickMarkSkip val="1"/>
      </c:catAx>
      <c:valAx>
        <c:axId val="117469952"/>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17451776"/>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40"/>
      <c:depthPercent val="100"/>
      <c:perspective val="30"/>
    </c:view3D>
    <c:plotArea>
      <c:layout>
        <c:manualLayout>
          <c:layoutTarget val="inner"/>
          <c:xMode val="edge"/>
          <c:yMode val="edge"/>
          <c:x val="0.24730738558803692"/>
          <c:y val="0.2961867437793728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spPr>
              <a:solidFill>
                <a:srgbClr val="FFFF00"/>
              </a:solidFill>
              <a:ln>
                <a:solidFill>
                  <a:schemeClr val="bg1">
                    <a:lumMod val="50000"/>
                  </a:schemeClr>
                </a:solidFill>
              </a:ln>
            </c:spPr>
          </c:dPt>
          <c:dLbls>
            <c:dLbl>
              <c:idx val="0"/>
              <c:layout>
                <c:manualLayout>
                  <c:x val="-0.10404326665242425"/>
                  <c:y val="-8.4689660641245806E-2"/>
                </c:manualLayout>
              </c:layout>
              <c:tx>
                <c:rich>
                  <a:bodyPr/>
                  <a:lstStyle/>
                  <a:p>
                    <a:pPr>
                      <a:defRPr sz="1000" b="0" i="0">
                        <a:solidFill>
                          <a:schemeClr val="tx1"/>
                        </a:solidFill>
                      </a:defRPr>
                    </a:pPr>
                    <a:r>
                      <a:rPr lang="ru-RU" sz="1000" b="0" i="0">
                        <a:solidFill>
                          <a:schemeClr val="tx1"/>
                        </a:solidFill>
                      </a:rPr>
                      <a:t>р</a:t>
                    </a:r>
                    <a:r>
                      <a:rPr lang="ru-RU">
                        <a:solidFill>
                          <a:schemeClr val="tx1"/>
                        </a:solidFill>
                      </a:rPr>
                      <a:t>адиовещание </a:t>
                    </a:r>
                    <a:r>
                      <a:rPr lang="ru-RU" sz="1000" b="0" i="0" u="none" strike="noStrike" baseline="0">
                        <a:solidFill>
                          <a:schemeClr val="tx1"/>
                        </a:solidFill>
                      </a:rPr>
                      <a:t>178</a:t>
                    </a:r>
                    <a:endParaRPr lang="ru-RU" b="0" i="0">
                      <a:solidFill>
                        <a:schemeClr val="tx1"/>
                      </a:solidFill>
                    </a:endParaRPr>
                  </a:p>
                  <a:p>
                    <a:pPr>
                      <a:defRPr sz="1000" b="0" i="0">
                        <a:solidFill>
                          <a:schemeClr val="tx1"/>
                        </a:solidFill>
                      </a:defRPr>
                    </a:pPr>
                    <a:r>
                      <a:rPr lang="ru-RU">
                        <a:solidFill>
                          <a:schemeClr val="tx1"/>
                        </a:solidFill>
                      </a:rPr>
                      <a:t>15%</a:t>
                    </a:r>
                  </a:p>
                </c:rich>
              </c:tx>
              <c:spPr>
                <a:noFill/>
              </c:spPr>
              <c:showLegendKey val="1"/>
              <c:showVal val="1"/>
              <c:showCatName val="1"/>
              <c:showPercent val="1"/>
              <c:separator> </c:separator>
            </c:dLbl>
            <c:dLbl>
              <c:idx val="1"/>
              <c:layout>
                <c:manualLayout>
                  <c:x val="-5.4296794010124896E-2"/>
                  <c:y val="-0.17031947375654091"/>
                </c:manualLayout>
              </c:layout>
              <c:tx>
                <c:rich>
                  <a:bodyPr/>
                  <a:lstStyle/>
                  <a:p>
                    <a:pPr>
                      <a:defRPr sz="1000" b="0" i="0">
                        <a:solidFill>
                          <a:schemeClr val="tx1"/>
                        </a:solidFill>
                      </a:defRPr>
                    </a:pPr>
                    <a:r>
                      <a:rPr lang="ru-RU" sz="1000" b="0" i="0" baseline="0">
                        <a:solidFill>
                          <a:schemeClr val="tx1"/>
                        </a:solidFill>
                      </a:rPr>
                      <a:t>кабельное вещание 154</a:t>
                    </a:r>
                  </a:p>
                  <a:p>
                    <a:pPr>
                      <a:defRPr sz="1000" b="0" i="0">
                        <a:solidFill>
                          <a:schemeClr val="tx1"/>
                        </a:solidFill>
                      </a:defRPr>
                    </a:pPr>
                    <a:r>
                      <a:rPr lang="ru-RU" sz="1000" b="0" i="0" baseline="0">
                        <a:solidFill>
                          <a:schemeClr val="tx1"/>
                        </a:solidFill>
                      </a:rPr>
                      <a:t>12%</a:t>
                    </a:r>
                  </a:p>
                </c:rich>
              </c:tx>
              <c:spPr>
                <a:noFill/>
              </c:spPr>
              <c:showLegendKey val="1"/>
              <c:showVal val="1"/>
              <c:showCatName val="1"/>
              <c:showPercent val="1"/>
              <c:separator> </c:separator>
            </c:dLbl>
            <c:dLbl>
              <c:idx val="2"/>
              <c:layout>
                <c:manualLayout>
                  <c:x val="0.1135841638536567"/>
                  <c:y val="-8.1093198465571781E-2"/>
                </c:manualLayout>
              </c:layout>
              <c:tx>
                <c:rich>
                  <a:bodyPr/>
                  <a:lstStyle/>
                  <a:p>
                    <a:r>
                      <a:rPr lang="ru-RU" sz="1000" b="0" i="0">
                        <a:solidFill>
                          <a:schemeClr val="tx1"/>
                        </a:solidFill>
                      </a:rPr>
                      <a:t>универсальная лицензия </a:t>
                    </a:r>
                    <a:r>
                      <a:rPr lang="ru-RU" sz="1000" b="0" i="0" u="none" strike="noStrike" baseline="0">
                        <a:solidFill>
                          <a:schemeClr val="tx1"/>
                        </a:solidFill>
                      </a:rPr>
                      <a:t>802 </a:t>
                    </a:r>
                  </a:p>
                  <a:p>
                    <a:r>
                      <a:rPr lang="ru-RU" sz="1000" b="0" i="0">
                        <a:solidFill>
                          <a:schemeClr val="tx1"/>
                        </a:solidFill>
                      </a:rPr>
                      <a:t>65%</a:t>
                    </a:r>
                  </a:p>
                </c:rich>
              </c:tx>
              <c:showLegendKey val="1"/>
              <c:showVal val="1"/>
              <c:showCatName val="1"/>
              <c:showPercent val="1"/>
              <c:separator> </c:separator>
            </c:dLbl>
            <c:dLbl>
              <c:idx val="3"/>
              <c:layout>
                <c:manualLayout>
                  <c:x val="-3.1553222154371251E-2"/>
                  <c:y val="7.9056473998131455E-2"/>
                </c:manualLayout>
              </c:layout>
              <c:tx>
                <c:rich>
                  <a:bodyPr/>
                  <a:lstStyle/>
                  <a:p>
                    <a:pPr>
                      <a:defRPr sz="1000" b="0" i="0">
                        <a:solidFill>
                          <a:schemeClr val="tx1"/>
                        </a:solidFill>
                      </a:defRPr>
                    </a:pPr>
                    <a:r>
                      <a:rPr lang="ru-RU" sz="1000" b="0" i="0">
                        <a:solidFill>
                          <a:schemeClr val="tx1"/>
                        </a:solidFill>
                      </a:rPr>
                      <a:t>телевизионное вещание  </a:t>
                    </a:r>
                    <a:r>
                      <a:rPr lang="ru-RU" sz="1000" b="0" i="0" u="none" strike="noStrike" baseline="0">
                        <a:solidFill>
                          <a:schemeClr val="tx1"/>
                        </a:solidFill>
                      </a:rPr>
                      <a:t>96</a:t>
                    </a:r>
                    <a:endParaRPr lang="ru-RU" sz="1000" b="0" i="0">
                      <a:solidFill>
                        <a:schemeClr val="tx1"/>
                      </a:solidFill>
                    </a:endParaRPr>
                  </a:p>
                  <a:p>
                    <a:pPr>
                      <a:defRPr sz="1000" b="0" i="0">
                        <a:solidFill>
                          <a:schemeClr val="tx1"/>
                        </a:solidFill>
                      </a:defRPr>
                    </a:pPr>
                    <a:r>
                      <a:rPr lang="ru-RU" sz="1000" b="0" i="0">
                        <a:solidFill>
                          <a:schemeClr val="tx1"/>
                        </a:solidFill>
                      </a:rPr>
                      <a:t>8 %</a:t>
                    </a:r>
                  </a:p>
                </c:rich>
              </c:tx>
              <c:spPr>
                <a:noFill/>
              </c:spPr>
              <c:showLegendKey val="1"/>
              <c:showVal val="1"/>
              <c:showCatName val="1"/>
              <c:showPercent val="1"/>
              <c:separator> </c:separator>
            </c:dLbl>
            <c:spPr>
              <a:noFill/>
            </c:spPr>
            <c:txPr>
              <a:bodyPr/>
              <a:lstStyle/>
              <a:p>
                <a:pPr>
                  <a:defRPr sz="1000" b="0" i="0">
                    <a:solidFill>
                      <a:srgbClr val="FF0000"/>
                    </a:solidFill>
                  </a:defRPr>
                </a:pPr>
                <a:endParaRPr lang="ru-RU"/>
              </a:p>
            </c:txPr>
            <c:showLegendKey val="1"/>
            <c:showVal val="1"/>
            <c:showCatName val="1"/>
            <c:showPercent val="1"/>
            <c:separator> </c:separator>
            <c:showLeaderLines val="1"/>
            <c:leaderLines>
              <c:spPr>
                <a:ln w="6350">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178</c:v>
                </c:pt>
                <c:pt idx="1">
                  <c:v>154</c:v>
                </c:pt>
                <c:pt idx="2">
                  <c:v>802</c:v>
                </c:pt>
                <c:pt idx="3">
                  <c:v>96</c:v>
                </c:pt>
              </c:numCache>
            </c:numRef>
          </c:val>
        </c:ser>
      </c:pie3DChart>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01.04.2017</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в реестр </a:t>
            </a:r>
            <a:r>
              <a:rPr lang="ru-RU" sz="1200">
                <a:solidFill>
                  <a:schemeClr val="tx1"/>
                </a:solidFill>
                <a:latin typeface="Times New Roman" pitchFamily="18" charset="0"/>
                <a:cs typeface="Times New Roman" pitchFamily="18" charset="0"/>
              </a:rPr>
              <a:t>включено 12692 </a:t>
            </a:r>
            <a:r>
              <a:rPr lang="ru-RU" sz="1200">
                <a:solidFill>
                  <a:sysClr val="windowText" lastClr="000000"/>
                </a:solidFill>
                <a:latin typeface="Times New Roman" pitchFamily="18" charset="0"/>
                <a:cs typeface="Times New Roman" pitchFamily="18" charset="0"/>
              </a:rPr>
              <a:t>операторов</a:t>
            </a:r>
            <a:r>
              <a:rPr lang="ru-RU" sz="1200">
                <a:latin typeface="Times New Roman" pitchFamily="18" charset="0"/>
                <a:cs typeface="Times New Roman" pitchFamily="18" charset="0"/>
              </a:rPr>
              <a:t>, осуществляющих обработку персональных данных</a:t>
            </a:r>
          </a:p>
        </c:rich>
      </c:tx>
      <c:layout>
        <c:manualLayout>
          <c:xMode val="edge"/>
          <c:yMode val="edge"/>
          <c:x val="0.21946887902244927"/>
          <c:y val="5.3786270346779914E-2"/>
        </c:manualLayout>
      </c:layout>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0.1332720833333334"/>
          <c:y val="0.16839428069513437"/>
          <c:w val="0.77147791666666665"/>
          <c:h val="0.7169452752360268"/>
        </c:manualLayout>
      </c:layout>
      <c:bar3DChart>
        <c:barDir val="col"/>
        <c:grouping val="clustered"/>
        <c:ser>
          <c:idx val="0"/>
          <c:order val="0"/>
          <c:tx>
            <c:strRef>
              <c:f>Sheet1!$A$2</c:f>
              <c:strCache>
                <c:ptCount val="1"/>
                <c:pt idx="0">
                  <c:v>значение</c:v>
                </c:pt>
              </c:strCache>
            </c:strRef>
          </c:tx>
          <c:dLbls>
            <c:dLbl>
              <c:idx val="0"/>
              <c:layout>
                <c:manualLayout>
                  <c:x val="8.8145077489874268E-3"/>
                  <c:y val="-3.5556666527795252E-3"/>
                </c:manualLayout>
              </c:layout>
              <c:showVal val="1"/>
            </c:dLbl>
            <c:dLbl>
              <c:idx val="1"/>
              <c:layout>
                <c:manualLayout>
                  <c:x val="5.289954934179452E-3"/>
                  <c:y val="-1.0607285200461081E-2"/>
                </c:manualLayout>
              </c:layout>
              <c:showVal val="1"/>
            </c:dLbl>
            <c:dLbl>
              <c:idx val="2"/>
              <c:layout>
                <c:manualLayout>
                  <c:x val="5.2887046493923524E-3"/>
                  <c:y val="-1.0601452596203261E-2"/>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12448</c:v>
                </c:pt>
                <c:pt idx="1">
                  <c:v>12573</c:v>
                </c:pt>
                <c:pt idx="2">
                  <c:v>12692</c:v>
                </c:pt>
              </c:numCache>
            </c:numRef>
          </c:val>
        </c:ser>
        <c:shape val="box"/>
        <c:axId val="117662848"/>
        <c:axId val="117664384"/>
        <c:axId val="0"/>
      </c:bar3DChart>
      <c:catAx>
        <c:axId val="117662848"/>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17664384"/>
        <c:crosses val="autoZero"/>
        <c:auto val="1"/>
        <c:lblAlgn val="ctr"/>
        <c:lblOffset val="100"/>
        <c:tickLblSkip val="1"/>
        <c:tickMarkSkip val="1"/>
      </c:catAx>
      <c:valAx>
        <c:axId val="117664384"/>
        <c:scaling>
          <c:orientation val="minMax"/>
          <c:max val="1275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17662848"/>
        <c:crosses val="autoZero"/>
        <c:crossBetween val="between"/>
      </c:valAx>
    </c:plotArea>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sz="1182" b="1" i="0" u="none" strike="noStrike" baseline="0"/>
              <a:t>Сравнительный анализ по количеству составленных </a:t>
            </a:r>
          </a:p>
          <a:p>
            <a:pPr>
              <a:defRPr>
                <a:latin typeface="Times New Roman" pitchFamily="18" charset="0"/>
                <a:cs typeface="Times New Roman" pitchFamily="18" charset="0"/>
              </a:defRPr>
            </a:pPr>
            <a:r>
              <a:rPr lang="ru-RU" sz="1182" b="1" i="0" u="none" strike="noStrike" baseline="0"/>
              <a:t>протоколов об АПН за 2016 и 2017 годы</a:t>
            </a:r>
            <a:endParaRPr lang="ru-RU"/>
          </a:p>
        </c:rich>
      </c:tx>
      <c:layout>
        <c:manualLayout>
          <c:xMode val="edge"/>
          <c:yMode val="edge"/>
          <c:x val="0.23254231963050184"/>
          <c:y val="0"/>
        </c:manualLayout>
      </c:layout>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4965062026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1.3718415828190897E-2"/>
                  <c:y val="-3.6440815286037015E-2"/>
                </c:manualLayout>
              </c:layout>
              <c:showVal val="1"/>
            </c:dLbl>
            <c:dLbl>
              <c:idx val="1"/>
              <c:layout>
                <c:manualLayout>
                  <c:x val="1.9638278411826141E-2"/>
                  <c:y val="-4.835091225769798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Sheet1!$B$2:$C$2</c:f>
              <c:numCache>
                <c:formatCode>General</c:formatCode>
                <c:ptCount val="2"/>
                <c:pt idx="0">
                  <c:v>141</c:v>
                </c:pt>
                <c:pt idx="1">
                  <c:v>278</c:v>
                </c:pt>
              </c:numCache>
            </c:numRef>
          </c:val>
        </c:ser>
        <c:dLbls>
          <c:showVal val="1"/>
        </c:dLbls>
        <c:gapWidth val="252"/>
        <c:gapDepth val="168"/>
        <c:shape val="box"/>
        <c:axId val="117693056"/>
        <c:axId val="117711232"/>
        <c:axId val="0"/>
      </c:bar3DChart>
      <c:catAx>
        <c:axId val="117693056"/>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7711232"/>
        <c:crosses val="autoZero"/>
        <c:auto val="1"/>
        <c:lblAlgn val="ctr"/>
        <c:lblOffset val="100"/>
        <c:tickLblSkip val="1"/>
        <c:tickMarkSkip val="1"/>
      </c:catAx>
      <c:valAx>
        <c:axId val="117711232"/>
        <c:scaling>
          <c:orientation val="minMax"/>
          <c:min val="0"/>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7693056"/>
        <c:crosses val="autoZero"/>
        <c:crossBetween val="between"/>
      </c:valAx>
      <c:spPr>
        <a:noFill/>
        <a:ln w="25400">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34686381047162"/>
          <c:y val="7.0538429659855323E-2"/>
          <c:w val="0.78327125757603444"/>
          <c:h val="0.65956483700410284"/>
        </c:manualLayout>
      </c:layout>
      <c:lineChart>
        <c:grouping val="standard"/>
        <c:ser>
          <c:idx val="0"/>
          <c:order val="0"/>
          <c:tx>
            <c:strRef>
              <c:f>Лист1!$B$1</c:f>
              <c:strCache>
                <c:ptCount val="1"/>
                <c:pt idx="0">
                  <c:v> 2016 год</c:v>
                </c:pt>
              </c:strCache>
            </c:strRef>
          </c:tx>
          <c:dLbls>
            <c:dLbl>
              <c:idx val="0"/>
              <c:layout>
                <c:manualLayout>
                  <c:x val="1.9597818809060667E-3"/>
                  <c:y val="0.14581430302516857"/>
                </c:manualLayout>
              </c:layout>
              <c:dLblPos val="t"/>
              <c:showVal val="1"/>
            </c:dLbl>
            <c:dLbl>
              <c:idx val="1"/>
              <c:layout>
                <c:manualLayout>
                  <c:x val="-3.2347820236460802E-2"/>
                  <c:y val="6.501812347261092E-2"/>
                </c:manualLayout>
              </c:layout>
              <c:dLblPos val="r"/>
              <c:showVal val="1"/>
            </c:dLbl>
            <c:dLbl>
              <c:idx val="2"/>
              <c:layout>
                <c:manualLayout>
                  <c:x val="1.9597818809060667E-3"/>
                  <c:y val="0.1401071963468869"/>
                </c:manualLayout>
              </c:layout>
              <c:dLblPos val="t"/>
              <c:showVal val="1"/>
            </c:dLbl>
            <c:dLbl>
              <c:idx val="3"/>
              <c:layout>
                <c:manualLayout>
                  <c:x val="-3.2324364579303606E-2"/>
                  <c:y val="6.4011999353962595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1050</c:v>
                </c:pt>
                <c:pt idx="1">
                  <c:v>1082</c:v>
                </c:pt>
                <c:pt idx="2">
                  <c:v>1135</c:v>
                </c:pt>
                <c:pt idx="3">
                  <c:v>1393</c:v>
                </c:pt>
              </c:numCache>
            </c:numRef>
          </c:val>
        </c:ser>
        <c:dLbls>
          <c:showVal val="1"/>
        </c:dLbls>
        <c:marker val="1"/>
        <c:axId val="117904896"/>
        <c:axId val="117906432"/>
      </c:lineChart>
      <c:lineChart>
        <c:grouping val="standard"/>
        <c:ser>
          <c:idx val="1"/>
          <c:order val="1"/>
          <c:tx>
            <c:strRef>
              <c:f>Лист1!$C$1</c:f>
              <c:strCache>
                <c:ptCount val="1"/>
                <c:pt idx="0">
                  <c:v> 2017 год</c:v>
                </c:pt>
              </c:strCache>
            </c:strRef>
          </c:tx>
          <c:dLbls>
            <c:dLbl>
              <c:idx val="0"/>
              <c:layout>
                <c:manualLayout>
                  <c:x val="-3.8235294117647062E-2"/>
                  <c:y val="-6.5989957777017008E-2"/>
                </c:manualLayout>
              </c:layout>
              <c:tx>
                <c:rich>
                  <a:bodyPr/>
                  <a:lstStyle/>
                  <a:p>
                    <a:r>
                      <a:rPr lang="ru-RU"/>
                      <a:t>1227</a:t>
                    </a:r>
                  </a:p>
                </c:rich>
              </c:tx>
              <c:dLblPos val="r"/>
              <c:showVal val="1"/>
            </c:dLbl>
            <c:dLbl>
              <c:idx val="1"/>
              <c:layout>
                <c:manualLayout>
                  <c:x val="-3.8227798470888058E-2"/>
                  <c:y val="5.4308472121650984E-2"/>
                </c:manualLayout>
              </c:layout>
              <c:dLblPos val="r"/>
              <c:showVal val="1"/>
            </c:dLbl>
            <c:dLbl>
              <c:idx val="2"/>
              <c:layout>
                <c:manualLayout>
                  <c:x val="-3.8235294117647062E-2"/>
                  <c:y val="8.2321187584345479E-2"/>
                </c:manualLayout>
              </c:layout>
              <c:dLblPos val="r"/>
              <c:showVal val="1"/>
            </c:dLbl>
            <c:dLbl>
              <c:idx val="3"/>
              <c:layout>
                <c:manualLayout>
                  <c:x val="-3.6274482420833892E-2"/>
                  <c:y val="-5.3680251989963471E-2"/>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1227</c:v>
                </c:pt>
              </c:numCache>
            </c:numRef>
          </c:val>
        </c:ser>
        <c:dLbls>
          <c:showVal val="1"/>
        </c:dLbls>
        <c:marker val="1"/>
        <c:axId val="117917952"/>
        <c:axId val="117916416"/>
      </c:lineChart>
      <c:catAx>
        <c:axId val="117904896"/>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17906432"/>
        <c:crosses val="autoZero"/>
        <c:lblAlgn val="ctr"/>
        <c:lblOffset val="100"/>
        <c:tickLblSkip val="1"/>
        <c:tickMarkSkip val="1"/>
      </c:catAx>
      <c:valAx>
        <c:axId val="117906432"/>
        <c:scaling>
          <c:orientation val="minMax"/>
          <c:max val="1600"/>
          <c:min val="0"/>
        </c:scaling>
        <c:axPos val="l"/>
        <c:majorGridlines/>
        <c:numFmt formatCode="General" sourceLinked="0"/>
        <c:majorTickMark val="none"/>
        <c:tickLblPos val="nextTo"/>
        <c:txPr>
          <a:bodyPr rot="0" vert="horz"/>
          <a:lstStyle/>
          <a:p>
            <a:pPr>
              <a:defRPr>
                <a:latin typeface="Times New Roman" pitchFamily="18" charset="0"/>
                <a:cs typeface="Times New Roman" pitchFamily="18" charset="0"/>
              </a:defRPr>
            </a:pPr>
            <a:endParaRPr lang="ru-RU"/>
          </a:p>
        </c:txPr>
        <c:crossAx val="117904896"/>
        <c:crosses val="autoZero"/>
        <c:crossBetween val="between"/>
        <c:majorUnit val="200"/>
        <c:minorUnit val="40"/>
      </c:valAx>
      <c:valAx>
        <c:axId val="117916416"/>
        <c:scaling>
          <c:orientation val="minMax"/>
        </c:scaling>
        <c:delete val="1"/>
        <c:axPos val="r"/>
        <c:numFmt formatCode="General" sourceLinked="1"/>
        <c:tickLblPos val="none"/>
        <c:crossAx val="117917952"/>
        <c:crosses val="max"/>
        <c:crossBetween val="between"/>
      </c:valAx>
      <c:catAx>
        <c:axId val="117917952"/>
        <c:scaling>
          <c:orientation val="minMax"/>
        </c:scaling>
        <c:delete val="1"/>
        <c:axPos val="b"/>
        <c:tickLblPos val="none"/>
        <c:crossAx val="117916416"/>
        <c:crosses val="autoZero"/>
        <c:auto val="1"/>
        <c:lblAlgn val="ctr"/>
        <c:lblOffset val="100"/>
      </c:catAx>
      <c:spPr>
        <a:solidFill>
          <a:schemeClr val="accent5">
            <a:lumMod val="20000"/>
            <a:lumOff val="80000"/>
          </a:schemeClr>
        </a:solidFill>
      </c:spPr>
    </c:plotArea>
    <c:legend>
      <c:legendPos val="b"/>
      <c:layout>
        <c:manualLayout>
          <c:xMode val="edge"/>
          <c:yMode val="edge"/>
          <c:x val="0.2612064640714265"/>
          <c:y val="0.88096267112157689"/>
          <c:w val="0.49326702962364982"/>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7.9436055108180414E-2"/>
          <c:y val="6.1582458442694672E-2"/>
          <c:w val="0.7893318420320109"/>
          <c:h val="0.650006218787823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spPr>
              <a:solidFill>
                <a:srgbClr val="06C0EC"/>
              </a:solidFill>
              <a:ln>
                <a:solidFill>
                  <a:sysClr val="windowText" lastClr="000000"/>
                </a:solidFill>
              </a:ln>
            </c:spPr>
          </c:dPt>
          <c:dLbls>
            <c:dLbl>
              <c:idx val="0"/>
              <c:layout>
                <c:manualLayout>
                  <c:x val="-1.4785777277796523E-3"/>
                  <c:y val="-0.21129830981799785"/>
                </c:manualLayout>
              </c:layout>
              <c:showLegendKey val="1"/>
              <c:showVal val="1"/>
              <c:showCatName val="1"/>
              <c:showPercent val="1"/>
              <c:separator>
</c:separator>
            </c:dLbl>
            <c:dLbl>
              <c:idx val="1"/>
              <c:layout>
                <c:manualLayout>
                  <c:x val="3.5663611100858875E-2"/>
                  <c:y val="-0.10412290206843507"/>
                </c:manualLayout>
              </c:layout>
              <c:showLegendKey val="1"/>
              <c:showVal val="1"/>
              <c:showCatName val="1"/>
              <c:showPercent val="1"/>
              <c:separator>
</c:separator>
            </c:dLbl>
            <c:dLbl>
              <c:idx val="2"/>
              <c:layout>
                <c:manualLayout>
                  <c:x val="0.15546314689387247"/>
                  <c:y val="0"/>
                </c:manualLayout>
              </c:layout>
              <c:tx>
                <c:rich>
                  <a:bodyPr/>
                  <a:lstStyle/>
                  <a:p>
                    <a:r>
                      <a:rPr lang="ru-RU"/>
                      <a:t>индивидуальные     предприниматели
21
2%</a:t>
                    </a:r>
                  </a:p>
                </c:rich>
              </c:tx>
              <c:showLegendKey val="1"/>
              <c:showVal val="1"/>
              <c:showCatName val="1"/>
              <c:showPercent val="1"/>
              <c:separator>
</c:separator>
            </c:dLbl>
            <c:dLbl>
              <c:idx val="3"/>
              <c:layout>
                <c:manualLayout>
                  <c:x val="-0.15772906161448741"/>
                  <c:y val="5.5780312968044324E-2"/>
                </c:manualLayout>
              </c:layout>
              <c:showLegendKey val="1"/>
              <c:showVal val="1"/>
              <c:showCatName val="1"/>
              <c:showPercent val="1"/>
              <c:separator>
</c:separator>
            </c:dLbl>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cmpd="sng">
                  <a:prstDash val="dash"/>
                </a:ln>
              </c:spPr>
            </c:leaderLines>
          </c:dLbls>
          <c:cat>
            <c:strRef>
              <c:f>Лист1!$A$2:$A$5</c:f>
              <c:strCache>
                <c:ptCount val="4"/>
                <c:pt idx="0">
                  <c:v>должностные лица</c:v>
                </c:pt>
                <c:pt idx="1">
                  <c:v>юридические лица</c:v>
                </c:pt>
                <c:pt idx="2">
                  <c:v>индивидуальные предприниматели</c:v>
                </c:pt>
                <c:pt idx="3">
                  <c:v>физические лица</c:v>
                </c:pt>
              </c:strCache>
            </c:strRef>
          </c:cat>
          <c:val>
            <c:numRef>
              <c:f>Лист1!$B$2:$B$5</c:f>
              <c:numCache>
                <c:formatCode>General</c:formatCode>
                <c:ptCount val="4"/>
                <c:pt idx="0">
                  <c:v>608</c:v>
                </c:pt>
                <c:pt idx="1">
                  <c:v>590</c:v>
                </c:pt>
                <c:pt idx="2">
                  <c:v>21</c:v>
                </c:pt>
                <c:pt idx="3">
                  <c:v>8</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1.9610930986567908E-3"/>
          <c:y val="5.1068812448400384E-2"/>
          <c:w val="0.99803890690134256"/>
          <c:h val="0.90187579070601787"/>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5.3863666124349487E-2"/>
                  <c:y val="-0.12802887217504766"/>
                </c:manualLayout>
              </c:layout>
              <c:showLegendKey val="1"/>
              <c:showVal val="1"/>
              <c:showCatName val="1"/>
              <c:showPercent val="1"/>
              <c:separator>
</c:separator>
            </c:dLbl>
            <c:dLbl>
              <c:idx val="1"/>
              <c:layout>
                <c:manualLayout>
                  <c:x val="-3.478636100824975E-2"/>
                  <c:y val="4.5810796459187828E-2"/>
                </c:manualLayout>
              </c:layout>
              <c:showLegendKey val="1"/>
              <c:showVal val="1"/>
              <c:showCatName val="1"/>
              <c:showPercent val="1"/>
              <c:separator>
</c:separator>
            </c:dLbl>
            <c:dLbl>
              <c:idx val="2"/>
              <c:layout>
                <c:manualLayout>
                  <c:x val="-3.7380705910687782E-2"/>
                  <c:y val="-0.15942505584921596"/>
                </c:manualLayout>
              </c:layout>
              <c:showLegendKey val="1"/>
              <c:showVal val="1"/>
              <c:showCatName val="1"/>
              <c:showPercent val="1"/>
              <c:separator>
</c:separator>
            </c:dLbl>
            <c:txPr>
              <a:bodyPr/>
              <a:lstStyle/>
              <a:p>
                <a:pPr>
                  <a:defRPr>
                    <a:solidFill>
                      <a:schemeClr val="tx1"/>
                    </a:solidFill>
                  </a:defRPr>
                </a:pPr>
                <a:endParaRPr lang="ru-RU"/>
              </a:p>
            </c:txPr>
            <c:showLegendKey val="1"/>
            <c:showVal val="1"/>
            <c:showCatName val="1"/>
            <c:showPercent val="1"/>
            <c:separator>
</c:separator>
            <c:showLeaderLines val="1"/>
          </c:dLbls>
          <c:cat>
            <c:strRef>
              <c:f>Лист1!$A$2:$A$4</c:f>
              <c:strCache>
                <c:ptCount val="3"/>
                <c:pt idx="0">
                  <c:v>связь</c:v>
                </c:pt>
                <c:pt idx="1">
                  <c:v>СМИ, вещание</c:v>
                </c:pt>
                <c:pt idx="2">
                  <c:v>ОПД</c:v>
                </c:pt>
              </c:strCache>
            </c:strRef>
          </c:cat>
          <c:val>
            <c:numRef>
              <c:f>Лист1!$B$2:$B$4</c:f>
              <c:numCache>
                <c:formatCode>General</c:formatCode>
                <c:ptCount val="3"/>
                <c:pt idx="0">
                  <c:v>926</c:v>
                </c:pt>
                <c:pt idx="1">
                  <c:v>23</c:v>
                </c:pt>
                <c:pt idx="2">
                  <c:v>278</c:v>
                </c:pt>
              </c:numCache>
            </c:numRef>
          </c:val>
        </c:ser>
        <c:dLbls>
          <c:showVal val="1"/>
        </c:dLbls>
      </c:pie3DChart>
      <c:spPr>
        <a:noFill/>
        <a:ln w="25347">
          <a:noFill/>
        </a:ln>
      </c:spPr>
    </c:plotArea>
    <c:legend>
      <c:legendPos val="b"/>
      <c:layout>
        <c:manualLayout>
          <c:xMode val="edge"/>
          <c:yMode val="edge"/>
          <c:x val="0.32238749514641191"/>
          <c:y val="0.84896071084546121"/>
          <c:w val="0.33560909553431201"/>
          <c:h val="8.5033449766147726E-2"/>
        </c:manualLayout>
      </c:layout>
      <c:spPr>
        <a:ln>
          <a:solidFill>
            <a:sysClr val="windowText" lastClr="000000"/>
          </a:solidFill>
        </a:ln>
      </c:spPr>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2016 и 2017 годах</a:t>
            </a:r>
          </a:p>
        </c:rich>
      </c:tx>
      <c:layout>
        <c:manualLayout>
          <c:xMode val="edge"/>
          <c:yMode val="edge"/>
          <c:x val="0.17034964722585755"/>
          <c:y val="6.4939531383394395E-4"/>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0.12481051960896188"/>
          <c:w val="0.78430673053542477"/>
          <c:h val="0.56569794311489374"/>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673728700481E-2"/>
                  <c:y val="-1.3616499566407961E-2"/>
                </c:manualLayout>
              </c:layout>
              <c:showVal val="1"/>
            </c:dLbl>
            <c:dLbl>
              <c:idx val="1"/>
              <c:layout>
                <c:manualLayout>
                  <c:x val="1.8518361878465561E-2"/>
                  <c:y val="-1.665439618789789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Лист1!$B$2:$B$3</c:f>
              <c:numCache>
                <c:formatCode>General</c:formatCode>
                <c:ptCount val="2"/>
                <c:pt idx="0">
                  <c:v>1050</c:v>
                </c:pt>
                <c:pt idx="1">
                  <c:v>1227</c:v>
                </c:pt>
              </c:numCache>
            </c:numRef>
          </c:val>
        </c:ser>
        <c:ser>
          <c:idx val="1"/>
          <c:order val="1"/>
          <c:tx>
            <c:strRef>
              <c:f>Лист1!$C$1</c:f>
              <c:strCache>
                <c:ptCount val="1"/>
                <c:pt idx="0">
                  <c:v>связь</c:v>
                </c:pt>
              </c:strCache>
            </c:strRef>
          </c:tx>
          <c:spPr>
            <a:solidFill>
              <a:srgbClr val="FFFF00"/>
            </a:solidFill>
            <a:ln>
              <a:solidFill>
                <a:schemeClr val="tx1">
                  <a:lumMod val="65000"/>
                  <a:lumOff val="35000"/>
                </a:schemeClr>
              </a:solidFill>
            </a:ln>
          </c:spPr>
          <c:dLbls>
            <c:dLbl>
              <c:idx val="0"/>
              <c:layout>
                <c:manualLayout>
                  <c:x val="1.5400439314700483E-2"/>
                  <c:y val="-2.1371725403490856E-2"/>
                </c:manualLayout>
              </c:layout>
              <c:showVal val="1"/>
            </c:dLbl>
            <c:dLbl>
              <c:idx val="1"/>
              <c:layout>
                <c:manualLayout>
                  <c:x val="1.7261699516765931E-2"/>
                  <c:y val="-2.155480438925764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Лист1!$C$2:$C$3</c:f>
              <c:numCache>
                <c:formatCode>General</c:formatCode>
                <c:ptCount val="2"/>
                <c:pt idx="0">
                  <c:v>872</c:v>
                </c:pt>
                <c:pt idx="1">
                  <c:v>926</c:v>
                </c:pt>
              </c:numCache>
            </c:numRef>
          </c:val>
        </c:ser>
        <c:ser>
          <c:idx val="2"/>
          <c:order val="2"/>
          <c:tx>
            <c:strRef>
              <c:f>Лист1!$D$1</c:f>
              <c:strCache>
                <c:ptCount val="1"/>
                <c:pt idx="0">
                  <c:v>ОПД</c:v>
                </c:pt>
              </c:strCache>
            </c:strRef>
          </c:tx>
          <c:spPr>
            <a:solidFill>
              <a:srgbClr val="00B0F0"/>
            </a:solidFill>
            <a:ln>
              <a:solidFill>
                <a:schemeClr val="tx1">
                  <a:lumMod val="95000"/>
                  <a:lumOff val="5000"/>
                </a:schemeClr>
              </a:solidFill>
            </a:ln>
          </c:spPr>
          <c:dLbls>
            <c:dLbl>
              <c:idx val="0"/>
              <c:layout>
                <c:manualLayout>
                  <c:x val="1.5806765458448221E-2"/>
                  <c:y val="-2.7486258396459996E-2"/>
                </c:manualLayout>
              </c:layout>
              <c:showVal val="1"/>
            </c:dLbl>
            <c:dLbl>
              <c:idx val="1"/>
              <c:layout>
                <c:manualLayout>
                  <c:x val="1.9464720194648608E-2"/>
                  <c:y val="-1.086587320124908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Лист1!$D$2:$D$3</c:f>
              <c:numCache>
                <c:formatCode>General</c:formatCode>
                <c:ptCount val="2"/>
                <c:pt idx="0">
                  <c:v>141</c:v>
                </c:pt>
                <c:pt idx="1">
                  <c:v>278</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1.6203743839334275E-2"/>
                  <c:y val="-1.7707704635010726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Лист1!$E$2:$E$3</c:f>
              <c:numCache>
                <c:formatCode>General</c:formatCode>
                <c:ptCount val="2"/>
                <c:pt idx="0">
                  <c:v>37</c:v>
                </c:pt>
                <c:pt idx="1">
                  <c:v>23</c:v>
                </c:pt>
              </c:numCache>
            </c:numRef>
          </c:val>
        </c:ser>
        <c:gapWidth val="94"/>
        <c:gapDepth val="280"/>
        <c:shape val="box"/>
        <c:axId val="119546240"/>
        <c:axId val="119547776"/>
        <c:axId val="0"/>
      </c:bar3DChart>
      <c:catAx>
        <c:axId val="119546240"/>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19547776"/>
        <c:crosses val="autoZero"/>
        <c:auto val="1"/>
        <c:lblAlgn val="ctr"/>
        <c:lblOffset val="100"/>
      </c:catAx>
      <c:valAx>
        <c:axId val="11954777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19546240"/>
        <c:crosses val="autoZero"/>
        <c:crossBetween val="between"/>
      </c:valAx>
      <c:spPr>
        <a:noFill/>
        <a:ln w="25326">
          <a:noFill/>
        </a:ln>
      </c:spPr>
    </c:plotArea>
    <c:legend>
      <c:legendPos val="b"/>
      <c:layout>
        <c:manualLayout>
          <c:xMode val="edge"/>
          <c:yMode val="edge"/>
          <c:x val="0.27882883989890667"/>
          <c:y val="0.77791512092061876"/>
          <c:w val="0.49574563597342031"/>
          <c:h val="0.2079498045130042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9.3433194444444465E-2"/>
          <c:y val="3.8831011440834652E-2"/>
          <c:w val="0.88407820451015062"/>
          <c:h val="0.65532182208342604"/>
        </c:manualLayout>
      </c:layout>
      <c:bar3DChart>
        <c:barDir val="col"/>
        <c:grouping val="clustered"/>
        <c:ser>
          <c:idx val="2"/>
          <c:order val="0"/>
          <c:tx>
            <c:strRef>
              <c:f>Лист1!$A$3</c:f>
              <c:strCache>
                <c:ptCount val="1"/>
                <c:pt idx="0">
                  <c:v>ч.2 ст. 13.4</c:v>
                </c:pt>
              </c:strCache>
            </c:strRef>
          </c:tx>
          <c:spPr>
            <a:solidFill>
              <a:srgbClr val="FFFFCC"/>
            </a:solidFill>
            <a:ln w="5946">
              <a:solidFill>
                <a:schemeClr val="tx1">
                  <a:lumMod val="75000"/>
                  <a:lumOff val="25000"/>
                </a:schemeClr>
              </a:solidFill>
            </a:ln>
          </c:spPr>
          <c:dLbls>
            <c:dLbl>
              <c:idx val="0"/>
              <c:layout>
                <c:manualLayout>
                  <c:x val="1.4310882823098198E-2"/>
                  <c:y val="-1.0273596018697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435-4320-A882-8C707036E07B}"/>
                </c:ext>
              </c:extLst>
            </c:dLbl>
            <c:dLbl>
              <c:idx val="1"/>
              <c:layout>
                <c:manualLayout>
                  <c:x val="1.3355527734540061E-2"/>
                  <c:y val="-1.998486862768732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Лист1!$B$3:$C$3</c:f>
              <c:numCache>
                <c:formatCode>General</c:formatCode>
                <c:ptCount val="2"/>
                <c:pt idx="0">
                  <c:v>335</c:v>
                </c:pt>
                <c:pt idx="1">
                  <c:v>316</c:v>
                </c:pt>
              </c:numCache>
            </c:numRef>
          </c:val>
          <c:extLst xmlns:c16r2="http://schemas.microsoft.com/office/drawing/2015/06/chart">
            <c:ext xmlns:c16="http://schemas.microsoft.com/office/drawing/2014/chart" uri="{C3380CC4-5D6E-409C-BE32-E72D297353CC}">
              <c16:uniqueId val="{00000002-6435-4320-A882-8C707036E07B}"/>
            </c:ext>
          </c:extLst>
        </c:ser>
        <c:ser>
          <c:idx val="0"/>
          <c:order val="1"/>
          <c:tx>
            <c:strRef>
              <c:f>Лист1!$A$4</c:f>
              <c:strCache>
                <c:ptCount val="1"/>
                <c:pt idx="0">
                  <c:v>ч.1 ст. 13.4</c:v>
                </c:pt>
              </c:strCache>
            </c:strRef>
          </c:tx>
          <c:spPr>
            <a:solidFill>
              <a:srgbClr val="99CCFF"/>
            </a:solidFill>
            <a:ln w="5946">
              <a:solidFill>
                <a:schemeClr val="tx1">
                  <a:lumMod val="75000"/>
                  <a:lumOff val="25000"/>
                </a:schemeClr>
              </a:solidFill>
            </a:ln>
          </c:spPr>
          <c:dLbls>
            <c:dLbl>
              <c:idx val="0"/>
              <c:layout>
                <c:manualLayout>
                  <c:x val="1.8392938736138245E-2"/>
                  <c:y val="-2.03160731652552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435-4320-A882-8C707036E07B}"/>
                </c:ext>
              </c:extLst>
            </c:dLbl>
            <c:dLbl>
              <c:idx val="1"/>
              <c:layout>
                <c:manualLayout>
                  <c:x val="7.4359062594661724E-3"/>
                  <c:y val="-6.590838605938384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435-4320-A882-8C707036E07B}"/>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Лист1!$B$4:$C$4</c:f>
              <c:numCache>
                <c:formatCode>General</c:formatCode>
                <c:ptCount val="2"/>
                <c:pt idx="0">
                  <c:v>263</c:v>
                </c:pt>
                <c:pt idx="1">
                  <c:v>258</c:v>
                </c:pt>
              </c:numCache>
            </c:numRef>
          </c:val>
          <c:extLst xmlns:c16r2="http://schemas.microsoft.com/office/drawing/2015/06/chart">
            <c:ext xmlns:c16="http://schemas.microsoft.com/office/drawing/2014/chart" uri="{C3380CC4-5D6E-409C-BE32-E72D297353CC}">
              <c16:uniqueId val="{00000005-6435-4320-A882-8C707036E07B}"/>
            </c:ext>
          </c:extLst>
        </c:ser>
        <c:ser>
          <c:idx val="1"/>
          <c:order val="2"/>
          <c:tx>
            <c:strRef>
              <c:f>Лист1!$A$5</c:f>
              <c:strCache>
                <c:ptCount val="1"/>
                <c:pt idx="0">
                  <c:v>ч.3 ст. 14.1</c:v>
                </c:pt>
              </c:strCache>
            </c:strRef>
          </c:tx>
          <c:spPr>
            <a:solidFill>
              <a:srgbClr val="FF66FF"/>
            </a:solidFill>
            <a:ln w="5946">
              <a:solidFill>
                <a:schemeClr val="tx1">
                  <a:lumMod val="75000"/>
                  <a:lumOff val="25000"/>
                </a:schemeClr>
              </a:solidFill>
            </a:ln>
          </c:spPr>
          <c:dLbls>
            <c:dLbl>
              <c:idx val="0"/>
              <c:layout>
                <c:manualLayout>
                  <c:x val="1.6347512843901221E-2"/>
                  <c:y val="-1.202114441373834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435-4320-A882-8C707036E07B}"/>
                </c:ext>
              </c:extLst>
            </c:dLbl>
            <c:dLbl>
              <c:idx val="1"/>
              <c:layout>
                <c:manualLayout>
                  <c:x val="1.5310834522962101E-2"/>
                  <c:y val="-7.938702797591913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435-4320-A882-8C707036E07B}"/>
                </c:ext>
              </c:extLst>
            </c:dLbl>
            <c:spPr>
              <a:noFill/>
              <a:ln>
                <a:noFill/>
              </a:ln>
              <a:effectLst/>
            </c:spPr>
            <c:txPr>
              <a:bodyPr/>
              <a:lstStyle/>
              <a:p>
                <a:pPr>
                  <a:defRPr sz="8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Лист1!$B$5:$C$5</c:f>
              <c:numCache>
                <c:formatCode>General</c:formatCode>
                <c:ptCount val="2"/>
                <c:pt idx="0">
                  <c:v>233</c:v>
                </c:pt>
                <c:pt idx="1">
                  <c:v>340</c:v>
                </c:pt>
              </c:numCache>
            </c:numRef>
          </c:val>
          <c:extLst xmlns:c16r2="http://schemas.microsoft.com/office/drawing/2015/06/chart">
            <c:ext xmlns:c16="http://schemas.microsoft.com/office/drawing/2014/chart" uri="{C3380CC4-5D6E-409C-BE32-E72D297353CC}">
              <c16:uniqueId val="{00000008-6435-4320-A882-8C707036E07B}"/>
            </c:ext>
          </c:extLst>
        </c:ser>
        <c:ser>
          <c:idx val="3"/>
          <c:order val="3"/>
          <c:tx>
            <c:strRef>
              <c:f>Лист1!$A$6</c:f>
              <c:strCache>
                <c:ptCount val="1"/>
                <c:pt idx="0">
                  <c:v> ст. 19.7</c:v>
                </c:pt>
              </c:strCache>
            </c:strRef>
          </c:tx>
          <c:spPr>
            <a:solidFill>
              <a:srgbClr val="00FFCC"/>
            </a:solidFill>
            <a:ln w="5946">
              <a:solidFill>
                <a:schemeClr val="tx1">
                  <a:lumMod val="75000"/>
                  <a:lumOff val="25000"/>
                </a:schemeClr>
              </a:solidFill>
            </a:ln>
          </c:spPr>
          <c:dLbls>
            <c:dLbl>
              <c:idx val="0"/>
              <c:layout>
                <c:manualLayout>
                  <c:x val="1.9512946365399325E-2"/>
                  <c:y val="-1.287154334071466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435-4320-A882-8C707036E07B}"/>
                </c:ext>
              </c:extLst>
            </c:dLbl>
            <c:dLbl>
              <c:idx val="1"/>
              <c:layout>
                <c:manualLayout>
                  <c:x val="1.9113891566657468E-2"/>
                  <c:y val="-1.077204897086255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435-4320-A882-8C707036E07B}"/>
                </c:ext>
              </c:extLst>
            </c:dLbl>
            <c:spPr>
              <a:noFill/>
              <a:ln>
                <a:noFill/>
              </a:ln>
              <a:effectLst/>
            </c:spPr>
            <c:txPr>
              <a:bodyPr/>
              <a:lstStyle/>
              <a:p>
                <a:pPr>
                  <a:defRPr sz="900" b="1" i="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Лист1!$B$6:$C$6</c:f>
              <c:numCache>
                <c:formatCode>General</c:formatCode>
                <c:ptCount val="2"/>
                <c:pt idx="0">
                  <c:v>142</c:v>
                </c:pt>
                <c:pt idx="1">
                  <c:v>285</c:v>
                </c:pt>
              </c:numCache>
            </c:numRef>
          </c:val>
          <c:extLst xmlns:c16r2="http://schemas.microsoft.com/office/drawing/2015/06/chart">
            <c:ext xmlns:c16="http://schemas.microsoft.com/office/drawing/2014/chart" uri="{C3380CC4-5D6E-409C-BE32-E72D297353CC}">
              <c16:uniqueId val="{0000000B-6435-4320-A882-8C707036E07B}"/>
            </c:ext>
          </c:extLst>
        </c:ser>
        <c:ser>
          <c:idx val="5"/>
          <c:order val="4"/>
          <c:tx>
            <c:strRef>
              <c:f>Лист1!$A$7</c:f>
              <c:strCache>
                <c:ptCount val="1"/>
                <c:pt idx="0">
                  <c:v>ч.1 ст. 15.27</c:v>
                </c:pt>
              </c:strCache>
            </c:strRef>
          </c:tx>
          <c:spPr>
            <a:solidFill>
              <a:srgbClr val="FF9999"/>
            </a:solidFill>
            <a:ln w="5946">
              <a:solidFill>
                <a:schemeClr val="tx1">
                  <a:lumMod val="75000"/>
                  <a:lumOff val="25000"/>
                </a:schemeClr>
              </a:solidFill>
            </a:ln>
          </c:spPr>
          <c:dLbls>
            <c:dLbl>
              <c:idx val="0"/>
              <c:layout>
                <c:manualLayout>
                  <c:x val="1.3754736846815921E-2"/>
                  <c:y val="-2.0383931871004252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6435-4320-A882-8C707036E07B}"/>
                </c:ext>
              </c:extLst>
            </c:dLbl>
            <c:dLbl>
              <c:idx val="1"/>
              <c:layout>
                <c:manualLayout>
                  <c:x val="1.723481566399648E-2"/>
                  <c:y val="-1.9984951501272216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6435-4320-A882-8C707036E07B}"/>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Лист1!$B$7:$C$7</c:f>
              <c:numCache>
                <c:formatCode>General</c:formatCode>
                <c:ptCount val="2"/>
                <c:pt idx="0">
                  <c:v>33</c:v>
                </c:pt>
                <c:pt idx="1">
                  <c:v>0</c:v>
                </c:pt>
              </c:numCache>
            </c:numRef>
          </c:val>
          <c:extLst xmlns:c16r2="http://schemas.microsoft.com/office/drawing/2015/06/chart">
            <c:ext xmlns:c16="http://schemas.microsoft.com/office/drawing/2014/chart" uri="{C3380CC4-5D6E-409C-BE32-E72D297353CC}">
              <c16:uniqueId val="{0000000E-6435-4320-A882-8C707036E07B}"/>
            </c:ext>
          </c:extLst>
        </c:ser>
        <c:ser>
          <c:idx val="6"/>
          <c:order val="5"/>
          <c:tx>
            <c:strRef>
              <c:f>Лист1!$A$8</c:f>
              <c:strCache>
                <c:ptCount val="1"/>
                <c:pt idx="0">
                  <c:v>ст. 13.23</c:v>
                </c:pt>
              </c:strCache>
            </c:strRef>
          </c:tx>
          <c:spPr>
            <a:solidFill>
              <a:srgbClr val="66FF33"/>
            </a:solidFill>
            <a:ln w="5946">
              <a:solidFill>
                <a:schemeClr val="tx1">
                  <a:lumMod val="75000"/>
                  <a:lumOff val="25000"/>
                </a:schemeClr>
              </a:solidFill>
            </a:ln>
          </c:spPr>
          <c:dLbls>
            <c:dLbl>
              <c:idx val="0"/>
              <c:layout>
                <c:manualLayout>
                  <c:x val="1.0110777056602061E-2"/>
                  <c:y val="-2.4920784739867967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6435-4320-A882-8C707036E07B}"/>
                </c:ext>
              </c:extLst>
            </c:dLbl>
            <c:dLbl>
              <c:idx val="1"/>
              <c:layout>
                <c:manualLayout>
                  <c:x val="1.723481566399648E-2"/>
                  <c:y val="-1.6050905930155519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6435-4320-A882-8C707036E07B}"/>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Лист1!$B$8:$C$8</c:f>
              <c:numCache>
                <c:formatCode>General</c:formatCode>
                <c:ptCount val="2"/>
                <c:pt idx="0">
                  <c:v>11</c:v>
                </c:pt>
                <c:pt idx="1">
                  <c:v>11</c:v>
                </c:pt>
              </c:numCache>
            </c:numRef>
          </c:val>
          <c:extLst xmlns:c16r2="http://schemas.microsoft.com/office/drawing/2015/06/chart">
            <c:ext xmlns:c16="http://schemas.microsoft.com/office/drawing/2014/chart" uri="{C3380CC4-5D6E-409C-BE32-E72D297353CC}">
              <c16:uniqueId val="{00000011-6435-4320-A882-8C707036E07B}"/>
            </c:ext>
          </c:extLst>
        </c:ser>
        <c:ser>
          <c:idx val="7"/>
          <c:order val="6"/>
          <c:tx>
            <c:strRef>
              <c:f>Лист1!$A$9</c:f>
              <c:strCache>
                <c:ptCount val="1"/>
                <c:pt idx="0">
                  <c:v>ст. 13.22</c:v>
                </c:pt>
              </c:strCache>
            </c:strRef>
          </c:tx>
          <c:spPr>
            <a:solidFill>
              <a:srgbClr val="FFFF00"/>
            </a:solidFill>
            <a:ln w="5946">
              <a:solidFill>
                <a:schemeClr val="tx1">
                  <a:lumMod val="65000"/>
                  <a:lumOff val="35000"/>
                </a:schemeClr>
              </a:solidFill>
            </a:ln>
          </c:spPr>
          <c:dLbls>
            <c:dLbl>
              <c:idx val="0"/>
              <c:layout>
                <c:manualLayout>
                  <c:x val="1.4307333611817848E-2"/>
                  <c:y val="-1.7053082934801508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6435-4320-A882-8C707036E07B}"/>
                </c:ext>
              </c:extLst>
            </c:dLbl>
            <c:dLbl>
              <c:idx val="1"/>
              <c:layout>
                <c:manualLayout>
                  <c:x val="1.5275033783090416E-2"/>
                  <c:y val="-1.2116860359038965E-2"/>
                </c:manualLayout>
              </c:layout>
              <c:spPr/>
              <c:txPr>
                <a:bodyPr/>
                <a:lstStyle/>
                <a:p>
                  <a:pPr>
                    <a:defRPr sz="900" b="1"/>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6435-4320-A882-8C707036E07B}"/>
                </c:ext>
              </c:extLst>
            </c:dLbl>
            <c:spPr>
              <a:noFill/>
              <a:ln>
                <a:noFill/>
              </a:ln>
              <a:effectLst/>
            </c:spPr>
            <c:txPr>
              <a:bodyPr/>
              <a:lstStyle/>
              <a:p>
                <a:pPr>
                  <a:defRPr sz="900"/>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Лист1!$B$9:$C$9</c:f>
              <c:numCache>
                <c:formatCode>General</c:formatCode>
                <c:ptCount val="2"/>
                <c:pt idx="0">
                  <c:v>11</c:v>
                </c:pt>
                <c:pt idx="1">
                  <c:v>2</c:v>
                </c:pt>
              </c:numCache>
            </c:numRef>
          </c:val>
          <c:extLst xmlns:c16r2="http://schemas.microsoft.com/office/drawing/2015/06/chart">
            <c:ext xmlns:c16="http://schemas.microsoft.com/office/drawing/2014/chart" uri="{C3380CC4-5D6E-409C-BE32-E72D297353CC}">
              <c16:uniqueId val="{00000014-6435-4320-A882-8C707036E07B}"/>
            </c:ext>
          </c:extLst>
        </c:ser>
        <c:ser>
          <c:idx val="8"/>
          <c:order val="7"/>
          <c:tx>
            <c:strRef>
              <c:f>Лист1!$A$10</c:f>
              <c:strCache>
                <c:ptCount val="1"/>
                <c:pt idx="0">
                  <c:v>ч.1 ст.19.5</c:v>
                </c:pt>
              </c:strCache>
            </c:strRef>
          </c:tx>
          <c:spPr>
            <a:solidFill>
              <a:srgbClr val="0033CC"/>
            </a:solidFill>
            <a:ln>
              <a:solidFill>
                <a:prstClr val="black">
                  <a:lumMod val="65000"/>
                  <a:lumOff val="35000"/>
                </a:prstClr>
              </a:solidFill>
            </a:ln>
          </c:spPr>
          <c:dLbls>
            <c:dLbl>
              <c:idx val="0"/>
              <c:layout>
                <c:manualLayout>
                  <c:x val="1.4693117446641852E-2"/>
                  <c:y val="-8.780356040417207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6435-4320-A882-8C707036E07B}"/>
                </c:ext>
              </c:extLst>
            </c:dLbl>
            <c:dLbl>
              <c:idx val="1"/>
              <c:layout>
                <c:manualLayout>
                  <c:x val="1.5315309615446047E-2"/>
                  <c:y val="-7.579697722807194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Лист1!$B$10:$C$10</c:f>
              <c:numCache>
                <c:formatCode>General</c:formatCode>
                <c:ptCount val="2"/>
                <c:pt idx="0">
                  <c:v>9</c:v>
                </c:pt>
                <c:pt idx="1">
                  <c:v>5</c:v>
                </c:pt>
              </c:numCache>
            </c:numRef>
          </c:val>
          <c:extLst xmlns:c16r2="http://schemas.microsoft.com/office/drawing/2015/06/chart">
            <c:ext xmlns:c16="http://schemas.microsoft.com/office/drawing/2014/chart" uri="{C3380CC4-5D6E-409C-BE32-E72D297353CC}">
              <c16:uniqueId val="{00000017-6435-4320-A882-8C707036E07B}"/>
            </c:ext>
          </c:extLst>
        </c:ser>
        <c:ser>
          <c:idx val="9"/>
          <c:order val="8"/>
          <c:tx>
            <c:strRef>
              <c:f>Лист1!$A$11</c:f>
              <c:strCache>
                <c:ptCount val="1"/>
                <c:pt idx="0">
                  <c:v>ст. 19.6</c:v>
                </c:pt>
              </c:strCache>
            </c:strRef>
          </c:tx>
          <c:spPr>
            <a:solidFill>
              <a:srgbClr val="FF9900"/>
            </a:solidFill>
            <a:ln w="5946">
              <a:solidFill>
                <a:schemeClr val="tx1">
                  <a:lumMod val="75000"/>
                  <a:lumOff val="25000"/>
                </a:schemeClr>
              </a:solidFill>
            </a:ln>
          </c:spPr>
          <c:dLbls>
            <c:dLbl>
              <c:idx val="0"/>
              <c:layout>
                <c:manualLayout>
                  <c:x val="1.4226319006504779E-2"/>
                  <c:y val="-8.581485390286776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6435-4320-A882-8C707036E07B}"/>
                </c:ext>
              </c:extLst>
            </c:dLbl>
            <c:dLbl>
              <c:idx val="1"/>
              <c:layout>
                <c:manualLayout>
                  <c:x val="1.3395803566895613E-2"/>
                  <c:y val="-1.60509059301555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Лист1!$B$11:$C$11</c:f>
              <c:numCache>
                <c:formatCode>General</c:formatCode>
                <c:ptCount val="2"/>
                <c:pt idx="0">
                  <c:v>6</c:v>
                </c:pt>
                <c:pt idx="1">
                  <c:v>2</c:v>
                </c:pt>
              </c:numCache>
            </c:numRef>
          </c:val>
          <c:extLst xmlns:c16r2="http://schemas.microsoft.com/office/drawing/2015/06/chart">
            <c:ext xmlns:c16="http://schemas.microsoft.com/office/drawing/2014/chart" uri="{C3380CC4-5D6E-409C-BE32-E72D297353CC}">
              <c16:uniqueId val="{0000001A-6435-4320-A882-8C707036E07B}"/>
            </c:ext>
          </c:extLst>
        </c:ser>
        <c:ser>
          <c:idx val="10"/>
          <c:order val="9"/>
          <c:tx>
            <c:strRef>
              <c:f>Лист1!$A$12</c:f>
              <c:strCache>
                <c:ptCount val="1"/>
                <c:pt idx="0">
                  <c:v>ст. 13.7</c:v>
                </c:pt>
              </c:strCache>
            </c:strRef>
          </c:tx>
          <c:spPr>
            <a:solidFill>
              <a:srgbClr val="33CCCC"/>
            </a:solidFill>
            <a:ln w="5946">
              <a:solidFill>
                <a:schemeClr val="tx1">
                  <a:lumMod val="75000"/>
                  <a:lumOff val="25000"/>
                </a:schemeClr>
              </a:solidFill>
            </a:ln>
          </c:spPr>
          <c:dLbls>
            <c:dLbl>
              <c:idx val="0"/>
              <c:layout>
                <c:manualLayout>
                  <c:x val="1.0738975222399893E-2"/>
                  <c:y val="-1.705274443753219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B-6435-4320-A882-8C707036E07B}"/>
                </c:ext>
              </c:extLst>
            </c:dLbl>
            <c:dLbl>
              <c:idx val="1"/>
              <c:layout>
                <c:manualLayout>
                  <c:x val="1.3355527734539983E-2"/>
                  <c:y val="-1.211686035903896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C-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Лист1!$B$12:$C$12</c:f>
              <c:numCache>
                <c:formatCode>General</c:formatCode>
                <c:ptCount val="2"/>
                <c:pt idx="0">
                  <c:v>4</c:v>
                </c:pt>
                <c:pt idx="1">
                  <c:v>0</c:v>
                </c:pt>
              </c:numCache>
            </c:numRef>
          </c:val>
          <c:extLst xmlns:c16r2="http://schemas.microsoft.com/office/drawing/2015/06/chart">
            <c:ext xmlns:c16="http://schemas.microsoft.com/office/drawing/2014/chart" uri="{C3380CC4-5D6E-409C-BE32-E72D297353CC}">
              <c16:uniqueId val="{0000001D-6435-4320-A882-8C707036E07B}"/>
            </c:ext>
          </c:extLst>
        </c:ser>
        <c:ser>
          <c:idx val="11"/>
          <c:order val="10"/>
          <c:tx>
            <c:strRef>
              <c:f>Лист1!$A$13</c:f>
              <c:strCache>
                <c:ptCount val="1"/>
                <c:pt idx="0">
                  <c:v>ч. 2 ст. 19.34</c:v>
                </c:pt>
              </c:strCache>
            </c:strRef>
          </c:tx>
          <c:spPr>
            <a:solidFill>
              <a:srgbClr val="FF00FF"/>
            </a:solidFill>
            <a:ln>
              <a:solidFill>
                <a:prstClr val="black">
                  <a:lumMod val="65000"/>
                  <a:lumOff val="35000"/>
                </a:prstClr>
              </a:solidFill>
            </a:ln>
          </c:spPr>
          <c:dLbls>
            <c:dLbl>
              <c:idx val="0"/>
              <c:layout>
                <c:manualLayout>
                  <c:x val="1.2226261293243093E-2"/>
                  <c:y val="-1.75472559078527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E-6435-4320-A882-8C707036E07B}"/>
                </c:ext>
              </c:extLst>
            </c:dLbl>
            <c:dLbl>
              <c:idx val="1"/>
              <c:layout>
                <c:manualLayout>
                  <c:x val="1.5315309615446047E-2"/>
                  <c:y val="-1.60509059301555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F-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Лист1!$B$13:$C$13</c:f>
              <c:numCache>
                <c:formatCode>General</c:formatCode>
                <c:ptCount val="2"/>
                <c:pt idx="0">
                  <c:v>2</c:v>
                </c:pt>
                <c:pt idx="1">
                  <c:v>2</c:v>
                </c:pt>
              </c:numCache>
            </c:numRef>
          </c:val>
          <c:extLst xmlns:c16r2="http://schemas.microsoft.com/office/drawing/2015/06/chart">
            <c:ext xmlns:c16="http://schemas.microsoft.com/office/drawing/2014/chart" uri="{C3380CC4-5D6E-409C-BE32-E72D297353CC}">
              <c16:uniqueId val="{00000020-6435-4320-A882-8C707036E07B}"/>
            </c:ext>
          </c:extLst>
        </c:ser>
        <c:ser>
          <c:idx val="12"/>
          <c:order val="11"/>
          <c:tx>
            <c:strRef>
              <c:f>Лист1!$A$14</c:f>
              <c:strCache>
                <c:ptCount val="1"/>
                <c:pt idx="0">
                  <c:v>ч.6 ст. 13.15</c:v>
                </c:pt>
              </c:strCache>
            </c:strRef>
          </c:tx>
          <c:spPr>
            <a:solidFill>
              <a:srgbClr val="CCFFFF"/>
            </a:solidFill>
            <a:ln>
              <a:solidFill>
                <a:prstClr val="black">
                  <a:lumMod val="65000"/>
                  <a:lumOff val="35000"/>
                </a:prstClr>
              </a:solidFill>
            </a:ln>
          </c:spPr>
          <c:dLbls>
            <c:dLbl>
              <c:idx val="0"/>
              <c:layout>
                <c:manualLayout>
                  <c:x val="1.2268851828607681E-2"/>
                  <c:y val="-7.84026327797674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1-6435-4320-A882-8C707036E07B}"/>
                </c:ext>
              </c:extLst>
            </c:dLbl>
            <c:dLbl>
              <c:idx val="1"/>
              <c:layout>
                <c:manualLayout>
                  <c:x val="1.5355585447801781E-2"/>
                  <c:y val="-8.182814787922350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22-6435-4320-A882-8C707036E07B}"/>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Лист1!$B$14:$C$14</c:f>
              <c:numCache>
                <c:formatCode>General</c:formatCode>
                <c:ptCount val="2"/>
                <c:pt idx="0">
                  <c:v>1</c:v>
                </c:pt>
                <c:pt idx="1">
                  <c:v>0</c:v>
                </c:pt>
              </c:numCache>
            </c:numRef>
          </c:val>
          <c:extLst xmlns:c16r2="http://schemas.microsoft.com/office/drawing/2015/06/chart">
            <c:ext xmlns:c16="http://schemas.microsoft.com/office/drawing/2014/chart" uri="{C3380CC4-5D6E-409C-BE32-E72D297353CC}">
              <c16:uniqueId val="{00000023-6435-4320-A882-8C707036E07B}"/>
            </c:ext>
          </c:extLst>
        </c:ser>
        <c:ser>
          <c:idx val="4"/>
          <c:order val="12"/>
          <c:tx>
            <c:strRef>
              <c:f>Лист1!$A$15</c:f>
              <c:strCache>
                <c:ptCount val="1"/>
                <c:pt idx="0">
                  <c:v>ч.1 ст.20.25</c:v>
                </c:pt>
              </c:strCache>
            </c:strRef>
          </c:tx>
          <c:dLbls>
            <c:dLbl>
              <c:idx val="0"/>
              <c:layout>
                <c:manualLayout>
                  <c:x val="9.7989094045303031E-3"/>
                  <c:y val="-7.868091142233052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58C-48D7-86CF-690F928F9B7D}"/>
                </c:ext>
              </c:extLst>
            </c:dLbl>
            <c:dLbl>
              <c:idx val="1"/>
              <c:layout>
                <c:manualLayout>
                  <c:x val="1.3718473166342443E-2"/>
                  <c:y val="-1.18021367133496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58C-48D7-86CF-690F928F9B7D}"/>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Лист1!$B$15:$C$15</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2-A58C-48D7-86CF-690F928F9B7D}"/>
            </c:ext>
          </c:extLst>
        </c:ser>
        <c:ser>
          <c:idx val="13"/>
          <c:order val="13"/>
          <c:tx>
            <c:strRef>
              <c:f>Лист1!$A$16</c:f>
              <c:strCache>
                <c:ptCount val="1"/>
                <c:pt idx="0">
                  <c:v>ч. 1 ст. 7.12</c:v>
                </c:pt>
              </c:strCache>
            </c:strRef>
          </c:tx>
          <c:dLbls>
            <c:dLbl>
              <c:idx val="0"/>
              <c:layout>
                <c:manualLayout>
                  <c:x val="1.1758691285436381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58C-48D7-86CF-690F928F9B7D}"/>
                </c:ext>
              </c:extLst>
            </c:dLbl>
            <c:dLbl>
              <c:idx val="1"/>
              <c:layout>
                <c:manualLayout>
                  <c:x val="1.1758691285436381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58C-48D7-86CF-690F928F9B7D}"/>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Лист1!$B$16:$C$16</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5-A58C-48D7-86CF-690F928F9B7D}"/>
            </c:ext>
          </c:extLst>
        </c:ser>
        <c:ser>
          <c:idx val="14"/>
          <c:order val="14"/>
          <c:tx>
            <c:strRef>
              <c:f>Лист1!$A$17</c:f>
              <c:strCache>
                <c:ptCount val="1"/>
                <c:pt idx="0">
                  <c:v>ст. 13.29</c:v>
                </c:pt>
              </c:strCache>
            </c:strRef>
          </c:tx>
          <c:dLbls>
            <c:dLbl>
              <c:idx val="0"/>
              <c:layout>
                <c:manualLayout>
                  <c:x val="1.1758691285436381E-2"/>
                  <c:y val="-3.292291625924569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58C-48D7-86CF-690F928F9B7D}"/>
                </c:ext>
              </c:extLst>
            </c:dLbl>
            <c:dLbl>
              <c:idx val="1"/>
              <c:layout>
                <c:manualLayout>
                  <c:x val="1.3718473166342443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58C-48D7-86CF-690F928F9B7D}"/>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Лист1!$B$17:$C$17</c:f>
              <c:numCache>
                <c:formatCode>General</c:formatCode>
                <c:ptCount val="2"/>
                <c:pt idx="0">
                  <c:v>0</c:v>
                </c:pt>
                <c:pt idx="1">
                  <c:v>2</c:v>
                </c:pt>
              </c:numCache>
            </c:numRef>
          </c:val>
          <c:extLst xmlns:c16r2="http://schemas.microsoft.com/office/drawing/2015/06/chart">
            <c:ext xmlns:c16="http://schemas.microsoft.com/office/drawing/2014/chart" uri="{C3380CC4-5D6E-409C-BE32-E72D297353CC}">
              <c16:uniqueId val="{00000008-A58C-48D7-86CF-690F928F9B7D}"/>
            </c:ext>
          </c:extLst>
        </c:ser>
        <c:ser>
          <c:idx val="15"/>
          <c:order val="15"/>
          <c:tx>
            <c:strRef>
              <c:f>Лист1!$A$18</c:f>
              <c:strCache>
                <c:ptCount val="1"/>
                <c:pt idx="0">
                  <c:v>ст. 13.30</c:v>
                </c:pt>
              </c:strCache>
            </c:strRef>
          </c:tx>
          <c:dLbls>
            <c:dLbl>
              <c:idx val="0"/>
              <c:layout>
                <c:manualLayout>
                  <c:x val="1.1758691285436381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58C-48D7-86CF-690F928F9B7D}"/>
                </c:ext>
              </c:extLst>
            </c:dLbl>
            <c:dLbl>
              <c:idx val="1"/>
              <c:layout>
                <c:manualLayout>
                  <c:x val="1.1758691285436381E-2"/>
                  <c:y val="3.934045571116619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58C-48D7-86CF-690F928F9B7D}"/>
                </c:ext>
              </c:extLst>
            </c:dLbl>
            <c:spPr>
              <a:noFill/>
              <a:ln>
                <a:noFill/>
              </a:ln>
              <a:effectLst/>
            </c:spPr>
            <c:txPr>
              <a:bodyPr/>
              <a:lstStyle/>
              <a:p>
                <a:pPr>
                  <a:defRPr sz="9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Лист1!$B$18:$C$18</c:f>
              <c:numCache>
                <c:formatCode>General</c:formatCode>
                <c:ptCount val="2"/>
                <c:pt idx="0">
                  <c:v>0</c:v>
                </c:pt>
                <c:pt idx="1">
                  <c:v>1</c:v>
                </c:pt>
              </c:numCache>
            </c:numRef>
          </c:val>
          <c:extLst xmlns:c16r2="http://schemas.microsoft.com/office/drawing/2015/06/chart">
            <c:ext xmlns:c16="http://schemas.microsoft.com/office/drawing/2014/chart" uri="{C3380CC4-5D6E-409C-BE32-E72D297353CC}">
              <c16:uniqueId val="{0000000B-A58C-48D7-86CF-690F928F9B7D}"/>
            </c:ext>
          </c:extLst>
        </c:ser>
        <c:ser>
          <c:idx val="16"/>
          <c:order val="16"/>
          <c:tx>
            <c:strRef>
              <c:f>Лист1!$A$19</c:f>
              <c:strCache>
                <c:ptCount val="1"/>
              </c:strCache>
            </c:strRef>
          </c:tx>
          <c:dLbls>
            <c:dLbl>
              <c:idx val="0"/>
              <c:layout>
                <c:manualLayout>
                  <c:x val="9.7989094045303031E-3"/>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58C-48D7-86CF-690F928F9B7D}"/>
                </c:ext>
              </c:extLst>
            </c:dLbl>
            <c:dLbl>
              <c:idx val="1"/>
              <c:layout>
                <c:manualLayout>
                  <c:x val="1.1758691285436381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58C-48D7-86CF-690F928F9B7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Лист1!$B$19:$C$19</c:f>
              <c:numCache>
                <c:formatCode>General</c:formatCode>
                <c:ptCount val="2"/>
              </c:numCache>
            </c:numRef>
          </c:val>
          <c:extLst xmlns:c16r2="http://schemas.microsoft.com/office/drawing/2015/06/chart">
            <c:ext xmlns:c16="http://schemas.microsoft.com/office/drawing/2014/chart" uri="{C3380CC4-5D6E-409C-BE32-E72D297353CC}">
              <c16:uniqueId val="{0000000E-A58C-48D7-86CF-690F928F9B7D}"/>
            </c:ext>
          </c:extLst>
        </c:ser>
        <c:ser>
          <c:idx val="17"/>
          <c:order val="17"/>
          <c:tx>
            <c:strRef>
              <c:f>Лист1!$A$20</c:f>
              <c:strCache>
                <c:ptCount val="1"/>
              </c:strCache>
            </c:strRef>
          </c:tx>
          <c:dLbls>
            <c:dLbl>
              <c:idx val="0"/>
              <c:layout>
                <c:manualLayout>
                  <c:x val="5.8793456427182382E-3"/>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58C-48D7-86CF-690F928F9B7D}"/>
                </c:ext>
              </c:extLst>
            </c:dLbl>
            <c:dLbl>
              <c:idx val="1"/>
              <c:layout>
                <c:manualLayout>
                  <c:x val="1.1758691285436381E-2"/>
                  <c:y val="7.2123335628878292E-1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58C-48D7-86CF-690F928F9B7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Лист1!$B$20:$C$20</c:f>
              <c:numCache>
                <c:formatCode>General</c:formatCode>
                <c:ptCount val="2"/>
              </c:numCache>
            </c:numRef>
          </c:val>
          <c:extLst xmlns:c16r2="http://schemas.microsoft.com/office/drawing/2015/06/chart">
            <c:ext xmlns:c16="http://schemas.microsoft.com/office/drawing/2014/chart" uri="{C3380CC4-5D6E-409C-BE32-E72D297353CC}">
              <c16:uniqueId val="{00000011-A58C-48D7-86CF-690F928F9B7D}"/>
            </c:ext>
          </c:extLst>
        </c:ser>
        <c:ser>
          <c:idx val="18"/>
          <c:order val="18"/>
          <c:tx>
            <c:strRef>
              <c:f>Лист1!$A$22</c:f>
              <c:strCache>
                <c:ptCount val="1"/>
              </c:strCache>
            </c:strRef>
          </c:tx>
          <c:dLbls>
            <c:dLbl>
              <c:idx val="0"/>
              <c:layout>
                <c:manualLayout>
                  <c:x val="9.7981579463060943E-3"/>
                  <c:y val="-7.874015748031496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A58C-48D7-86CF-690F928F9B7D}"/>
                </c:ext>
              </c:extLst>
            </c:dLbl>
            <c:dLbl>
              <c:idx val="1"/>
              <c:layout>
                <c:manualLayout>
                  <c:x val="7.8391275236243171E-3"/>
                  <c:y val="-3.934045571116475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A58C-48D7-86CF-690F928F9B7D}"/>
                </c:ext>
              </c:extLst>
            </c:dLbl>
            <c:spPr>
              <a:noFill/>
              <a:ln>
                <a:noFill/>
              </a:ln>
              <a:effectLst/>
            </c:spPr>
            <c:txPr>
              <a:bodyPr/>
              <a:lstStyle/>
              <a:p>
                <a:pPr>
                  <a:defRPr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Лист1!$B$2:$C$2</c:f>
              <c:strCache>
                <c:ptCount val="2"/>
                <c:pt idx="0">
                  <c:v>1 квартал 2016 года</c:v>
                </c:pt>
                <c:pt idx="1">
                  <c:v>1 квартал 2017 года</c:v>
                </c:pt>
              </c:strCache>
            </c:strRef>
          </c:cat>
          <c:val>
            <c:numRef>
              <c:f>Лист1!$B$22:$C$22</c:f>
              <c:numCache>
                <c:formatCode>General</c:formatCode>
                <c:ptCount val="2"/>
              </c:numCache>
            </c:numRef>
          </c:val>
          <c:extLst xmlns:c16r2="http://schemas.microsoft.com/office/drawing/2015/06/chart">
            <c:ext xmlns:c16="http://schemas.microsoft.com/office/drawing/2014/chart" uri="{C3380CC4-5D6E-409C-BE32-E72D297353CC}">
              <c16:uniqueId val="{00000014-A58C-48D7-86CF-690F928F9B7D}"/>
            </c:ext>
          </c:extLst>
        </c:ser>
        <c:dLbls>
          <c:showVal val="1"/>
        </c:dLbls>
        <c:gapWidth val="0"/>
        <c:gapDepth val="0"/>
        <c:shape val="box"/>
        <c:axId val="119765248"/>
        <c:axId val="119783424"/>
        <c:axId val="0"/>
      </c:bar3DChart>
      <c:catAx>
        <c:axId val="119765248"/>
        <c:scaling>
          <c:orientation val="minMax"/>
        </c:scaling>
        <c:axPos val="b"/>
        <c:numFmt formatCode="General" sourceLinked="1"/>
        <c:maj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19783424"/>
        <c:crosses val="autoZero"/>
        <c:auto val="1"/>
        <c:lblAlgn val="ctr"/>
        <c:lblOffset val="100"/>
        <c:tickLblSkip val="1"/>
        <c:tickMarkSkip val="1"/>
      </c:catAx>
      <c:valAx>
        <c:axId val="119783424"/>
        <c:scaling>
          <c:orientation val="minMax"/>
          <c:min val="0"/>
        </c:scaling>
        <c:axPos val="l"/>
        <c:majorGridlines/>
        <c:numFmt formatCode="General" sourceLinked="0"/>
        <c:tickLblPos val="nextTo"/>
        <c:spPr>
          <a:noFill/>
          <a:ln w="393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19765248"/>
        <c:crosses val="autoZero"/>
        <c:crossBetween val="between"/>
      </c:valAx>
      <c:spPr>
        <a:noFill/>
        <a:ln w="31467">
          <a:noFill/>
        </a:ln>
      </c:spPr>
    </c:plotArea>
    <c:legend>
      <c:legendPos val="b"/>
      <c:legendEntry>
        <c:idx val="16"/>
        <c:delete val="1"/>
      </c:legendEntry>
      <c:legendEntry>
        <c:idx val="17"/>
        <c:delete val="1"/>
      </c:legendEntry>
      <c:legendEntry>
        <c:idx val="18"/>
        <c:delete val="1"/>
      </c:legendEntry>
      <c:layout>
        <c:manualLayout>
          <c:xMode val="edge"/>
          <c:yMode val="edge"/>
          <c:x val="0.12869204921163388"/>
          <c:y val="0.79748698894300629"/>
          <c:w val="0.73031268445682407"/>
          <c:h val="0.16652805318650571"/>
        </c:manualLayout>
      </c:layout>
      <c:spPr>
        <a:ln>
          <a:solidFill>
            <a:srgbClr val="000000"/>
          </a:solidFill>
        </a:ln>
      </c:spPr>
      <c:txPr>
        <a:bodyPr/>
        <a:lstStyle/>
        <a:p>
          <a:pPr>
            <a:defRPr b="1"/>
          </a:pPr>
          <a:endParaRPr lang="ru-RU"/>
        </a:p>
      </c:txPr>
    </c:legend>
    <c:plotVisOnly val="1"/>
    <c:dispBlanksAs val="gap"/>
  </c:chart>
  <c:spPr>
    <a:noFill/>
    <a:ln>
      <a:noFill/>
    </a:ln>
  </c:spPr>
  <c:txPr>
    <a:bodyPr/>
    <a:lstStyle/>
    <a:p>
      <a:pPr>
        <a:defRPr sz="993" b="0" i="0" u="none" strike="noStrike" baseline="0">
          <a:solidFill>
            <a:srgbClr val="000000"/>
          </a:solidFill>
          <a:latin typeface="Times New Roman"/>
          <a:ea typeface="Times New Roman"/>
          <a:cs typeface="Times New Roman"/>
        </a:defRPr>
      </a:pPr>
      <a:endParaRPr lang="ru-RU"/>
    </a:p>
  </c:txPr>
  <c:externalData r:id="rId2"/>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20843802085038293"/>
          <c:y val="9.2513877224964652E-2"/>
          <c:w val="0.59446236685595988"/>
          <c:h val="0.82291482824320061"/>
        </c:manualLayout>
      </c:layout>
      <c:pie3DChart>
        <c:varyColors val="1"/>
        <c:ser>
          <c:idx val="0"/>
          <c:order val="0"/>
          <c:tx>
            <c:strRef>
              <c:f>Лист1!$B$1</c:f>
              <c:strCache>
                <c:ptCount val="1"/>
                <c:pt idx="0">
                  <c:v>Столбец2</c:v>
                </c:pt>
              </c:strCache>
            </c:strRef>
          </c:tx>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7.2024792416476011E-2"/>
                  <c:y val="2.5281999685934278E-2"/>
                </c:manualLayout>
              </c:layout>
              <c:tx>
                <c:rich>
                  <a:bodyPr/>
                  <a:lstStyle/>
                  <a:p>
                    <a:r>
                      <a:rPr lang="ru-RU">
                        <a:solidFill>
                          <a:schemeClr val="tx1"/>
                        </a:solidFill>
                      </a:rPr>
                      <a:t>направлено протоколов в суды
</a:t>
                    </a:r>
                    <a:r>
                      <a:rPr lang="ru-RU" b="1">
                        <a:solidFill>
                          <a:schemeClr val="tx1"/>
                        </a:solidFill>
                      </a:rPr>
                      <a:t>648</a:t>
                    </a:r>
                    <a:r>
                      <a:rPr lang="ru-RU">
                        <a:solidFill>
                          <a:schemeClr val="tx1"/>
                        </a:solidFill>
                      </a:rPr>
                      <a:t>
56%</a:t>
                    </a:r>
                  </a:p>
                </c:rich>
              </c:tx>
              <c:showLegendKey val="1"/>
              <c:showVal val="1"/>
              <c:showCatName val="1"/>
              <c:showPercent val="1"/>
              <c:separator>
</c:separator>
            </c:dLbl>
            <c:dLbl>
              <c:idx val="1"/>
              <c:layout>
                <c:manualLayout>
                  <c:x val="-7.8766846705893998E-2"/>
                  <c:y val="-6.6183245251135017E-2"/>
                </c:manualLayout>
              </c:layout>
              <c:tx>
                <c:rich>
                  <a:bodyPr/>
                  <a:lstStyle/>
                  <a:p>
                    <a:r>
                      <a:rPr lang="ru-RU">
                        <a:solidFill>
                          <a:schemeClr val="tx1"/>
                        </a:solidFill>
                      </a:rPr>
                      <a:t>рассмотрено протоколов старшими государственными инспекторами
</a:t>
                    </a:r>
                    <a:r>
                      <a:rPr lang="ru-RU" b="1">
                        <a:solidFill>
                          <a:schemeClr val="tx1"/>
                        </a:solidFill>
                      </a:rPr>
                      <a:t>499</a:t>
                    </a:r>
                    <a:r>
                      <a:rPr lang="ru-RU">
                        <a:solidFill>
                          <a:schemeClr val="tx1"/>
                        </a:solidFill>
                      </a:rPr>
                      <a:t>
44%</a:t>
                    </a:r>
                  </a:p>
                </c:rich>
              </c:tx>
              <c:showLegendKey val="1"/>
              <c:showVal val="1"/>
              <c:showCatName val="1"/>
              <c:showPercent val="1"/>
              <c:separator>
</c:separator>
            </c:dLbl>
            <c:txPr>
              <a:bodyPr/>
              <a:lstStyle/>
              <a:p>
                <a:pPr>
                  <a:defRPr>
                    <a:solidFill>
                      <a:schemeClr val="tx1"/>
                    </a:solidFill>
                  </a:defRPr>
                </a:pPr>
                <a:endParaRPr lang="ru-RU"/>
              </a:p>
            </c:txPr>
            <c:showLegendKey val="1"/>
            <c:showVal val="1"/>
            <c:showCatName val="1"/>
            <c:showPercent val="1"/>
            <c:separator>
</c:separator>
            <c:showLeaderLines val="1"/>
            <c:leaderLines>
              <c:spPr>
                <a:ln w="6350">
                  <a:prstDash val="dash"/>
                </a:ln>
              </c:spPr>
            </c:leaderLines>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648</c:v>
                </c:pt>
                <c:pt idx="1">
                  <c:v>499</c:v>
                </c:pt>
              </c:numCache>
            </c:numRef>
          </c:val>
        </c:ser>
        <c:dLbls>
          <c:showVal val="1"/>
        </c:dLbls>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326102316420709"/>
          <c:y val="3.0773451832422732E-2"/>
          <c:w val="0.82954882440160982"/>
          <c:h val="0.74360399077360062"/>
        </c:manualLayout>
      </c:layout>
      <c:lineChart>
        <c:grouping val="standard"/>
        <c:ser>
          <c:idx val="0"/>
          <c:order val="0"/>
          <c:tx>
            <c:strRef>
              <c:f>Лист1!$B$1</c:f>
              <c:strCache>
                <c:ptCount val="1"/>
                <c:pt idx="0">
                  <c:v>1 квартал 2016 года</c:v>
                </c:pt>
              </c:strCache>
            </c:strRef>
          </c:tx>
          <c:spPr>
            <a:ln>
              <a:solidFill>
                <a:schemeClr val="accent1"/>
              </a:solidFill>
            </a:ln>
          </c:spPr>
          <c:marker>
            <c:spPr>
              <a:solidFill>
                <a:schemeClr val="accent1"/>
              </a:solidFill>
            </c:spPr>
          </c:marker>
          <c:dLbls>
            <c:dLbl>
              <c:idx val="0"/>
              <c:layout>
                <c:manualLayout>
                  <c:x val="-5.4497334905235742E-2"/>
                  <c:y val="4.5804311317897792E-2"/>
                </c:manualLayout>
              </c:layout>
              <c:tx>
                <c:rich>
                  <a:bodyPr/>
                  <a:lstStyle/>
                  <a:p>
                    <a:r>
                      <a:rPr lang="en-US"/>
                      <a:t>3661,9</a:t>
                    </a:r>
                  </a:p>
                </c:rich>
              </c:tx>
              <c:dLblPos val="r"/>
              <c:showVal val="1"/>
            </c:dLbl>
            <c:dLbl>
              <c:idx val="1"/>
              <c:layout>
                <c:manualLayout>
                  <c:x val="-5.2379503623181153E-2"/>
                  <c:y val="3.7398355161893451E-2"/>
                </c:manualLayout>
              </c:layout>
              <c:tx>
                <c:rich>
                  <a:bodyPr/>
                  <a:lstStyle/>
                  <a:p>
                    <a:r>
                      <a:rPr lang="en-US"/>
                      <a:t>3412,3</a:t>
                    </a:r>
                  </a:p>
                </c:rich>
              </c:tx>
              <c:dLblPos val="r"/>
              <c:showVal val="1"/>
            </c:dLbl>
            <c:dLbl>
              <c:idx val="2"/>
              <c:layout>
                <c:manualLayout>
                  <c:x val="-5.2390679073752014E-2"/>
                  <c:y val="5.3191003446351304E-2"/>
                </c:manualLayout>
              </c:layout>
              <c:tx>
                <c:rich>
                  <a:bodyPr/>
                  <a:lstStyle/>
                  <a:p>
                    <a:r>
                      <a:rPr lang="en-US"/>
                      <a:t>3934,6</a:t>
                    </a:r>
                  </a:p>
                </c:rich>
              </c:tx>
              <c:dLblPos val="r"/>
              <c:showVal val="1"/>
            </c:dLbl>
            <c:dLbl>
              <c:idx val="3"/>
              <c:layout>
                <c:manualLayout>
                  <c:x val="2.695618756342515E-3"/>
                  <c:y val="-1.0100349640723521E-2"/>
                </c:manualLayout>
              </c:layout>
              <c:tx>
                <c:rich>
                  <a:bodyPr/>
                  <a:lstStyle/>
                  <a:p>
                    <a:r>
                      <a:rPr lang="en-US"/>
                      <a:t>2806,7</a:t>
                    </a:r>
                  </a:p>
                </c:rich>
              </c:tx>
              <c:dLblPos val="r"/>
              <c:showVal val="1"/>
            </c:dLbl>
            <c:txPr>
              <a:bodyPr/>
              <a:lstStyle/>
              <a:p>
                <a:pPr>
                  <a:defRPr sz="1000"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3661.9</c:v>
                </c:pt>
                <c:pt idx="1">
                  <c:v>3412.3</c:v>
                </c:pt>
                <c:pt idx="2">
                  <c:v>3934.6</c:v>
                </c:pt>
                <c:pt idx="3">
                  <c:v>2806.7</c:v>
                </c:pt>
              </c:numCache>
            </c:numRef>
          </c:val>
        </c:ser>
        <c:ser>
          <c:idx val="1"/>
          <c:order val="1"/>
          <c:tx>
            <c:strRef>
              <c:f>Лист1!$C$1</c:f>
              <c:strCache>
                <c:ptCount val="1"/>
                <c:pt idx="0">
                  <c:v>1 квартал 2017 года</c:v>
                </c:pt>
              </c:strCache>
            </c:strRef>
          </c:tx>
          <c:marker>
            <c:symbol val="diamond"/>
            <c:size val="5"/>
          </c:marker>
          <c:dPt>
            <c:idx val="3"/>
            <c:spPr>
              <a:ln w="25400"/>
            </c:spPr>
          </c:dPt>
          <c:dLbls>
            <c:dLbl>
              <c:idx val="0"/>
              <c:layout>
                <c:manualLayout>
                  <c:x val="-5.0310377289883329E-2"/>
                  <c:y val="4.4698387948532717E-2"/>
                </c:manualLayout>
              </c:layout>
              <c:tx>
                <c:rich>
                  <a:bodyPr/>
                  <a:lstStyle/>
                  <a:p>
                    <a:r>
                      <a:rPr lang="en-US"/>
                      <a:t>2816,7</a:t>
                    </a:r>
                  </a:p>
                </c:rich>
              </c:tx>
              <c:dLblPos val="r"/>
              <c:showVal val="1"/>
            </c:dLbl>
            <c:dLbl>
              <c:idx val="1"/>
              <c:layout>
                <c:manualLayout>
                  <c:x val="-4.6075882310161756E-2"/>
                  <c:y val="-3.8273708369102481E-2"/>
                </c:manualLayout>
              </c:layout>
              <c:dLblPos val="r"/>
              <c:showVal val="1"/>
            </c:dLbl>
            <c:dLbl>
              <c:idx val="2"/>
              <c:layout>
                <c:manualLayout>
                  <c:x val="-5.0310377289883433E-2"/>
                  <c:y val="-4.2711792928598336E-2"/>
                </c:manualLayout>
              </c:layout>
              <c:dLblPos val="r"/>
              <c:showVal val="1"/>
            </c:dLbl>
            <c:dLbl>
              <c:idx val="3"/>
              <c:layout>
                <c:manualLayout>
                  <c:x val="4.7662462695678802E-3"/>
                  <c:y val="-2.9798925299021647E-3"/>
                </c:manualLayout>
              </c:layout>
              <c:dLblPos val="r"/>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2816.7</c:v>
                </c:pt>
              </c:numCache>
            </c:numRef>
          </c:val>
        </c:ser>
        <c:dLbls>
          <c:showVal val="1"/>
        </c:dLbls>
        <c:marker val="1"/>
        <c:axId val="120193792"/>
        <c:axId val="120195328"/>
      </c:lineChart>
      <c:catAx>
        <c:axId val="120193792"/>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20195328"/>
        <c:crossesAt val="0"/>
        <c:auto val="1"/>
        <c:lblAlgn val="ctr"/>
        <c:lblOffset val="100"/>
      </c:catAx>
      <c:valAx>
        <c:axId val="120195328"/>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20193792"/>
        <c:crosses val="autoZero"/>
        <c:crossBetween val="between"/>
      </c:valAx>
      <c:spPr>
        <a:solidFill>
          <a:schemeClr val="accent5">
            <a:lumMod val="20000"/>
            <a:lumOff val="80000"/>
          </a:schemeClr>
        </a:solidFill>
      </c:spPr>
    </c:plotArea>
    <c:legend>
      <c:legendPos val="b"/>
      <c:layout>
        <c:manualLayout>
          <c:xMode val="edge"/>
          <c:yMode val="edge"/>
          <c:x val="0.10224336328354112"/>
          <c:y val="0.89452807262115464"/>
          <c:w val="0.81454790131710186"/>
          <c:h val="6.4625421822272433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85981749960828"/>
          <c:y val="0.13265007649444888"/>
          <c:w val="0.75140242305212712"/>
          <c:h val="0.65941415077124588"/>
        </c:manualLayout>
      </c:layout>
      <c:lineChart>
        <c:grouping val="standard"/>
        <c:ser>
          <c:idx val="0"/>
          <c:order val="0"/>
          <c:tx>
            <c:strRef>
              <c:f>Лист1!$B$1</c:f>
              <c:strCache>
                <c:ptCount val="1"/>
                <c:pt idx="0">
                  <c:v>1 квартал 2016 года</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8.5470085470085472E-2"/>
                  <c:y val="-3.1372549019607884E-2"/>
                </c:manualLayout>
              </c:layout>
              <c:tx>
                <c:rich>
                  <a:bodyPr/>
                  <a:lstStyle/>
                  <a:p>
                    <a:pPr>
                      <a:defRPr b="1">
                        <a:latin typeface="Times New Roman" pitchFamily="18" charset="0"/>
                        <a:cs typeface="Times New Roman" pitchFamily="18" charset="0"/>
                      </a:defRPr>
                    </a:pPr>
                    <a:r>
                      <a:rPr lang="en-US"/>
                      <a:t>2152,1</a:t>
                    </a:r>
                  </a:p>
                </c:rich>
              </c:tx>
              <c:spPr/>
              <c:showVal val="1"/>
            </c:dLbl>
            <c:dLbl>
              <c:idx val="1"/>
              <c:layout>
                <c:manualLayout>
                  <c:x val="-4.3684710351377019E-2"/>
                  <c:y val="-4.7771836007130183E-2"/>
                </c:manualLayout>
              </c:layout>
              <c:tx>
                <c:rich>
                  <a:bodyPr/>
                  <a:lstStyle/>
                  <a:p>
                    <a:pPr>
                      <a:defRPr b="1">
                        <a:latin typeface="Times New Roman" pitchFamily="18" charset="0"/>
                        <a:cs typeface="Times New Roman" pitchFamily="18" charset="0"/>
                      </a:defRPr>
                    </a:pPr>
                    <a:r>
                      <a:rPr lang="en-US"/>
                      <a:t>2481,5</a:t>
                    </a:r>
                  </a:p>
                </c:rich>
              </c:tx>
              <c:spPr/>
              <c:showVal val="1"/>
            </c:dLbl>
            <c:dLbl>
              <c:idx val="2"/>
              <c:layout>
                <c:manualLayout>
                  <c:x val="-4.1785375118708452E-2"/>
                  <c:y val="-3.2085561497326456E-2"/>
                </c:manualLayout>
              </c:layout>
              <c:tx>
                <c:rich>
                  <a:bodyPr/>
                  <a:lstStyle/>
                  <a:p>
                    <a:pPr>
                      <a:defRPr b="1">
                        <a:latin typeface="Times New Roman" pitchFamily="18" charset="0"/>
                        <a:cs typeface="Times New Roman" pitchFamily="18" charset="0"/>
                      </a:defRPr>
                    </a:pPr>
                    <a:r>
                      <a:rPr lang="en-US"/>
                      <a:t>2200,9</a:t>
                    </a:r>
                  </a:p>
                </c:rich>
              </c:tx>
              <c:spPr/>
              <c:showVal val="1"/>
            </c:dLbl>
            <c:dLbl>
              <c:idx val="3"/>
              <c:layout>
                <c:manualLayout>
                  <c:x val="1.8993352326686181E-3"/>
                  <c:y val="3.9215686274509812E-3"/>
                </c:manualLayout>
              </c:layout>
              <c:tx>
                <c:rich>
                  <a:bodyPr/>
                  <a:lstStyle/>
                  <a:p>
                    <a:pPr>
                      <a:defRPr b="1">
                        <a:latin typeface="Times New Roman" pitchFamily="18" charset="0"/>
                        <a:cs typeface="Times New Roman" pitchFamily="18" charset="0"/>
                      </a:defRPr>
                    </a:pPr>
                    <a:r>
                      <a:rPr lang="en-US"/>
                      <a:t>1171,8</a:t>
                    </a:r>
                  </a:p>
                </c:rich>
              </c:tx>
              <c:spPr/>
              <c:showVal val="1"/>
            </c:dLbl>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2152.1</c:v>
                </c:pt>
                <c:pt idx="1">
                  <c:v>2481.5</c:v>
                </c:pt>
                <c:pt idx="2">
                  <c:v>2200.9</c:v>
                </c:pt>
                <c:pt idx="3">
                  <c:v>1171.8</c:v>
                </c:pt>
              </c:numCache>
            </c:numRef>
          </c:val>
        </c:ser>
        <c:ser>
          <c:idx val="1"/>
          <c:order val="1"/>
          <c:tx>
            <c:strRef>
              <c:f>Лист1!$C$1</c:f>
              <c:strCache>
                <c:ptCount val="1"/>
                <c:pt idx="0">
                  <c:v>1 квартал 2017 года</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3670801833531503E-2"/>
                  <c:y val="4.3103906129380962E-2"/>
                </c:manualLayout>
              </c:layout>
              <c:tx>
                <c:rich>
                  <a:bodyPr/>
                  <a:lstStyle/>
                  <a:p>
                    <a:r>
                      <a:rPr lang="en-US"/>
                      <a:t>1406,8</a:t>
                    </a:r>
                  </a:p>
                </c:rich>
              </c:tx>
              <c:showVal val="1"/>
            </c:dLbl>
            <c:dLbl>
              <c:idx val="1"/>
              <c:layout>
                <c:manualLayout>
                  <c:x val="-4.9366265114297606E-2"/>
                  <c:y val="5.3086024674723523E-2"/>
                </c:manualLayout>
              </c:layout>
              <c:showVal val="1"/>
            </c:dLbl>
            <c:dLbl>
              <c:idx val="2"/>
              <c:layout>
                <c:manualLayout>
                  <c:x val="-4.5571273591506763E-2"/>
                  <c:y val="5.8869137769542633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1406.8</c:v>
                </c:pt>
              </c:numCache>
            </c:numRef>
          </c:val>
        </c:ser>
        <c:dLbls>
          <c:showVal val="1"/>
        </c:dLbls>
        <c:marker val="1"/>
        <c:axId val="120292864"/>
        <c:axId val="120294400"/>
      </c:lineChart>
      <c:catAx>
        <c:axId val="120292864"/>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20294400"/>
        <c:crosses val="autoZero"/>
        <c:auto val="1"/>
        <c:lblAlgn val="ctr"/>
        <c:lblOffset val="100"/>
      </c:catAx>
      <c:valAx>
        <c:axId val="120294400"/>
        <c:scaling>
          <c:orientation val="minMax"/>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20292864"/>
        <c:crosses val="autoZero"/>
        <c:crossBetween val="between"/>
      </c:valAx>
      <c:spPr>
        <a:solidFill>
          <a:srgbClr val="4BACC6">
            <a:lumMod val="20000"/>
            <a:lumOff val="80000"/>
          </a:srgbClr>
        </a:solidFill>
        <a:ln>
          <a:solidFill>
            <a:sysClr val="windowText" lastClr="000000"/>
          </a:solidFill>
        </a:ln>
      </c:spPr>
    </c:plotArea>
    <c:legend>
      <c:legendPos val="b"/>
      <c:layout/>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9.86948853615644E-2"/>
          <c:w val="0.79865724390424586"/>
          <c:h val="0.64789527219296561"/>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9615686696902817E-2"/>
                  <c:y val="-7.9112498342865292E-3"/>
                </c:manualLayout>
              </c:layout>
              <c:showVal val="1"/>
            </c:dLbl>
            <c:dLbl>
              <c:idx val="1"/>
              <c:layout>
                <c:manualLayout>
                  <c:x val="1.5818779070509721E-2"/>
                  <c:y val="-6.6263779409443824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Sheet1!$B$2:$C$2</c:f>
              <c:numCache>
                <c:formatCode>General</c:formatCode>
                <c:ptCount val="2"/>
                <c:pt idx="0">
                  <c:v>724</c:v>
                </c:pt>
                <c:pt idx="1">
                  <c:v>802</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70143E-3"/>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Sheet1!$B$3:$C$3</c:f>
              <c:numCache>
                <c:formatCode>General</c:formatCode>
                <c:ptCount val="2"/>
                <c:pt idx="0">
                  <c:v>139</c:v>
                </c:pt>
                <c:pt idx="1">
                  <c:v>154</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72315676456E-2"/>
                  <c:y val="-1.4397429374632347E-2"/>
                </c:manualLayout>
              </c:layout>
              <c:showVal val="1"/>
            </c:dLbl>
            <c:dLbl>
              <c:idx val="1"/>
              <c:layout>
                <c:manualLayout>
                  <c:x val="1.9772893606411178E-2"/>
                  <c:y val="-1.0371571766785737E-2"/>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Sheet1!$B$4:$C$4</c:f>
              <c:numCache>
                <c:formatCode>General</c:formatCode>
                <c:ptCount val="2"/>
                <c:pt idx="0">
                  <c:v>178</c:v>
                </c:pt>
                <c:pt idx="1">
                  <c:v>178</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solidFill>
                      <a:sysClr val="windowText" lastClr="000000"/>
                    </a:solidFill>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Sheet1!$B$5:$C$5</c:f>
              <c:numCache>
                <c:formatCode>General</c:formatCode>
                <c:ptCount val="2"/>
                <c:pt idx="0">
                  <c:v>99</c:v>
                </c:pt>
                <c:pt idx="1">
                  <c:v>96</c:v>
                </c:pt>
              </c:numCache>
            </c:numRef>
          </c:val>
        </c:ser>
        <c:dLbls>
          <c:showVal val="1"/>
        </c:dLbls>
        <c:shape val="box"/>
        <c:axId val="139578752"/>
        <c:axId val="139650560"/>
        <c:axId val="0"/>
      </c:bar3DChart>
      <c:catAx>
        <c:axId val="139578752"/>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9650560"/>
        <c:crosses val="autoZero"/>
        <c:auto val="1"/>
        <c:lblAlgn val="ctr"/>
        <c:lblOffset val="100"/>
        <c:tickLblSkip val="1"/>
        <c:tickMarkSkip val="1"/>
      </c:catAx>
      <c:valAx>
        <c:axId val="139650560"/>
        <c:scaling>
          <c:orientation val="minMax"/>
          <c:max val="9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9578752"/>
        <c:crosses val="autoZero"/>
        <c:crossBetween val="between"/>
      </c:valAx>
      <c:spPr>
        <a:noFill/>
      </c:spPr>
    </c:plotArea>
    <c:legend>
      <c:legendPos val="b"/>
      <c:layout>
        <c:manualLayout>
          <c:xMode val="edge"/>
          <c:yMode val="edge"/>
          <c:x val="0.26135316576431677"/>
          <c:y val="0.84499013624515651"/>
          <c:w val="0.47458361739305466"/>
          <c:h val="0.13400240170221644"/>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80"/>
      <c:perspective val="0"/>
    </c:view3D>
    <c:plotArea>
      <c:layout>
        <c:manualLayout>
          <c:layoutTarget val="inner"/>
          <c:xMode val="edge"/>
          <c:yMode val="edge"/>
          <c:x val="0.22871637139107964"/>
          <c:y val="0.19426936338840353"/>
          <c:w val="0.56921498449057562"/>
          <c:h val="0.51234872111574259"/>
        </c:manualLayout>
      </c:layout>
      <c:pie3DChart>
        <c:varyColors val="1"/>
        <c:ser>
          <c:idx val="0"/>
          <c:order val="0"/>
          <c:spPr>
            <a:solidFill>
              <a:srgbClr val="9999FF"/>
            </a:solidFill>
            <a:ln w="9510">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10">
                <a:solidFill>
                  <a:srgbClr val="000000"/>
                </a:solidFill>
                <a:prstDash val="solid"/>
              </a:ln>
            </c:spPr>
            <c:extLst xmlns:c16r2="http://schemas.microsoft.com/office/drawing/2015/06/chart">
              <c:ext xmlns:c16="http://schemas.microsoft.com/office/drawing/2014/chart" uri="{C3380CC4-5D6E-409C-BE32-E72D297353CC}">
                <c16:uniqueId val="{00000001-928C-4667-93E2-9424BAA2CA1C}"/>
              </c:ext>
            </c:extLst>
          </c:dPt>
          <c:dPt>
            <c:idx val="1"/>
            <c:spPr>
              <a:gradFill rotWithShape="0">
                <a:gsLst>
                  <a:gs pos="0">
                    <a:srgbClr val="FF6600"/>
                  </a:gs>
                  <a:gs pos="100000">
                    <a:srgbClr val="FF6600">
                      <a:gamma/>
                      <a:shade val="46275"/>
                      <a:invGamma/>
                    </a:srgbClr>
                  </a:gs>
                </a:gsLst>
                <a:path path="rect">
                  <a:fillToRect r="100000" b="100000"/>
                </a:path>
              </a:gradFill>
              <a:ln w="9510">
                <a:solidFill>
                  <a:srgbClr val="000000"/>
                </a:solidFill>
                <a:prstDash val="solid"/>
              </a:ln>
            </c:spPr>
            <c:extLst xmlns:c16r2="http://schemas.microsoft.com/office/drawing/2015/06/chart">
              <c:ext xmlns:c16="http://schemas.microsoft.com/office/drawing/2014/chart" uri="{C3380CC4-5D6E-409C-BE32-E72D297353CC}">
                <c16:uniqueId val="{00000003-928C-4667-93E2-9424BAA2CA1C}"/>
              </c:ext>
            </c:extLst>
          </c:dPt>
          <c:dLbls>
            <c:dLbl>
              <c:idx val="0"/>
              <c:layout>
                <c:manualLayout>
                  <c:x val="-4.4051999974165992E-2"/>
                  <c:y val="0.11592698639942735"/>
                </c:manualLayout>
              </c:layout>
              <c:tx>
                <c:rich>
                  <a:bodyPr/>
                  <a:lstStyle/>
                  <a:p>
                    <a:pPr>
                      <a:defRPr sz="1000">
                        <a:solidFill>
                          <a:schemeClr val="tx1"/>
                        </a:solidFill>
                        <a:latin typeface="Times New Roman" pitchFamily="18" charset="0"/>
                        <a:cs typeface="Times New Roman" pitchFamily="18" charset="0"/>
                      </a:defRPr>
                    </a:pPr>
                    <a:r>
                      <a:rPr lang="ru-RU">
                        <a:solidFill>
                          <a:schemeClr val="tx1"/>
                        </a:solidFill>
                      </a:rPr>
                      <a:t>Юридические лица
</a:t>
                    </a:r>
                    <a:r>
                      <a:rPr lang="ru-RU" b="1">
                        <a:solidFill>
                          <a:schemeClr val="tx1"/>
                        </a:solidFill>
                      </a:rPr>
                      <a:t>10</a:t>
                    </a:r>
                    <a:r>
                      <a:rPr lang="ru-RU">
                        <a:solidFill>
                          <a:schemeClr val="tx1"/>
                        </a:solidFill>
                      </a:rPr>
                      <a:t>
44%</a:t>
                    </a:r>
                  </a:p>
                </c:rich>
              </c:tx>
              <c:spPr/>
              <c:dLblPos val="bestFit"/>
              <c:showVal val="1"/>
              <c:showCatName val="1"/>
              <c:showPercent val="1"/>
              <c:separator>
</c:separator>
            </c:dLbl>
            <c:dLbl>
              <c:idx val="1"/>
              <c:layout>
                <c:manualLayout>
                  <c:x val="2.7608644298969406E-2"/>
                  <c:y val="-4.1290364272647727E-2"/>
                </c:manualLayout>
              </c:layout>
              <c:tx>
                <c:rich>
                  <a:bodyPr/>
                  <a:lstStyle/>
                  <a:p>
                    <a:pPr>
                      <a:defRPr sz="1000">
                        <a:solidFill>
                          <a:srgbClr val="FF0000"/>
                        </a:solidFill>
                        <a:latin typeface="Times New Roman" pitchFamily="18" charset="0"/>
                        <a:cs typeface="Times New Roman" pitchFamily="18" charset="0"/>
                      </a:defRPr>
                    </a:pPr>
                    <a:r>
                      <a:rPr lang="ru-RU">
                        <a:solidFill>
                          <a:schemeClr val="tx1"/>
                        </a:solidFill>
                      </a:rPr>
                      <a:t>Должностные лица
</a:t>
                    </a:r>
                    <a:r>
                      <a:rPr lang="ru-RU" b="1">
                        <a:solidFill>
                          <a:schemeClr val="tx1"/>
                        </a:solidFill>
                      </a:rPr>
                      <a:t>13</a:t>
                    </a:r>
                    <a:r>
                      <a:rPr lang="ru-RU">
                        <a:solidFill>
                          <a:schemeClr val="tx1"/>
                        </a:solidFill>
                      </a:rPr>
                      <a:t>
56%</a:t>
                    </a:r>
                  </a:p>
                </c:rich>
              </c:tx>
              <c:spPr/>
              <c:dLblPos val="bestFit"/>
              <c:showVal val="1"/>
              <c:showCatName val="1"/>
              <c:showPercent val="1"/>
              <c:separator>
</c:separator>
            </c:dLbl>
            <c:txPr>
              <a:bodyPr/>
              <a:lstStyle/>
              <a:p>
                <a:pPr>
                  <a:defRPr sz="1200">
                    <a:solidFill>
                      <a:srgbClr val="FF0000"/>
                    </a:solidFill>
                    <a:latin typeface="Times New Roman" pitchFamily="18" charset="0"/>
                    <a:cs typeface="Times New Roman" pitchFamily="18" charset="0"/>
                  </a:defRPr>
                </a:pPr>
                <a:endParaRPr lang="ru-RU"/>
              </a:p>
            </c:txPr>
            <c:dLblPos val="bestFit"/>
            <c:showVal val="1"/>
            <c:showCatName val="1"/>
            <c:showPercent val="1"/>
            <c:separator>
</c:separator>
            <c:showLeaderLines val="1"/>
            <c:leaderLines>
              <c:spPr>
                <a:ln w="6350">
                  <a:solidFill>
                    <a:sysClr val="windowText" lastClr="000000"/>
                  </a:solidFill>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10</c:v>
                </c:pt>
                <c:pt idx="1">
                  <c:v>13</c:v>
                </c:pt>
              </c:numCache>
            </c:numRef>
          </c:val>
          <c:extLst xmlns:c16r2="http://schemas.microsoft.com/office/drawing/2015/06/chart">
            <c:ext xmlns:c16="http://schemas.microsoft.com/office/drawing/2014/chart" uri="{C3380CC4-5D6E-409C-BE32-E72D297353CC}">
              <c16:uniqueId val="{00000004-928C-4667-93E2-9424BAA2CA1C}"/>
            </c:ext>
          </c:extLst>
        </c:ser>
        <c:dLbls>
          <c:showCatName val="1"/>
          <c:showPercent val="1"/>
        </c:dLbls>
      </c:pie3DChart>
      <c:spPr>
        <a:noFill/>
        <a:ln w="25364">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8018765618369724E-2"/>
          <c:y val="3.4084009460794602E-2"/>
          <c:w val="0.86481033265602125"/>
          <c:h val="0.65186832325660005"/>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9601112735159621E-2"/>
                  <c:y val="-3.8239743058433612E-2"/>
                </c:manualLayout>
              </c:layout>
              <c:showVal val="1"/>
              <c:extLst>
                <c:ext xmlns:c15="http://schemas.microsoft.com/office/drawing/2012/chart" uri="{CE6537A1-D6FC-4f65-9D91-7224C49458BB}">
                  <c15:layout/>
                </c:ext>
              </c:extLst>
            </c:dLbl>
            <c:dLbl>
              <c:idx val="1"/>
              <c:layout>
                <c:manualLayout>
                  <c:x val="1.7647068068587544E-2"/>
                  <c:y val="-4.0555325321176956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2016 года</c:v>
                </c:pt>
                <c:pt idx="1">
                  <c:v>1 квартал 2017 года</c:v>
                </c:pt>
              </c:strCache>
            </c:strRef>
          </c:cat>
          <c:val>
            <c:numRef>
              <c:f>Лист1!$B$2:$B$3</c:f>
              <c:numCache>
                <c:formatCode>General</c:formatCode>
                <c:ptCount val="2"/>
                <c:pt idx="0">
                  <c:v>24</c:v>
                </c:pt>
                <c:pt idx="1">
                  <c:v>13</c:v>
                </c:pt>
              </c:numCache>
            </c:numRef>
          </c:val>
        </c:ser>
        <c:ser>
          <c:idx val="1"/>
          <c:order val="1"/>
          <c:tx>
            <c:strRef>
              <c:f>Лист1!$C$1</c:f>
              <c:strCache>
                <c:ptCount val="1"/>
                <c:pt idx="0">
                  <c:v>в отношении юридических лиц</c:v>
                </c:pt>
              </c:strCache>
            </c:strRef>
          </c:tx>
          <c:spPr>
            <a:solidFill>
              <a:srgbClr val="33CCCC"/>
            </a:solidFill>
            <a:ln>
              <a:solidFill>
                <a:schemeClr val="tx1">
                  <a:lumMod val="65000"/>
                  <a:lumOff val="35000"/>
                </a:schemeClr>
              </a:solidFill>
            </a:ln>
          </c:spPr>
          <c:dLbls>
            <c:dLbl>
              <c:idx val="0"/>
              <c:layout>
                <c:manualLayout>
                  <c:x val="1.9672937589388161E-2"/>
                  <c:y val="-3.8970852327669642E-2"/>
                </c:manualLayout>
              </c:layout>
              <c:showVal val="1"/>
              <c:extLst>
                <c:ext xmlns:c15="http://schemas.microsoft.com/office/drawing/2012/chart" uri="{CE6537A1-D6FC-4f65-9D91-7224C49458BB}">
                  <c15:layout/>
                </c:ext>
              </c:extLst>
            </c:dLbl>
            <c:dLbl>
              <c:idx val="1"/>
              <c:layout>
                <c:manualLayout>
                  <c:x val="2.1639084036651112E-2"/>
                  <c:y val="-4.4083091587237236E-2"/>
                </c:manualLayout>
              </c:layout>
              <c:showVal val="1"/>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1 квартал 2016 года</c:v>
                </c:pt>
                <c:pt idx="1">
                  <c:v>1 квартал 2017 года</c:v>
                </c:pt>
              </c:strCache>
            </c:strRef>
          </c:cat>
          <c:val>
            <c:numRef>
              <c:f>Лист1!$C$2:$C$3</c:f>
              <c:numCache>
                <c:formatCode>General</c:formatCode>
                <c:ptCount val="2"/>
                <c:pt idx="0">
                  <c:v>13</c:v>
                </c:pt>
                <c:pt idx="1">
                  <c:v>10</c:v>
                </c:pt>
              </c:numCache>
            </c:numRef>
          </c:val>
        </c:ser>
        <c:dLbls>
          <c:showVal val="1"/>
        </c:dLbls>
        <c:shape val="box"/>
        <c:axId val="120531968"/>
        <c:axId val="120537856"/>
        <c:axId val="0"/>
      </c:bar3DChart>
      <c:catAx>
        <c:axId val="1205319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0537856"/>
        <c:crosses val="autoZero"/>
        <c:auto val="1"/>
        <c:lblAlgn val="ctr"/>
        <c:lblOffset val="100"/>
      </c:catAx>
      <c:valAx>
        <c:axId val="120537856"/>
        <c:scaling>
          <c:orientation val="minMax"/>
          <c:max val="30"/>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0531968"/>
        <c:crosses val="autoZero"/>
        <c:crossBetween val="between"/>
      </c:valAx>
    </c:plotArea>
    <c:legend>
      <c:legendPos val="b"/>
      <c:layout>
        <c:manualLayout>
          <c:xMode val="edge"/>
          <c:yMode val="edge"/>
          <c:x val="0.18764392474892741"/>
          <c:y val="0.83959282656208034"/>
          <c:w val="0.70057962814528463"/>
          <c:h val="7.5013495653469014E-2"/>
        </c:manualLayout>
      </c:layout>
      <c:spPr>
        <a:ln>
          <a:solidFill>
            <a:sysClr val="windowText" lastClr="000000"/>
          </a:solidFill>
        </a:ln>
      </c:spPr>
      <c:txPr>
        <a:bodyPr/>
        <a:lstStyle/>
        <a:p>
          <a:pPr>
            <a:defRPr sz="900" b="1" baseline="0">
              <a:latin typeface="Times New Roman" pitchFamily="18" charset="0"/>
            </a:defRPr>
          </a:pPr>
          <a:endParaRPr lang="ru-RU"/>
        </a:p>
      </c:txPr>
    </c:legend>
    <c:plotVisOnly val="1"/>
    <c:dispBlanksAs val="gap"/>
  </c:chart>
  <c:spPr>
    <a:ln>
      <a:noFill/>
    </a:ln>
  </c:sp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3610318464960246E-2"/>
          <c:y val="8.1534772182257229E-2"/>
          <c:w val="0.93459131641242565"/>
          <c:h val="0.78434449290960961"/>
        </c:manualLayout>
      </c:layout>
      <c:bar3DChart>
        <c:barDir val="col"/>
        <c:grouping val="clustered"/>
        <c:varyColors val="1"/>
        <c:ser>
          <c:idx val="0"/>
          <c:order val="0"/>
          <c:spPr>
            <a:ln w="1185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1-62CC-4700-AF65-FF2FE3287258}"/>
              </c:ext>
            </c:extLst>
          </c:dPt>
          <c:dPt>
            <c:idx val="1"/>
            <c:spPr>
              <a:gradFill rotWithShape="0">
                <a:gsLst>
                  <a:gs pos="0">
                    <a:srgbClr val="FFFF99"/>
                  </a:gs>
                  <a:gs pos="100000">
                    <a:srgbClr val="FFFF99">
                      <a:gamma/>
                      <a:shade val="46275"/>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3-62CC-4700-AF65-FF2FE3287258}"/>
              </c:ext>
            </c:extLst>
          </c:dPt>
          <c:dLbls>
            <c:dLbl>
              <c:idx val="0"/>
              <c:layout>
                <c:manualLayout>
                  <c:x val="1.435983540407296E-2"/>
                  <c:y val="-4.748084295232152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2CC-4700-AF65-FF2FE3287258}"/>
                </c:ext>
              </c:extLst>
            </c:dLbl>
            <c:dLbl>
              <c:idx val="1"/>
              <c:layout>
                <c:manualLayout>
                  <c:x val="1.9509771129555483E-2"/>
                  <c:y val="-4.694844150704539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2CC-4700-AF65-FF2FE3287258}"/>
                </c:ext>
              </c:extLst>
            </c:dLbl>
            <c:dLbl>
              <c:idx val="2"/>
              <c:layout>
                <c:manualLayout>
                  <c:x val="1.9869058668125737E-2"/>
                  <c:y val="-4.97259879079235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2CC-4700-AF65-FF2FE3287258}"/>
                </c:ext>
              </c:extLst>
            </c:dLbl>
            <c:dLbl>
              <c:idx val="3"/>
              <c:layout>
                <c:manualLayout>
                  <c:x val="2.1804229512182912E-2"/>
                  <c:y val="-5.24011045850539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2CC-4700-AF65-FF2FE3287258}"/>
                </c:ext>
              </c:extLst>
            </c:dLbl>
            <c:dLbl>
              <c:idx val="4"/>
              <c:layout>
                <c:manualLayout>
                  <c:x val="2.5438577670980039E-2"/>
                  <c:y val="-5.900091478793212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2CC-4700-AF65-FF2FE3287258}"/>
                </c:ext>
              </c:extLst>
            </c:dLbl>
            <c:dLbl>
              <c:idx val="5"/>
              <c:layout>
                <c:manualLayout>
                  <c:x val="1.3976240391334731E-2"/>
                  <c:y val="-4.713275726630017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369-402F-9BDF-563B7AFE2475}"/>
                </c:ext>
              </c:extLst>
            </c:dLbl>
            <c:spPr>
              <a:noFill/>
              <a:ln>
                <a:noFill/>
              </a:ln>
              <a:effectLst/>
            </c:spPr>
            <c:txPr>
              <a:bodyPr/>
              <a:lstStyle/>
              <a:p>
                <a:pPr>
                  <a:defRPr sz="1000" b="1"/>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Лист1!$A$1:$A$6</c:f>
              <c:strCache>
                <c:ptCount val="6"/>
                <c:pt idx="0">
                  <c:v>ст. 13.23</c:v>
                </c:pt>
                <c:pt idx="1">
                  <c:v>ст. 13.22</c:v>
                </c:pt>
                <c:pt idx="2">
                  <c:v>ч.3 ст. 14.1</c:v>
                </c:pt>
                <c:pt idx="3">
                  <c:v>ч.2 ст. 19.34</c:v>
                </c:pt>
                <c:pt idx="4">
                  <c:v>ч.1 ст. 17.12</c:v>
                </c:pt>
                <c:pt idx="5">
                  <c:v>ст. 19.7</c:v>
                </c:pt>
              </c:strCache>
            </c:strRef>
          </c:cat>
          <c:val>
            <c:numRef>
              <c:f>Лист1!$B$1:$B$6</c:f>
              <c:numCache>
                <c:formatCode>General</c:formatCode>
                <c:ptCount val="6"/>
                <c:pt idx="0">
                  <c:v>11</c:v>
                </c:pt>
                <c:pt idx="1">
                  <c:v>2</c:v>
                </c:pt>
                <c:pt idx="2">
                  <c:v>4</c:v>
                </c:pt>
                <c:pt idx="3">
                  <c:v>2</c:v>
                </c:pt>
                <c:pt idx="4">
                  <c:v>2</c:v>
                </c:pt>
                <c:pt idx="5">
                  <c:v>2</c:v>
                </c:pt>
              </c:numCache>
            </c:numRef>
          </c:val>
          <c:extLst xmlns:c16r2="http://schemas.microsoft.com/office/drawing/2015/06/chart">
            <c:ext xmlns:c16="http://schemas.microsoft.com/office/drawing/2014/chart" uri="{C3380CC4-5D6E-409C-BE32-E72D297353CC}">
              <c16:uniqueId val="{00000007-62CC-4700-AF65-FF2FE3287258}"/>
            </c:ext>
          </c:extLst>
        </c:ser>
        <c:gapWidth val="330"/>
        <c:gapDepth val="120"/>
        <c:shape val="box"/>
        <c:axId val="120571008"/>
        <c:axId val="120572544"/>
        <c:axId val="0"/>
      </c:bar3DChart>
      <c:catAx>
        <c:axId val="120571008"/>
        <c:scaling>
          <c:orientation val="minMax"/>
        </c:scaling>
        <c:delete val="1"/>
        <c:axPos val="b"/>
        <c:numFmt formatCode="General" sourceLinked="1"/>
        <c:majorTickMark val="none"/>
        <c:tickLblPos val="none"/>
        <c:crossAx val="120572544"/>
        <c:crosses val="autoZero"/>
        <c:auto val="1"/>
        <c:lblAlgn val="ctr"/>
        <c:lblOffset val="100"/>
        <c:tickLblSkip val="1"/>
        <c:tickMarkSkip val="1"/>
      </c:catAx>
      <c:valAx>
        <c:axId val="120572544"/>
        <c:scaling>
          <c:orientation val="minMax"/>
          <c:max val="20"/>
        </c:scaling>
        <c:axPos val="l"/>
        <c:majorGridlines/>
        <c:numFmt formatCode="#,##0" sourceLinked="0"/>
        <c:tickLblPos val="nextTo"/>
        <c:spPr>
          <a:noFill/>
          <a:ln w="296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0571008"/>
        <c:crosses val="autoZero"/>
        <c:crossBetween val="between"/>
      </c:valAx>
      <c:spPr>
        <a:noFill/>
        <a:ln w="23718">
          <a:noFill/>
        </a:ln>
      </c:spPr>
    </c:plotArea>
    <c:legend>
      <c:legendPos val="b"/>
      <c:layout/>
      <c:spPr>
        <a:ln>
          <a:solidFill>
            <a:sysClr val="windowText" lastClr="000000"/>
          </a:solidFill>
        </a:ln>
      </c:spPr>
      <c:txPr>
        <a:bodyPr/>
        <a:lstStyle/>
        <a:p>
          <a:pPr>
            <a:defRPr sz="1000" b="1">
              <a:solidFill>
                <a:schemeClr val="tx1"/>
              </a:solidFill>
            </a:defRPr>
          </a:pPr>
          <a:endParaRPr lang="ru-RU"/>
        </a:p>
      </c:txPr>
    </c:legend>
    <c:plotVisOnly val="1"/>
    <c:dispBlanksAs val="gap"/>
  </c:chart>
  <c:spPr>
    <a:noFill/>
    <a:ln>
      <a:noFill/>
    </a:ln>
  </c:spPr>
  <c:txPr>
    <a:bodyPr/>
    <a:lstStyle/>
    <a:p>
      <a:pPr>
        <a:defRPr sz="748" b="0" i="0" u="none" strike="noStrike" baseline="0">
          <a:solidFill>
            <a:srgbClr val="000000"/>
          </a:solidFill>
          <a:latin typeface="Times New Roman"/>
          <a:ea typeface="Times New Roman"/>
          <a:cs typeface="Times New Roman"/>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20"/>
      <c:rotY val="170"/>
      <c:perspective val="0"/>
    </c:view3D>
    <c:plotArea>
      <c:layout>
        <c:manualLayout>
          <c:layoutTarget val="inner"/>
          <c:xMode val="edge"/>
          <c:yMode val="edge"/>
          <c:x val="0.1876182759964623"/>
          <c:y val="0.14660502106575352"/>
          <c:w val="0.61263335972291622"/>
          <c:h val="0.53879096776229629"/>
        </c:manualLayout>
      </c:layout>
      <c:pie3DChart>
        <c:varyColors val="1"/>
        <c:ser>
          <c:idx val="0"/>
          <c:order val="0"/>
          <c:spPr>
            <a:ln w="9525">
              <a:noFill/>
              <a:prstDash val="solid"/>
            </a:ln>
          </c:spPr>
          <c:explosion val="16"/>
          <c:dPt>
            <c:idx val="0"/>
            <c:spPr>
              <a:gradFill rotWithShape="0">
                <a:gsLst>
                  <a:gs pos="0">
                    <a:srgbClr val="33CCCC">
                      <a:gamma/>
                      <a:shade val="46275"/>
                      <a:invGamma/>
                    </a:srgbClr>
                  </a:gs>
                  <a:gs pos="100000">
                    <a:srgbClr val="33CCCC"/>
                  </a:gs>
                </a:gsLst>
                <a:lin ang="5400000" scaled="1"/>
              </a:gradFill>
              <a:ln w="9525">
                <a:noFill/>
                <a:prstDash val="solid"/>
              </a:ln>
            </c:spPr>
          </c:dPt>
          <c:dPt>
            <c:idx val="1"/>
            <c:explosion val="20"/>
            <c:spPr>
              <a:gradFill rotWithShape="0">
                <a:gsLst>
                  <a:gs pos="0">
                    <a:srgbClr val="FFFF00"/>
                  </a:gs>
                  <a:gs pos="100000">
                    <a:srgbClr val="FFFF00">
                      <a:gamma/>
                      <a:shade val="46275"/>
                      <a:invGamma/>
                    </a:srgbClr>
                  </a:gs>
                </a:gsLst>
                <a:lin ang="5400000" scaled="1"/>
              </a:gradFill>
              <a:ln w="9525">
                <a:noFill/>
                <a:prstDash val="solid"/>
              </a:ln>
            </c:spPr>
          </c:dPt>
          <c:dLbls>
            <c:dLbl>
              <c:idx val="0"/>
              <c:layout>
                <c:manualLayout>
                  <c:x val="-0.13544924425783997"/>
                  <c:y val="3.2992869879241052E-3"/>
                </c:manualLayout>
              </c:layout>
              <c:tx>
                <c:rich>
                  <a:bodyPr/>
                  <a:lstStyle/>
                  <a:p>
                    <a:pPr>
                      <a:defRPr sz="1000">
                        <a:solidFill>
                          <a:schemeClr val="tx1"/>
                        </a:solidFill>
                        <a:latin typeface="Times New Roman" pitchFamily="18" charset="0"/>
                        <a:cs typeface="Times New Roman" pitchFamily="18" charset="0"/>
                      </a:defRPr>
                    </a:pPr>
                    <a:r>
                      <a:rPr lang="ru-RU"/>
                      <a:t>направлено протоколов в суды
</a:t>
                    </a:r>
                    <a:r>
                      <a:rPr lang="ru-RU" b="1"/>
                      <a:t>21</a:t>
                    </a:r>
                    <a:r>
                      <a:rPr lang="ru-RU"/>
                      <a:t>
91%</a:t>
                    </a:r>
                  </a:p>
                </c:rich>
              </c:tx>
              <c:spPr/>
              <c:showLegendKey val="1"/>
              <c:showVal val="1"/>
              <c:showCatName val="1"/>
              <c:showPercent val="1"/>
              <c:separator>
</c:separator>
            </c:dLbl>
            <c:dLbl>
              <c:idx val="1"/>
              <c:layout>
                <c:manualLayout>
                  <c:x val="6.1049254240632116E-2"/>
                  <c:y val="3.4649142802559811E-2"/>
                </c:manualLayout>
              </c:layout>
              <c:tx>
                <c:rich>
                  <a:bodyPr/>
                  <a:lstStyle/>
                  <a:p>
                    <a:pPr>
                      <a:defRPr sz="1000">
                        <a:solidFill>
                          <a:schemeClr val="tx1"/>
                        </a:solidFill>
                        <a:latin typeface="Times New Roman" pitchFamily="18" charset="0"/>
                        <a:cs typeface="Times New Roman" pitchFamily="18" charset="0"/>
                      </a:defRPr>
                    </a:pPr>
                    <a:r>
                      <a:rPr lang="ru-RU"/>
                      <a:t>рассмотрено протоколов старшими государственными инспекторами
</a:t>
                    </a:r>
                    <a:r>
                      <a:rPr lang="ru-RU" b="1"/>
                      <a:t>2</a:t>
                    </a:r>
                    <a:r>
                      <a:rPr lang="ru-RU"/>
                      <a:t>
9%</a:t>
                    </a:r>
                  </a:p>
                </c:rich>
              </c:tx>
              <c:spPr/>
              <c:showLegendKey val="1"/>
              <c:showVal val="1"/>
              <c:showCatName val="1"/>
              <c:showPercent val="1"/>
              <c:separator>
</c:separator>
            </c:dLbl>
            <c:txPr>
              <a:bodyPr/>
              <a:lstStyle/>
              <a:p>
                <a:pPr>
                  <a:defRPr sz="1200">
                    <a:solidFill>
                      <a:schemeClr val="tx1"/>
                    </a:solidFill>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21</c:v>
                </c:pt>
                <c:pt idx="1">
                  <c:v>2</c:v>
                </c:pt>
              </c:numCache>
            </c:numRef>
          </c:val>
        </c:ser>
        <c:dLbls>
          <c:showVal val="1"/>
          <c:separator> - </c:separator>
        </c:dLbls>
      </c:pie3DChart>
      <c:spPr>
        <a:noFill/>
        <a:ln w="25310">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99" b="0" i="0" u="none" strike="noStrike" baseline="0">
          <a:solidFill>
            <a:srgbClr val="000000"/>
          </a:solidFill>
          <a:latin typeface="Arial Cyr"/>
          <a:ea typeface="Arial Cyr"/>
          <a:cs typeface="Arial Cyr"/>
        </a:defRPr>
      </a:pPr>
      <a:endParaRPr lang="ru-RU"/>
    </a:p>
  </c:tx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60"/>
      <c:perspective val="30"/>
    </c:view3D>
    <c:plotArea>
      <c:layout>
        <c:manualLayout>
          <c:layoutTarget val="inner"/>
          <c:xMode val="edge"/>
          <c:yMode val="edge"/>
          <c:x val="0.27120759649646353"/>
          <c:y val="1.0084800459259781E-2"/>
          <c:w val="0.49488379992601395"/>
          <c:h val="0.75247324994317455"/>
        </c:manualLayout>
      </c:layout>
      <c:pie3DChart>
        <c:varyColors val="1"/>
        <c:ser>
          <c:idx val="0"/>
          <c:order val="0"/>
          <c:tx>
            <c:strRef>
              <c:f>Лист1!$B$1</c:f>
              <c:strCache>
                <c:ptCount val="1"/>
                <c:pt idx="0">
                  <c:v>Столбец1</c:v>
                </c:pt>
              </c:strCache>
            </c:strRef>
          </c:tx>
          <c:spPr>
            <a:ln>
              <a:solidFill>
                <a:sysClr val="windowText" lastClr="000000"/>
              </a:solidFill>
            </a:ln>
          </c:spPr>
          <c:explosion val="16"/>
          <c:dPt>
            <c:idx val="0"/>
            <c:explosion val="5"/>
            <c:spPr>
              <a:solidFill>
                <a:srgbClr val="4F81BD"/>
              </a:solidFill>
              <a:ln>
                <a:solidFill>
                  <a:sysClr val="windowText" lastClr="000000"/>
                </a:solidFill>
              </a:ln>
            </c:spPr>
          </c:dPt>
          <c:dPt>
            <c:idx val="1"/>
            <c:explosion val="7"/>
            <c:spPr>
              <a:solidFill>
                <a:srgbClr val="FFFF00"/>
              </a:solidFill>
              <a:ln>
                <a:solidFill>
                  <a:sysClr val="windowText" lastClr="000000"/>
                </a:solidFill>
              </a:ln>
            </c:spPr>
          </c:dPt>
          <c:dLbls>
            <c:dLbl>
              <c:idx val="0"/>
              <c:layout>
                <c:manualLayout>
                  <c:x val="-9.6204999484234763E-2"/>
                  <c:y val="3.4569902962274052E-2"/>
                </c:manualLayout>
              </c:layout>
              <c:tx>
                <c:rich>
                  <a:bodyPr/>
                  <a:lstStyle/>
                  <a:p>
                    <a:r>
                      <a:rPr lang="en-US" b="1">
                        <a:solidFill>
                          <a:schemeClr val="tx1"/>
                        </a:solidFill>
                      </a:rPr>
                      <a:t>440</a:t>
                    </a:r>
                    <a:r>
                      <a:rPr lang="en-US">
                        <a:solidFill>
                          <a:schemeClr val="tx1"/>
                        </a:solidFill>
                      </a:rPr>
                      <a:t>
4</a:t>
                    </a:r>
                    <a:r>
                      <a:rPr lang="ru-RU">
                        <a:solidFill>
                          <a:schemeClr val="tx1"/>
                        </a:solidFill>
                      </a:rPr>
                      <a:t>8</a:t>
                    </a:r>
                    <a:r>
                      <a:rPr lang="en-US">
                        <a:solidFill>
                          <a:schemeClr val="tx1"/>
                        </a:solidFill>
                      </a:rPr>
                      <a:t>%</a:t>
                    </a:r>
                  </a:p>
                </c:rich>
              </c:tx>
              <c:showLegendKey val="1"/>
              <c:showVal val="1"/>
              <c:showPercent val="1"/>
              <c:separator>
</c:separator>
            </c:dLbl>
            <c:dLbl>
              <c:idx val="1"/>
              <c:layout>
                <c:manualLayout>
                  <c:x val="5.7521232335041181E-2"/>
                  <c:y val="-1.9896616843991445E-2"/>
                </c:manualLayout>
              </c:layout>
              <c:tx>
                <c:rich>
                  <a:bodyPr/>
                  <a:lstStyle/>
                  <a:p>
                    <a:r>
                      <a:rPr lang="en-US" b="1">
                        <a:solidFill>
                          <a:schemeClr val="tx1"/>
                        </a:solidFill>
                      </a:rPr>
                      <a:t>457</a:t>
                    </a:r>
                    <a:r>
                      <a:rPr lang="en-US">
                        <a:solidFill>
                          <a:schemeClr val="tx1"/>
                        </a:solidFill>
                      </a:rPr>
                      <a:t>
49%</a:t>
                    </a:r>
                  </a:p>
                </c:rich>
              </c:tx>
              <c:showLegendKey val="1"/>
              <c:showVal val="1"/>
              <c:showPercent val="1"/>
              <c:separator>
</c:separator>
            </c:dLbl>
            <c:dLbl>
              <c:idx val="2"/>
              <c:layout>
                <c:manualLayout>
                  <c:x val="9.0242237733383593E-2"/>
                  <c:y val="-1.9318140921583831E-2"/>
                </c:manualLayout>
              </c:layout>
              <c:tx>
                <c:rich>
                  <a:bodyPr/>
                  <a:lstStyle/>
                  <a:p>
                    <a:r>
                      <a:rPr lang="en-US" b="1">
                        <a:solidFill>
                          <a:schemeClr val="tx1"/>
                        </a:solidFill>
                      </a:rPr>
                      <a:t>21</a:t>
                    </a:r>
                    <a:r>
                      <a:rPr lang="en-US">
                        <a:solidFill>
                          <a:schemeClr val="tx1"/>
                        </a:solidFill>
                      </a:rPr>
                      <a:t>
2%</a:t>
                    </a:r>
                  </a:p>
                </c:rich>
              </c:tx>
              <c:showLegendKey val="1"/>
              <c:showVal val="1"/>
              <c:showPercent val="1"/>
              <c:separator>
</c:separator>
            </c:dLbl>
            <c:dLbl>
              <c:idx val="3"/>
              <c:layout>
                <c:manualLayout>
                  <c:x val="-0.12847004954954336"/>
                  <c:y val="2.9209784489695696E-2"/>
                </c:manualLayout>
              </c:layout>
              <c:tx>
                <c:rich>
                  <a:bodyPr/>
                  <a:lstStyle/>
                  <a:p>
                    <a:r>
                      <a:rPr lang="en-US" b="1">
                        <a:solidFill>
                          <a:schemeClr val="tx1"/>
                        </a:solidFill>
                      </a:rPr>
                      <a:t>8</a:t>
                    </a:r>
                    <a:r>
                      <a:rPr lang="en-US">
                        <a:solidFill>
                          <a:schemeClr val="tx1"/>
                        </a:solidFill>
                      </a:rPr>
                      <a:t>
</a:t>
                    </a:r>
                    <a:r>
                      <a:rPr lang="ru-RU">
                        <a:solidFill>
                          <a:schemeClr val="tx1"/>
                        </a:solidFill>
                      </a:rPr>
                      <a:t>1</a:t>
                    </a:r>
                    <a:r>
                      <a:rPr lang="en-US">
                        <a:solidFill>
                          <a:schemeClr val="tx1"/>
                        </a:solidFill>
                      </a:rPr>
                      <a:t>%</a:t>
                    </a:r>
                  </a:p>
                </c:rich>
              </c:tx>
              <c:showLegendKey val="1"/>
              <c:showVal val="1"/>
              <c:showPercent val="1"/>
              <c:separator>
</c:separator>
            </c:dLbl>
            <c:numFmt formatCode="0%" sourceLinked="0"/>
            <c:spPr>
              <a:noFill/>
              <a:ln>
                <a:noFill/>
              </a:ln>
              <a:effectLst/>
            </c:spPr>
            <c:txPr>
              <a:bodyPr/>
              <a:lstStyle/>
              <a:p>
                <a:pPr>
                  <a:defRPr>
                    <a:solidFill>
                      <a:schemeClr val="tx1"/>
                    </a:solidFill>
                  </a:defRPr>
                </a:pPr>
                <a:endParaRPr lang="ru-RU"/>
              </a:p>
            </c:txPr>
            <c:showLegendKey val="1"/>
            <c:showVal val="1"/>
            <c:showPercent val="1"/>
            <c:separator>
</c:separator>
            <c:showLeaderLines val="1"/>
            <c:leaderLines>
              <c:spPr>
                <a:ln w="6350">
                  <a:prstDash val="dash"/>
                </a:ln>
              </c:spPr>
            </c:leaderLines>
            <c:extLst>
              <c:ext xmlns:c15="http://schemas.microsoft.com/office/drawing/2012/chart" uri="{CE6537A1-D6FC-4f65-9D91-7224C49458BB}">
                <c15:layout/>
              </c:ext>
            </c:extLst>
          </c:dLbls>
          <c:cat>
            <c:strRef>
              <c:f>Лист1!$A$2:$A$5</c:f>
              <c:strCache>
                <c:ptCount val="4"/>
                <c:pt idx="0">
                  <c:v>юридические лица</c:v>
                </c:pt>
                <c:pt idx="1">
                  <c:v>должностные лица</c:v>
                </c:pt>
                <c:pt idx="2">
                  <c:v>индивидуальные предприниматели</c:v>
                </c:pt>
                <c:pt idx="3">
                  <c:v>физические лица</c:v>
                </c:pt>
              </c:strCache>
            </c:strRef>
          </c:cat>
          <c:val>
            <c:numRef>
              <c:f>Лист1!$B$2:$B$5</c:f>
              <c:numCache>
                <c:formatCode>General</c:formatCode>
                <c:ptCount val="4"/>
                <c:pt idx="0">
                  <c:v>440</c:v>
                </c:pt>
                <c:pt idx="1">
                  <c:v>457</c:v>
                </c:pt>
                <c:pt idx="2">
                  <c:v>21</c:v>
                </c:pt>
                <c:pt idx="3">
                  <c:v>8</c:v>
                </c:pt>
              </c:numCache>
            </c:numRef>
          </c:val>
        </c:ser>
        <c:dLbls>
          <c:showVal val="1"/>
        </c:dLbls>
      </c:pie3DChart>
      <c:spPr>
        <a:noFill/>
        <a:ln w="25304">
          <a:noFill/>
        </a:ln>
      </c:spPr>
    </c:plotArea>
    <c:legend>
      <c:legendPos val="b"/>
      <c:layout>
        <c:manualLayout>
          <c:xMode val="edge"/>
          <c:yMode val="edge"/>
          <c:x val="0.15646838359178988"/>
          <c:y val="0.83384444036148331"/>
          <c:w val="0.7350981673142386"/>
          <c:h val="0.14203837943398764"/>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solidFill>
            <a:sysClr val="windowText" lastClr="000000"/>
          </a:solidFill>
          <a:latin typeface="Times New Roman" pitchFamily="18" charset="0"/>
          <a:cs typeface="Times New Roman" pitchFamily="18" charset="0"/>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4.1061911378724718E-2"/>
          <c:y val="4.5207905127874148E-2"/>
          <c:w val="0.92756683684528729"/>
          <c:h val="0.74493376348362372"/>
        </c:manualLayout>
      </c:layout>
      <c:bar3DChart>
        <c:barDir val="col"/>
        <c:grouping val="clustered"/>
        <c:ser>
          <c:idx val="0"/>
          <c:order val="0"/>
          <c:tx>
            <c:strRef>
              <c:f>Лист1!$B$1</c:f>
              <c:strCache>
                <c:ptCount val="1"/>
                <c:pt idx="0">
                  <c:v>должностных лиц</c:v>
                </c:pt>
              </c:strCache>
            </c:strRef>
          </c:tx>
          <c:spPr>
            <a:solidFill>
              <a:srgbClr val="FFFF00"/>
            </a:solidFill>
            <a:ln>
              <a:solidFill>
                <a:schemeClr val="tx1">
                  <a:lumMod val="85000"/>
                  <a:lumOff val="15000"/>
                </a:schemeClr>
              </a:solidFill>
            </a:ln>
          </c:spPr>
          <c:dLbls>
            <c:dLbl>
              <c:idx val="0"/>
              <c:layout>
                <c:manualLayout>
                  <c:x val="1.7643058344198468E-2"/>
                  <c:y val="-3.1244488590718208E-2"/>
                </c:manualLayout>
              </c:layout>
              <c:showVal val="1"/>
            </c:dLbl>
            <c:dLbl>
              <c:idx val="1"/>
              <c:layout>
                <c:manualLayout>
                  <c:x val="2.7451357584475814E-2"/>
                  <c:y val="-4.908265778776352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Лист1!$B$2:$B$3</c:f>
              <c:numCache>
                <c:formatCode>General</c:formatCode>
                <c:ptCount val="2"/>
                <c:pt idx="0">
                  <c:v>466</c:v>
                </c:pt>
                <c:pt idx="1">
                  <c:v>457</c:v>
                </c:pt>
              </c:numCache>
            </c:numRef>
          </c:val>
        </c:ser>
        <c:ser>
          <c:idx val="1"/>
          <c:order val="1"/>
          <c:tx>
            <c:strRef>
              <c:f>Лист1!$C$1</c:f>
              <c:strCache>
                <c:ptCount val="1"/>
                <c:pt idx="0">
                  <c:v>юридических лиц</c:v>
                </c:pt>
              </c:strCache>
            </c:strRef>
          </c:tx>
          <c:spPr>
            <a:solidFill>
              <a:srgbClr val="4F81BD"/>
            </a:solidFill>
            <a:ln>
              <a:solidFill>
                <a:schemeClr val="tx1">
                  <a:lumMod val="65000"/>
                  <a:lumOff val="35000"/>
                </a:schemeClr>
              </a:solidFill>
            </a:ln>
          </c:spPr>
          <c:dLbls>
            <c:dLbl>
              <c:idx val="0"/>
              <c:layout>
                <c:manualLayout>
                  <c:x val="2.5478430764076611E-2"/>
                  <c:y val="-3.9056985726160412E-2"/>
                </c:manualLayout>
              </c:layout>
              <c:showVal val="1"/>
            </c:dLbl>
            <c:dLbl>
              <c:idx val="1"/>
              <c:layout>
                <c:manualLayout>
                  <c:x val="3.1372058608974802E-2"/>
                  <c:y val="-4.98500896675353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Лист1!$C$2:$C$3</c:f>
              <c:numCache>
                <c:formatCode>General</c:formatCode>
                <c:ptCount val="2"/>
                <c:pt idx="0">
                  <c:v>406</c:v>
                </c:pt>
                <c:pt idx="1">
                  <c:v>440</c:v>
                </c:pt>
              </c:numCache>
            </c:numRef>
          </c:val>
        </c:ser>
        <c:ser>
          <c:idx val="2"/>
          <c:order val="2"/>
          <c:tx>
            <c:strRef>
              <c:f>Лист1!$D$1</c:f>
              <c:strCache>
                <c:ptCount val="1"/>
                <c:pt idx="0">
                  <c:v>Столбец1</c:v>
                </c:pt>
              </c:strCache>
            </c:strRef>
          </c:tx>
          <c:dLbls>
            <c:showVal val="1"/>
          </c:dLbls>
          <c:cat>
            <c:strRef>
              <c:f>Лист1!$A$2:$A$3</c:f>
              <c:strCache>
                <c:ptCount val="2"/>
                <c:pt idx="0">
                  <c:v>1 квартал 2016 года</c:v>
                </c:pt>
                <c:pt idx="1">
                  <c:v>1 квартал 2017 года</c:v>
                </c:pt>
              </c:strCache>
            </c:strRef>
          </c:cat>
          <c:val>
            <c:numRef>
              <c:f>Лист1!$D$2:$D$3</c:f>
            </c:numRef>
          </c:val>
        </c:ser>
        <c:ser>
          <c:idx val="3"/>
          <c:order val="3"/>
          <c:tx>
            <c:strRef>
              <c:f>Лист1!$E$1</c:f>
              <c:strCache>
                <c:ptCount val="1"/>
                <c:pt idx="0">
                  <c:v>Столбец2</c:v>
                </c:pt>
              </c:strCache>
            </c:strRef>
          </c:tx>
          <c:dLbls>
            <c:showVal val="1"/>
          </c:dLbls>
          <c:cat>
            <c:strRef>
              <c:f>Лист1!$A$2:$A$3</c:f>
              <c:strCache>
                <c:ptCount val="2"/>
                <c:pt idx="0">
                  <c:v>1 квартал 2016 года</c:v>
                </c:pt>
                <c:pt idx="1">
                  <c:v>1 квартал 2017 года</c:v>
                </c:pt>
              </c:strCache>
            </c:strRef>
          </c:cat>
          <c:val>
            <c:numRef>
              <c:f>Лист1!$E$2:$E$3</c:f>
            </c:numRef>
          </c:val>
        </c:ser>
        <c:ser>
          <c:idx val="4"/>
          <c:order val="4"/>
          <c:tx>
            <c:strRef>
              <c:f>Лист1!$F$1</c:f>
              <c:strCache>
                <c:ptCount val="1"/>
                <c:pt idx="0">
                  <c:v>Столбец3</c:v>
                </c:pt>
              </c:strCache>
            </c:strRef>
          </c:tx>
          <c:dLbls>
            <c:showVal val="1"/>
          </c:dLbls>
          <c:cat>
            <c:strRef>
              <c:f>Лист1!$A$2:$A$3</c:f>
              <c:strCache>
                <c:ptCount val="2"/>
                <c:pt idx="0">
                  <c:v>1 квартал 2016 года</c:v>
                </c:pt>
                <c:pt idx="1">
                  <c:v>1 квартал 2017 года</c:v>
                </c:pt>
              </c:strCache>
            </c:strRef>
          </c:cat>
          <c:val>
            <c:numRef>
              <c:f>Лист1!$F$2:$F$3</c:f>
            </c:numRef>
          </c:val>
        </c:ser>
        <c:ser>
          <c:idx val="5"/>
          <c:order val="5"/>
          <c:tx>
            <c:strRef>
              <c:f>Лист1!$G$1</c:f>
              <c:strCache>
                <c:ptCount val="1"/>
                <c:pt idx="0">
                  <c:v>физических лиц</c:v>
                </c:pt>
              </c:strCache>
            </c:strRef>
          </c:tx>
          <c:spPr>
            <a:solidFill>
              <a:srgbClr val="9BBB59"/>
            </a:solidFill>
          </c:spPr>
          <c:dLbls>
            <c:dLbl>
              <c:idx val="0"/>
              <c:layout>
                <c:manualLayout>
                  <c:x val="1.9607343644943445E-2"/>
                  <c:y val="-1.3969875668106622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1.568587491595478E-2"/>
                  <c:y val="-1.3969875668106622E-2"/>
                </c:manualLayout>
              </c:layout>
              <c:spPr/>
              <c:txPr>
                <a:bodyPr/>
                <a:lstStyle/>
                <a:p>
                  <a:pPr>
                    <a:defRPr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Лист1!$G$2:$G$3</c:f>
              <c:numCache>
                <c:formatCode>General</c:formatCode>
                <c:ptCount val="2"/>
                <c:pt idx="0">
                  <c:v>0</c:v>
                </c:pt>
                <c:pt idx="1">
                  <c:v>8</c:v>
                </c:pt>
              </c:numCache>
            </c:numRef>
          </c:val>
        </c:ser>
        <c:ser>
          <c:idx val="6"/>
          <c:order val="6"/>
          <c:tx>
            <c:strRef>
              <c:f>Лист1!$H$1</c:f>
              <c:strCache>
                <c:ptCount val="1"/>
                <c:pt idx="0">
                  <c:v>индивид.предпринимателей</c:v>
                </c:pt>
              </c:strCache>
            </c:strRef>
          </c:tx>
          <c:spPr>
            <a:solidFill>
              <a:srgbClr val="9900FF"/>
            </a:solidFill>
          </c:spPr>
          <c:dLbls>
            <c:dLbl>
              <c:idx val="0"/>
              <c:layout>
                <c:manualLayout>
                  <c:x val="7.8429374579773708E-3"/>
                  <c:y val="-2.3283126113510952E-2"/>
                </c:manualLayout>
              </c:layout>
              <c:showVal val="1"/>
            </c:dLbl>
            <c:dLbl>
              <c:idx val="1"/>
              <c:layout>
                <c:manualLayout>
                  <c:x val="1.3725140551460405E-2"/>
                  <c:y val="-9.3132504454042867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года</c:v>
                </c:pt>
              </c:strCache>
            </c:strRef>
          </c:cat>
          <c:val>
            <c:numRef>
              <c:f>Лист1!$H$2:$H$3</c:f>
              <c:numCache>
                <c:formatCode>General</c:formatCode>
                <c:ptCount val="2"/>
                <c:pt idx="0">
                  <c:v>0</c:v>
                </c:pt>
                <c:pt idx="1">
                  <c:v>21</c:v>
                </c:pt>
              </c:numCache>
            </c:numRef>
          </c:val>
        </c:ser>
        <c:dLbls>
          <c:showVal val="1"/>
        </c:dLbls>
        <c:shape val="box"/>
        <c:axId val="121303808"/>
        <c:axId val="121305344"/>
        <c:axId val="0"/>
      </c:bar3DChart>
      <c:catAx>
        <c:axId val="12130380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1305344"/>
        <c:crosses val="autoZero"/>
        <c:auto val="1"/>
        <c:lblAlgn val="ctr"/>
        <c:lblOffset val="100"/>
      </c:catAx>
      <c:valAx>
        <c:axId val="121305344"/>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21303808"/>
        <c:crosses val="autoZero"/>
        <c:crossBetween val="between"/>
      </c:valAx>
    </c:plotArea>
    <c:legend>
      <c:legendPos val="b"/>
      <c:layout>
        <c:manualLayout>
          <c:xMode val="edge"/>
          <c:yMode val="edge"/>
          <c:x val="7.1687525068834107E-2"/>
          <c:y val="0.89302201337386744"/>
          <c:w val="0.89999992280573371"/>
          <c:h val="7.899579693740745E-2"/>
        </c:manualLayout>
      </c:layout>
      <c:spPr>
        <a:ln>
          <a:solidFill>
            <a:sysClr val="windowText" lastClr="000000"/>
          </a:solidFill>
        </a:ln>
      </c:spPr>
      <c:txPr>
        <a:bodyPr/>
        <a:lstStyle/>
        <a:p>
          <a:pPr>
            <a:defRPr sz="1000" b="1" baseline="0">
              <a:latin typeface="Times New Roman" pitchFamily="18" charset="0"/>
            </a:defRPr>
          </a:pPr>
          <a:endParaRPr lang="ru-RU"/>
        </a:p>
      </c:txPr>
    </c:legend>
    <c:plotVisOnly val="1"/>
    <c:dispBlanksAs val="gap"/>
  </c:chart>
  <c:spPr>
    <a:ln>
      <a:noFill/>
    </a:ln>
  </c:sp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4"/>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6992443111929936E-2"/>
          <c:y val="3.1950547461250957E-2"/>
          <c:w val="0.87860899164412898"/>
          <c:h val="0.72031304188754885"/>
        </c:manualLayout>
      </c:layout>
      <c:bar3DChart>
        <c:barDir val="col"/>
        <c:grouping val="clustered"/>
        <c:varyColors val="1"/>
        <c:ser>
          <c:idx val="0"/>
          <c:order val="0"/>
          <c:spPr>
            <a:ln w="1583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1-8824-47D2-B93C-595C509ABED0}"/>
              </c:ext>
            </c:extLst>
          </c:dPt>
          <c:dPt>
            <c:idx val="1"/>
            <c:spPr>
              <a:gradFill rotWithShape="0">
                <a:gsLst>
                  <a:gs pos="0">
                    <a:srgbClr val="FFFF99"/>
                  </a:gs>
                  <a:gs pos="100000">
                    <a:srgbClr val="FFFF99">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3-8824-47D2-B93C-595C509ABED0}"/>
              </c:ext>
            </c:extLst>
          </c:dPt>
          <c:dPt>
            <c:idx val="2"/>
            <c:spPr>
              <a:gradFill rotWithShape="0">
                <a:gsLst>
                  <a:gs pos="0">
                    <a:srgbClr val="FF99CC"/>
                  </a:gs>
                  <a:gs pos="100000">
                    <a:srgbClr val="FF99CC">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5-8824-47D2-B93C-595C509ABED0}"/>
              </c:ext>
            </c:extLst>
          </c:dPt>
          <c:dPt>
            <c:idx val="3"/>
            <c:spPr>
              <a:gradFill rotWithShape="0">
                <a:gsLst>
                  <a:gs pos="0">
                    <a:srgbClr val="99CCFF"/>
                  </a:gs>
                  <a:gs pos="100000">
                    <a:srgbClr val="99CCFF">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7-8824-47D2-B93C-595C509ABED0}"/>
              </c:ext>
            </c:extLst>
          </c:dPt>
          <c:dPt>
            <c:idx val="4"/>
            <c:spPr>
              <a:gradFill rotWithShape="0">
                <a:gsLst>
                  <a:gs pos="0">
                    <a:srgbClr val="339966"/>
                  </a:gs>
                  <a:gs pos="100000">
                    <a:srgbClr val="339966">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extLst xmlns:c16r2="http://schemas.microsoft.com/office/drawing/2015/06/chart">
              <c:ext xmlns:c16="http://schemas.microsoft.com/office/drawing/2014/chart" uri="{C3380CC4-5D6E-409C-BE32-E72D297353CC}">
                <c16:uniqueId val="{00000009-8824-47D2-B93C-595C509ABED0}"/>
              </c:ext>
            </c:extLst>
          </c:dPt>
          <c:dLbls>
            <c:dLbl>
              <c:idx val="0"/>
              <c:layout>
                <c:manualLayout>
                  <c:x val="1.723143225086491E-2"/>
                  <c:y val="-6.142164830283610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24-47D2-B93C-595C509ABED0}"/>
                </c:ext>
              </c:extLst>
            </c:dLbl>
            <c:dLbl>
              <c:idx val="1"/>
              <c:layout>
                <c:manualLayout>
                  <c:x val="2.2976939367746276E-2"/>
                  <c:y val="-3.02887990664694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24-47D2-B93C-595C509ABED0}"/>
                </c:ext>
              </c:extLst>
            </c:dLbl>
            <c:dLbl>
              <c:idx val="2"/>
              <c:layout>
                <c:manualLayout>
                  <c:x val="1.9146084625694049E-2"/>
                  <c:y val="-1.88191013879090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24-47D2-B93C-595C509ABED0}"/>
                </c:ext>
              </c:extLst>
            </c:dLbl>
            <c:dLbl>
              <c:idx val="3"/>
              <c:layout>
                <c:manualLayout>
                  <c:x val="1.9146084625694049E-2"/>
                  <c:y val="-1.411469649568327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824-47D2-B93C-595C509ABED0}"/>
                </c:ext>
              </c:extLst>
            </c:dLbl>
            <c:dLbl>
              <c:idx val="4"/>
              <c:layout>
                <c:manualLayout>
                  <c:x val="1.531686770055524E-2"/>
                  <c:y val="-1.881910138790900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824-47D2-B93C-595C509ABED0}"/>
                </c:ext>
              </c:extLst>
            </c:dLbl>
            <c:dLbl>
              <c:idx val="5"/>
              <c:layout>
                <c:manualLayout>
                  <c:x val="2.2976350138372952E-2"/>
                  <c:y val="-3.48228652320489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824-47D2-B93C-595C509ABED0}"/>
                </c:ext>
              </c:extLst>
            </c:dLbl>
            <c:dLbl>
              <c:idx val="6"/>
              <c:layout>
                <c:manualLayout>
                  <c:x val="2.2976967048370659E-2"/>
                  <c:y val="-3.96129802916985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824-47D2-B93C-595C509ABED0}"/>
                </c:ext>
              </c:extLst>
            </c:dLbl>
            <c:dLbl>
              <c:idx val="7"/>
              <c:layout>
                <c:manualLayout>
                  <c:x val="2.4892526270518328E-2"/>
                  <c:y val="-3.9698608460040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824-47D2-B93C-595C509ABED0}"/>
                </c:ext>
              </c:extLst>
            </c:dLbl>
            <c:dLbl>
              <c:idx val="8"/>
              <c:layout>
                <c:manualLayout>
                  <c:x val="1.9146084625694049E-2"/>
                  <c:y val="-3.293416833834374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824-47D2-B93C-595C509ABED0}"/>
                </c:ext>
              </c:extLst>
            </c:dLbl>
            <c:dLbl>
              <c:idx val="9"/>
              <c:layout>
                <c:manualLayout>
                  <c:x val="1.9146084625694049E-2"/>
                  <c:y val="-3.29334274288422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8824-47D2-B93C-595C509ABED0}"/>
                </c:ext>
              </c:extLst>
            </c:dLbl>
            <c:dLbl>
              <c:idx val="10"/>
              <c:layout>
                <c:manualLayout>
                  <c:x val="2.2975301550832855E-2"/>
                  <c:y val="-3.76382027758202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8824-47D2-B93C-595C509ABED0}"/>
                </c:ext>
              </c:extLst>
            </c:dLbl>
            <c:dLbl>
              <c:idx val="11"/>
              <c:layout>
                <c:manualLayout>
                  <c:x val="9.7876088871488697E-3"/>
                  <c:y val="-3.59955005624298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8824-47D2-B93C-595C509ABED0}"/>
                </c:ext>
              </c:extLst>
            </c:dLbl>
            <c:spPr>
              <a:noFill/>
              <a:ln>
                <a:noFill/>
              </a:ln>
              <a:effectLst/>
            </c:spPr>
            <c:txPr>
              <a:bodyPr/>
              <a:lstStyle/>
              <a:p>
                <a:pPr>
                  <a:defRPr b="1">
                    <a:solidFill>
                      <a:sysClr val="windowText" lastClr="0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ч.2 ст. 13.4</c:v>
                </c:pt>
                <c:pt idx="1">
                  <c:v>ч.1 ст. 13.4</c:v>
                </c:pt>
                <c:pt idx="2">
                  <c:v>ч.3 ст. 14.1</c:v>
                </c:pt>
                <c:pt idx="3">
                  <c:v>ч.1 ст.20.25</c:v>
                </c:pt>
                <c:pt idx="4">
                  <c:v>ч.1 ст. 19.5</c:v>
                </c:pt>
                <c:pt idx="5">
                  <c:v>ст. 19.6</c:v>
                </c:pt>
                <c:pt idx="6">
                  <c:v>ст. 19.7</c:v>
                </c:pt>
                <c:pt idx="7">
                  <c:v>ст. 13.29</c:v>
                </c:pt>
                <c:pt idx="8">
                  <c:v>ст. 13.30</c:v>
                </c:pt>
              </c:strCache>
            </c:strRef>
          </c:cat>
          <c:val>
            <c:numRef>
              <c:f>Лист1!$B$2:$B$10</c:f>
              <c:numCache>
                <c:formatCode>General</c:formatCode>
                <c:ptCount val="9"/>
                <c:pt idx="0">
                  <c:v>316</c:v>
                </c:pt>
                <c:pt idx="1">
                  <c:v>258</c:v>
                </c:pt>
                <c:pt idx="2">
                  <c:v>336</c:v>
                </c:pt>
                <c:pt idx="3">
                  <c:v>1</c:v>
                </c:pt>
                <c:pt idx="4">
                  <c:v>5</c:v>
                </c:pt>
                <c:pt idx="5">
                  <c:v>2</c:v>
                </c:pt>
                <c:pt idx="6">
                  <c:v>5</c:v>
                </c:pt>
                <c:pt idx="7">
                  <c:v>2</c:v>
                </c:pt>
                <c:pt idx="8">
                  <c:v>1</c:v>
                </c:pt>
              </c:numCache>
            </c:numRef>
          </c:val>
          <c:extLst xmlns:c16r2="http://schemas.microsoft.com/office/drawing/2015/06/chart">
            <c:ext xmlns:c16="http://schemas.microsoft.com/office/drawing/2014/chart" uri="{C3380CC4-5D6E-409C-BE32-E72D297353CC}">
              <c16:uniqueId val="{00000011-8824-47D2-B93C-595C509ABED0}"/>
            </c:ext>
          </c:extLst>
        </c:ser>
        <c:shape val="box"/>
        <c:axId val="121491840"/>
        <c:axId val="121493376"/>
        <c:axId val="0"/>
      </c:bar3DChart>
      <c:catAx>
        <c:axId val="121491840"/>
        <c:scaling>
          <c:orientation val="minMax"/>
        </c:scaling>
        <c:delete val="1"/>
        <c:axPos val="b"/>
        <c:numFmt formatCode="General" sourceLinked="1"/>
        <c:majorTickMark val="none"/>
        <c:tickLblPos val="none"/>
        <c:crossAx val="121493376"/>
        <c:crosses val="autoZero"/>
        <c:auto val="1"/>
        <c:lblAlgn val="ctr"/>
        <c:lblOffset val="100"/>
        <c:tickLblSkip val="1"/>
        <c:tickMarkSkip val="1"/>
      </c:catAx>
      <c:valAx>
        <c:axId val="121493376"/>
        <c:scaling>
          <c:orientation val="minMax"/>
          <c:max val="350"/>
          <c:min val="0"/>
        </c:scaling>
        <c:axPos val="l"/>
        <c:majorGridlines>
          <c:spPr>
            <a:ln>
              <a:solidFill>
                <a:sysClr val="windowText" lastClr="000000">
                  <a:lumMod val="50000"/>
                  <a:lumOff val="50000"/>
                </a:sysClr>
              </a:solidFill>
            </a:ln>
          </c:spPr>
        </c:majorGridlines>
        <c:numFmt formatCode="#,##0" sourceLinked="0"/>
        <c:tickLblPos val="nextTo"/>
        <c:spPr>
          <a:ln w="3960">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1491840"/>
        <c:crosses val="autoZero"/>
        <c:crossBetween val="between"/>
      </c:valAx>
    </c:plotArea>
    <c:legend>
      <c:legendPos val="b"/>
      <c:layout>
        <c:manualLayout>
          <c:xMode val="edge"/>
          <c:yMode val="edge"/>
          <c:x val="0.20708814527940275"/>
          <c:y val="0.81858243169596656"/>
          <c:w val="0.60306513409961682"/>
          <c:h val="0.14874672515000054"/>
        </c:manualLayout>
      </c:layout>
      <c:spPr>
        <a:ln>
          <a:solidFill>
            <a:sysClr val="windowText" lastClr="000000"/>
          </a:solidFill>
        </a:ln>
      </c:spPr>
      <c:txPr>
        <a:bodyPr/>
        <a:lstStyle/>
        <a:p>
          <a:pPr>
            <a:defRPr b="1">
              <a:solidFill>
                <a:sysClr val="windowText" lastClr="000000"/>
              </a:solidFill>
            </a:defRPr>
          </a:pPr>
          <a:endParaRPr lang="ru-RU"/>
        </a:p>
      </c:txPr>
    </c:legend>
    <c:plotVisOnly val="1"/>
    <c:dispBlanksAs val="gap"/>
  </c:chart>
  <c:spPr>
    <a:noFill/>
    <a:ln>
      <a:noFill/>
    </a:ln>
  </c:spPr>
  <c:txPr>
    <a:bodyPr/>
    <a:lstStyle/>
    <a:p>
      <a:pPr>
        <a:defRPr sz="996" b="0" i="0" u="none" strike="noStrike" baseline="0">
          <a:solidFill>
            <a:srgbClr val="000000"/>
          </a:solidFill>
          <a:latin typeface="Times New Roman"/>
          <a:ea typeface="Times New Roman"/>
          <a:cs typeface="Times New Roman"/>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6245625325561861"/>
          <c:y val="0.23158232378605148"/>
          <c:w val="0.52021355713569051"/>
          <c:h val="0.4422372053526093"/>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0-1C14-4936-A843-D3905B73166B}"/>
              </c:ext>
            </c:extLst>
          </c:dPt>
          <c:dPt>
            <c:idx val="1"/>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1C14-4936-A843-D3905B73166B}"/>
              </c:ext>
            </c:extLst>
          </c:dPt>
          <c:dLbls>
            <c:dLbl>
              <c:idx val="0"/>
              <c:layout>
                <c:manualLayout>
                  <c:x val="-3.6557281891993254E-2"/>
                  <c:y val="-0.23243732464476421"/>
                </c:manualLayout>
              </c:layout>
              <c:tx>
                <c:rich>
                  <a:bodyPr/>
                  <a:lstStyle/>
                  <a:p>
                    <a:r>
                      <a:rPr lang="ru-RU">
                        <a:solidFill>
                          <a:schemeClr val="tx1"/>
                        </a:solidFill>
                      </a:rPr>
                      <a:t>направлено в суд -
</a:t>
                    </a:r>
                    <a:r>
                      <a:rPr lang="ru-RU" b="1">
                        <a:solidFill>
                          <a:schemeClr val="tx1"/>
                        </a:solidFill>
                      </a:rPr>
                      <a:t>349</a:t>
                    </a:r>
                    <a:r>
                      <a:rPr lang="ru-RU">
                        <a:solidFill>
                          <a:schemeClr val="tx1"/>
                        </a:solidFill>
                      </a:rPr>
                      <a:t>
38%</a:t>
                    </a:r>
                  </a:p>
                </c:rich>
              </c:tx>
              <c:showLegendKey val="1"/>
              <c:showVal val="1"/>
              <c:showCatName val="1"/>
              <c:showPercent val="1"/>
              <c:separator>
</c:separator>
            </c:dLbl>
            <c:dLbl>
              <c:idx val="1"/>
              <c:layout>
                <c:manualLayout>
                  <c:x val="3.92732559759792E-2"/>
                  <c:y val="4.4061906054846901E-3"/>
                </c:manualLayout>
              </c:layout>
              <c:tx>
                <c:rich>
                  <a:bodyPr/>
                  <a:lstStyle/>
                  <a:p>
                    <a:r>
                      <a:rPr lang="ru-RU">
                        <a:solidFill>
                          <a:schemeClr val="tx1"/>
                        </a:solidFill>
                      </a:rPr>
                      <a:t>рассмотрено протоколов старшими государственными инспекторами -
</a:t>
                    </a:r>
                    <a:r>
                      <a:rPr lang="ru-RU" b="1">
                        <a:solidFill>
                          <a:schemeClr val="tx1"/>
                        </a:solidFill>
                      </a:rPr>
                      <a:t>495</a:t>
                    </a:r>
                    <a:r>
                      <a:rPr lang="ru-RU">
                        <a:solidFill>
                          <a:schemeClr val="tx1"/>
                        </a:solidFill>
                      </a:rPr>
                      <a:t>
54%</a:t>
                    </a:r>
                  </a:p>
                </c:rich>
              </c:tx>
              <c:showLegendKey val="1"/>
              <c:showVal val="1"/>
              <c:showCatName val="1"/>
              <c:showPercent val="1"/>
              <c:separator>
</c:separator>
            </c:dLbl>
            <c:dLbl>
              <c:idx val="2"/>
              <c:layout>
                <c:manualLayout>
                  <c:x val="9.5710740641826261E-2"/>
                  <c:y val="2.4332469669033782E-2"/>
                </c:manualLayout>
              </c:layout>
              <c:tx>
                <c:rich>
                  <a:bodyPr/>
                  <a:lstStyle/>
                  <a:p>
                    <a:r>
                      <a:rPr lang="ru-RU">
                        <a:solidFill>
                          <a:schemeClr val="tx1"/>
                        </a:solidFill>
                      </a:rPr>
                      <a:t>находится на рассмотрении старших государственных инспекторов -
</a:t>
                    </a:r>
                    <a:r>
                      <a:rPr lang="ru-RU" b="1">
                        <a:solidFill>
                          <a:schemeClr val="tx1"/>
                        </a:solidFill>
                      </a:rPr>
                      <a:t>80</a:t>
                    </a:r>
                    <a:r>
                      <a:rPr lang="ru-RU">
                        <a:solidFill>
                          <a:schemeClr val="tx1"/>
                        </a:solidFill>
                      </a:rPr>
                      <a:t>
8%</a:t>
                    </a:r>
                  </a:p>
                </c:rich>
              </c:tx>
              <c:showLegendKey val="1"/>
              <c:showVal val="1"/>
              <c:showCatName val="1"/>
              <c:showPercent val="1"/>
              <c:separator>
</c:separator>
            </c:dLbl>
            <c:txPr>
              <a:bodyPr/>
              <a:lstStyle/>
              <a:p>
                <a:pPr>
                  <a:defRPr sz="1000">
                    <a:solidFill>
                      <a:schemeClr val="tx1"/>
                    </a:solidFill>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Лист1!$A$1:$A$3</c:f>
              <c:strCache>
                <c:ptCount val="3"/>
                <c:pt idx="0">
                  <c:v>направлено в суд -</c:v>
                </c:pt>
                <c:pt idx="1">
                  <c:v>рассмотрено протоколов старшими государственными инспекторами -</c:v>
                </c:pt>
                <c:pt idx="2">
                  <c:v>находится на рассмотрении старших государственных инспекторов -</c:v>
                </c:pt>
              </c:strCache>
            </c:strRef>
          </c:cat>
          <c:val>
            <c:numRef>
              <c:f>Лист1!$B$1:$B$3</c:f>
              <c:numCache>
                <c:formatCode>General</c:formatCode>
                <c:ptCount val="3"/>
                <c:pt idx="0">
                  <c:v>349</c:v>
                </c:pt>
                <c:pt idx="1">
                  <c:v>495</c:v>
                </c:pt>
                <c:pt idx="2">
                  <c:v>79</c:v>
                </c:pt>
              </c:numCache>
            </c:numRef>
          </c:val>
          <c:extLst xmlns:c16r2="http://schemas.microsoft.com/office/drawing/2015/06/chart">
            <c:ext xmlns:c16="http://schemas.microsoft.com/office/drawing/2014/chart" uri="{C3380CC4-5D6E-409C-BE32-E72D297353CC}">
              <c16:uniqueId val="{00000003-1C14-4936-A843-D3905B73166B}"/>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15902092269428572"/>
          <c:y val="0.16668371487789024"/>
          <c:w val="0.6328373456025036"/>
          <c:h val="0.53096777439561249"/>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1-9B87-4968-9262-2B5D4188E9B9}"/>
              </c:ext>
            </c:extLst>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extLst xmlns:c16r2="http://schemas.microsoft.com/office/drawing/2015/06/chart">
              <c:ext xmlns:c16="http://schemas.microsoft.com/office/drawing/2014/chart" uri="{C3380CC4-5D6E-409C-BE32-E72D297353CC}">
                <c16:uniqueId val="{00000003-9B87-4968-9262-2B5D4188E9B9}"/>
              </c:ext>
            </c:extLst>
          </c:dPt>
          <c:dLbls>
            <c:dLbl>
              <c:idx val="0"/>
              <c:layout>
                <c:manualLayout>
                  <c:x val="-6.5415801566235027E-2"/>
                  <c:y val="0.12194452073606279"/>
                </c:manualLayout>
              </c:layout>
              <c:tx>
                <c:rich>
                  <a:bodyPr/>
                  <a:lstStyle/>
                  <a:p>
                    <a:pPr>
                      <a:defRPr sz="1000" b="0">
                        <a:solidFill>
                          <a:sysClr val="windowText" lastClr="000000"/>
                        </a:solidFill>
                        <a:latin typeface="Times New Roman" pitchFamily="18" charset="0"/>
                        <a:cs typeface="Times New Roman" pitchFamily="18" charset="0"/>
                      </a:defRPr>
                    </a:pPr>
                    <a:r>
                      <a:rPr lang="ru-RU">
                        <a:solidFill>
                          <a:sysClr val="windowText" lastClr="000000"/>
                        </a:solidFill>
                      </a:rPr>
                      <a:t>решений вынесено судом -
79
19,3%</a:t>
                    </a:r>
                  </a:p>
                </c:rich>
              </c:tx>
              <c:spPr/>
              <c:showLegendKey val="1"/>
              <c:showVal val="1"/>
              <c:showCatName val="1"/>
              <c:showPercent val="1"/>
              <c:separator>
</c:separator>
            </c:dLbl>
            <c:dLbl>
              <c:idx val="1"/>
              <c:layout>
                <c:manualLayout>
                  <c:x val="6.5006016471602229E-2"/>
                  <c:y val="0"/>
                </c:manualLayout>
              </c:layout>
              <c:tx>
                <c:rich>
                  <a:bodyPr/>
                  <a:lstStyle/>
                  <a:p>
                    <a:pPr>
                      <a:defRPr sz="1000" b="0">
                        <a:solidFill>
                          <a:sysClr val="windowText" lastClr="000000"/>
                        </a:solidFill>
                        <a:latin typeface="Times New Roman" pitchFamily="18" charset="0"/>
                        <a:cs typeface="Times New Roman" pitchFamily="18" charset="0"/>
                      </a:defRPr>
                    </a:pPr>
                    <a:r>
                      <a:rPr lang="ru-RU">
                        <a:solidFill>
                          <a:sysClr val="windowText" lastClr="000000"/>
                        </a:solidFill>
                      </a:rPr>
                      <a:t>вынесено постановлений старшими государственными инспекторами -
331
80,7%</a:t>
                    </a:r>
                  </a:p>
                </c:rich>
              </c:tx>
              <c:spPr/>
              <c:showLegendKey val="1"/>
              <c:showVal val="1"/>
              <c:showCatName val="1"/>
              <c:showPercent val="1"/>
              <c:separator>
</c:separator>
            </c:dLbl>
            <c:txPr>
              <a:bodyPr/>
              <a:lstStyle/>
              <a:p>
                <a:pPr>
                  <a:defRPr sz="1000" b="0">
                    <a:solidFill>
                      <a:srgbClr val="FF0000"/>
                    </a:solidFill>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a:prstDash val="dash"/>
                </a:ln>
              </c:spPr>
            </c:leaderLines>
          </c:dLbls>
          <c:cat>
            <c:strRef>
              <c:f>Лист1!$A$1:$A$2</c:f>
              <c:strCache>
                <c:ptCount val="2"/>
                <c:pt idx="0">
                  <c:v>решений вынесено судом -</c:v>
                </c:pt>
                <c:pt idx="1">
                  <c:v>вынесено постановлений старшими государственными инспекторами -</c:v>
                </c:pt>
              </c:strCache>
            </c:strRef>
          </c:cat>
          <c:val>
            <c:numRef>
              <c:f>Лист1!$B$1:$B$2</c:f>
              <c:numCache>
                <c:formatCode>General</c:formatCode>
                <c:ptCount val="2"/>
                <c:pt idx="0">
                  <c:v>79</c:v>
                </c:pt>
                <c:pt idx="1">
                  <c:v>331</c:v>
                </c:pt>
              </c:numCache>
            </c:numRef>
          </c:val>
          <c:extLst xmlns:c16r2="http://schemas.microsoft.com/office/drawing/2015/06/chart">
            <c:ext xmlns:c16="http://schemas.microsoft.com/office/drawing/2014/chart" uri="{C3380CC4-5D6E-409C-BE32-E72D297353CC}">
              <c16:uniqueId val="{00000004-9B87-4968-9262-2B5D4188E9B9}"/>
            </c:ext>
          </c:extLst>
        </c:ser>
        <c:dLbls>
          <c:showVal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внесенных представлений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2016 и 2017 годах</a:t>
            </a:r>
            <a:endParaRPr lang="ru-RU" sz="1100"/>
          </a:p>
        </c:rich>
      </c:tx>
      <c:layout/>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884762974662425"/>
          <c:y val="0.16803250085927871"/>
          <c:w val="0.78286429885917963"/>
          <c:h val="0.73003502140991261"/>
        </c:manualLayout>
      </c:layout>
      <c:bar3DChart>
        <c:barDir val="col"/>
        <c:grouping val="clustered"/>
        <c:ser>
          <c:idx val="0"/>
          <c:order val="0"/>
          <c:tx>
            <c:strRef>
              <c:f>Лист1!$B$1</c:f>
              <c:strCache>
                <c:ptCount val="1"/>
                <c:pt idx="0">
                  <c:v>всего представлений</c:v>
                </c:pt>
              </c:strCache>
            </c:strRef>
          </c:tx>
          <c:spPr>
            <a:solidFill>
              <a:srgbClr val="FF33CC"/>
            </a:solidFill>
            <a:ln>
              <a:solidFill>
                <a:schemeClr val="tx1">
                  <a:lumMod val="85000"/>
                  <a:lumOff val="15000"/>
                </a:schemeClr>
              </a:solidFill>
            </a:ln>
            <a:scene3d>
              <a:camera prst="orthographicFront"/>
              <a:lightRig rig="threePt" dir="t"/>
            </a:scene3d>
            <a:sp3d>
              <a:contourClr>
                <a:srgbClr val="000000"/>
              </a:contourClr>
            </a:sp3d>
          </c:spPr>
          <c:dLbls>
            <c:dLbl>
              <c:idx val="0"/>
              <c:layout>
                <c:manualLayout>
                  <c:x val="1.7657650642866181E-2"/>
                  <c:y val="-2.0130263740127191E-2"/>
                </c:manualLayout>
              </c:layout>
              <c:showVal val="1"/>
            </c:dLbl>
            <c:dLbl>
              <c:idx val="1"/>
              <c:layout>
                <c:manualLayout>
                  <c:x val="1.7656399254172343E-2"/>
                  <c:y val="-3.718638807562507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Лист1!$B$2:$B$3</c:f>
              <c:numCache>
                <c:formatCode>General</c:formatCode>
                <c:ptCount val="2"/>
                <c:pt idx="0">
                  <c:v>112</c:v>
                </c:pt>
                <c:pt idx="1">
                  <c:v>118</c:v>
                </c:pt>
              </c:numCache>
            </c:numRef>
          </c:val>
        </c:ser>
        <c:dLbls>
          <c:showVal val="1"/>
        </c:dLbls>
        <c:gapWidth val="500"/>
        <c:gapDepth val="158"/>
        <c:shape val="box"/>
        <c:axId val="125033856"/>
        <c:axId val="125052032"/>
        <c:axId val="0"/>
      </c:bar3DChart>
      <c:catAx>
        <c:axId val="12503385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5052032"/>
        <c:crosses val="autoZero"/>
        <c:auto val="1"/>
        <c:lblAlgn val="ctr"/>
        <c:lblOffset val="100"/>
      </c:catAx>
      <c:valAx>
        <c:axId val="125052032"/>
        <c:scaling>
          <c:orientation val="minMax"/>
          <c:max val="350"/>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25033856"/>
        <c:crosses val="autoZero"/>
        <c:crossBetween val="between"/>
      </c:valAx>
      <c:spPr>
        <a:noFill/>
      </c:spPr>
    </c:plotArea>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19641501547501444"/>
          <c:y val="0.17249204592132594"/>
          <c:w val="0.66162943833161392"/>
          <c:h val="0.5433797789255077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6.0644753947914284E-2"/>
                  <c:y val="0.12540807730598663"/>
                </c:manualLayout>
              </c:layout>
              <c:tx>
                <c:rich>
                  <a:bodyPr/>
                  <a:lstStyle/>
                  <a:p>
                    <a:r>
                      <a:rPr lang="ru-RU">
                        <a:solidFill>
                          <a:schemeClr val="tx1"/>
                        </a:solidFill>
                      </a:rPr>
                      <a:t>В</a:t>
                    </a:r>
                    <a:r>
                      <a:rPr lang="ru-RU"/>
                      <a:t>ЧУ
30
0,2%</a:t>
                    </a:r>
                  </a:p>
                </c:rich>
              </c:tx>
              <c:showLegendKey val="1"/>
              <c:showVal val="1"/>
              <c:showCatName val="1"/>
              <c:showPercent val="1"/>
              <c:separator>
</c:separator>
            </c:dLbl>
            <c:dLbl>
              <c:idx val="1"/>
              <c:layout>
                <c:manualLayout>
                  <c:x val="-6.9727594114200195E-2"/>
                  <c:y val="-1.4810111600771388E-2"/>
                </c:manualLayout>
              </c:layout>
              <c:showLegendKey val="1"/>
              <c:showVal val="1"/>
              <c:showCatName val="1"/>
              <c:showPercent val="1"/>
              <c:separator>
</c:separator>
            </c:dLbl>
            <c:dLbl>
              <c:idx val="2"/>
              <c:layout>
                <c:manualLayout>
                  <c:x val="4.8297611937222186E-2"/>
                  <c:y val="-2.9734399910886469E-2"/>
                </c:manualLayout>
              </c:layout>
              <c:showLegendKey val="1"/>
              <c:showVal val="1"/>
              <c:showCatName val="1"/>
              <c:showPercent val="1"/>
              <c:separator>
</c:separator>
            </c:dLbl>
            <c:numFmt formatCode="0.0%" sourceLinked="0"/>
            <c:txPr>
              <a:bodyPr/>
              <a:lstStyle/>
              <a:p>
                <a:pPr>
                  <a:defRPr>
                    <a:solidFill>
                      <a:schemeClr val="tx1"/>
                    </a:solidFill>
                  </a:defRPr>
                </a:pPr>
                <a:endParaRPr lang="ru-RU"/>
              </a:p>
            </c:txPr>
            <c:showLegendKey val="1"/>
            <c:showVal val="1"/>
            <c:showCatName val="1"/>
            <c:showPercent val="1"/>
            <c:separator>
</c:separator>
          </c:dLbls>
          <c:cat>
            <c:strRef>
              <c:f>Лист1!$A$2:$A$4</c:f>
              <c:strCache>
                <c:ptCount val="3"/>
                <c:pt idx="0">
                  <c:v>ВЧУ</c:v>
                </c:pt>
                <c:pt idx="1">
                  <c:v>радиолюбители</c:v>
                </c:pt>
                <c:pt idx="2">
                  <c:v>РЭС</c:v>
                </c:pt>
              </c:strCache>
            </c:strRef>
          </c:cat>
          <c:val>
            <c:numRef>
              <c:f>Лист1!$B$2:$B$4</c:f>
              <c:numCache>
                <c:formatCode>General</c:formatCode>
                <c:ptCount val="3"/>
                <c:pt idx="0">
                  <c:v>30</c:v>
                </c:pt>
                <c:pt idx="1">
                  <c:v>2724</c:v>
                </c:pt>
                <c:pt idx="2">
                  <c:v>17875</c:v>
                </c:pt>
              </c:numCache>
            </c:numRef>
          </c:val>
        </c:ser>
        <c:ser>
          <c:idx val="1"/>
          <c:order val="1"/>
          <c:tx>
            <c:strRef>
              <c:f>Лист1!$C$1</c:f>
              <c:strCache>
                <c:ptCount val="1"/>
                <c:pt idx="0">
                  <c:v>Столбец2</c:v>
                </c:pt>
              </c:strCache>
            </c:strRef>
          </c:tx>
          <c:dLbls>
            <c:showVal val="1"/>
          </c:dLbls>
          <c:cat>
            <c:strRef>
              <c:f>Лист1!$A$2:$A$4</c:f>
              <c:strCache>
                <c:ptCount val="3"/>
                <c:pt idx="0">
                  <c:v>ВЧУ</c:v>
                </c:pt>
                <c:pt idx="1">
                  <c:v>радиолюбители</c:v>
                </c:pt>
                <c:pt idx="2">
                  <c:v>РЭС</c:v>
                </c:pt>
              </c:strCache>
            </c:strRef>
          </c:cat>
          <c:val>
            <c:numRef>
              <c:f>Лист1!$C$2:$C$4</c:f>
              <c:numCache>
                <c:formatCode>General</c:formatCode>
                <c:ptCount val="3"/>
                <c:pt idx="0">
                  <c:v>1.4542634155800087E-3</c:v>
                </c:pt>
                <c:pt idx="1">
                  <c:v>0.13204711813466488</c:v>
                </c:pt>
                <c:pt idx="2">
                  <c:v>0.86649861844975573</c:v>
                </c:pt>
              </c:numCache>
            </c:numRef>
          </c:val>
        </c:ser>
        <c:dLbls>
          <c:showVal val="1"/>
        </c:dLbls>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3481606167341484E-2"/>
          <c:y val="4.3814076518759897E-2"/>
          <c:w val="0.90064146615122864"/>
          <c:h val="0.74987258239804788"/>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0577631989690878E-2"/>
                  <c:y val="-2.0582761175791033E-2"/>
                </c:manualLayout>
              </c:layout>
              <c:showVal val="1"/>
            </c:dLbl>
            <c:dLbl>
              <c:idx val="1"/>
              <c:layout>
                <c:manualLayout>
                  <c:x val="1.2693080031662723E-2"/>
                  <c:y val="-2.9702898707909452E-2"/>
                </c:manualLayout>
              </c:layout>
              <c:showVal val="1"/>
            </c:dLbl>
            <c:txPr>
              <a:bodyPr/>
              <a:lstStyle/>
              <a:p>
                <a:pPr>
                  <a:defRPr sz="900" b="1" baseline="0">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Лист1!$B$2:$B$3</c:f>
              <c:numCache>
                <c:formatCode>General</c:formatCode>
                <c:ptCount val="2"/>
                <c:pt idx="0">
                  <c:v>0</c:v>
                </c:pt>
                <c:pt idx="1">
                  <c:v>136</c:v>
                </c:pt>
              </c:numCache>
            </c:numRef>
          </c:val>
        </c:ser>
        <c:ser>
          <c:idx val="1"/>
          <c:order val="1"/>
          <c:tx>
            <c:strRef>
              <c:f>Лист1!$C$1</c:f>
              <c:strCache>
                <c:ptCount val="1"/>
                <c:pt idx="0">
                  <c:v>в отношении юридических лиц</c:v>
                </c:pt>
              </c:strCache>
            </c:strRef>
          </c:tx>
          <c:spPr>
            <a:solidFill>
              <a:srgbClr val="FFFF00"/>
            </a:solidFill>
            <a:ln>
              <a:solidFill>
                <a:schemeClr val="tx1">
                  <a:lumMod val="65000"/>
                  <a:lumOff val="35000"/>
                </a:schemeClr>
              </a:solidFill>
            </a:ln>
          </c:spPr>
          <c:dLbls>
            <c:dLbl>
              <c:idx val="0"/>
              <c:layout>
                <c:manualLayout>
                  <c:x val="1.2693040053567141E-2"/>
                  <c:y val="-3.8222649907887304E-2"/>
                </c:manualLayout>
              </c:layout>
              <c:showVal val="1"/>
            </c:dLbl>
            <c:dLbl>
              <c:idx val="1"/>
              <c:layout>
                <c:manualLayout>
                  <c:x val="1.6927717368662679E-2"/>
                  <c:y val="-2.8145576291152583E-2"/>
                </c:manualLayout>
              </c:layout>
              <c:showVal val="1"/>
            </c:dLbl>
            <c:txPr>
              <a:bodyPr/>
              <a:lstStyle/>
              <a:p>
                <a:pPr>
                  <a:defRPr sz="900" b="1">
                    <a:latin typeface="Times New Roman" panose="02020603050405020304" pitchFamily="18" charset="0"/>
                    <a:cs typeface="Times New Roman" panose="02020603050405020304" pitchFamily="18" charset="0"/>
                  </a:defRPr>
                </a:pPr>
                <a:endParaRPr lang="ru-RU"/>
              </a:p>
            </c:txPr>
            <c:showVal val="1"/>
          </c:dLbls>
          <c:cat>
            <c:strRef>
              <c:f>Лист1!$A$2:$A$3</c:f>
              <c:strCache>
                <c:ptCount val="2"/>
                <c:pt idx="0">
                  <c:v>1 квартал 2016 года</c:v>
                </c:pt>
                <c:pt idx="1">
                  <c:v>1 квартал 2017 год</c:v>
                </c:pt>
              </c:strCache>
            </c:strRef>
          </c:cat>
          <c:val>
            <c:numRef>
              <c:f>Лист1!$C$2:$C$3</c:f>
              <c:numCache>
                <c:formatCode>General</c:formatCode>
                <c:ptCount val="2"/>
                <c:pt idx="0">
                  <c:v>141</c:v>
                </c:pt>
                <c:pt idx="1">
                  <c:v>140</c:v>
                </c:pt>
              </c:numCache>
            </c:numRef>
          </c:val>
        </c:ser>
        <c:dLbls>
          <c:showVal val="1"/>
        </c:dLbls>
        <c:shape val="box"/>
        <c:axId val="125495552"/>
        <c:axId val="125566976"/>
        <c:axId val="0"/>
      </c:bar3DChart>
      <c:catAx>
        <c:axId val="12549555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25566976"/>
        <c:crossesAt val="0"/>
        <c:auto val="1"/>
        <c:lblAlgn val="ctr"/>
        <c:lblOffset val="100"/>
      </c:catAx>
      <c:valAx>
        <c:axId val="125566976"/>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25495552"/>
        <c:crosses val="autoZero"/>
        <c:crossBetween val="between"/>
      </c:valAx>
    </c:plotArea>
    <c:legend>
      <c:legendPos val="b"/>
      <c:layout>
        <c:manualLayout>
          <c:xMode val="edge"/>
          <c:yMode val="edge"/>
          <c:x val="3.1571386909970092E-2"/>
          <c:y val="0.90639289557831815"/>
          <c:w val="0.93819089118406662"/>
          <c:h val="6.0112264727972133E-2"/>
        </c:manualLayout>
      </c:layout>
      <c:spPr>
        <a:ln>
          <a:solidFill>
            <a:sysClr val="windowText" lastClr="000000">
              <a:lumMod val="50000"/>
              <a:lumOff val="50000"/>
            </a:sysClr>
          </a:solidFill>
        </a:ln>
      </c:spPr>
      <c:txPr>
        <a:bodyPr/>
        <a:lstStyle/>
        <a:p>
          <a:pPr>
            <a:defRPr sz="900" b="1" baseline="0">
              <a:latin typeface="Times New Roman" pitchFamily="18" charset="0"/>
            </a:defRPr>
          </a:pPr>
          <a:endParaRPr lang="ru-RU"/>
        </a:p>
      </c:txPr>
    </c:legend>
    <c:plotVisOnly val="1"/>
    <c:dispBlanksAs val="gap"/>
  </c:chart>
  <c:spPr>
    <a:ln>
      <a:noFill/>
    </a:ln>
  </c:sp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Сравнительные данные по количеству поступивших жалоб</a:t>
            </a:r>
            <a:endParaRPr lang="ru-RU" sz="1200">
              <a:solidFill>
                <a:sysClr val="windowText" lastClr="000000"/>
              </a:solidFill>
              <a:latin typeface="Times New Roman" pitchFamily="18" charset="0"/>
              <a:cs typeface="Times New Roman" pitchFamily="18" charset="0"/>
            </a:endParaRPr>
          </a:p>
          <a:p>
            <a:pPr>
              <a:defRPr>
                <a:solidFill>
                  <a:sysClr val="windowText" lastClr="000000"/>
                </a:solidFill>
              </a:defRPr>
            </a:pPr>
            <a:r>
              <a:rPr lang="ru-RU" sz="1200" b="1">
                <a:solidFill>
                  <a:sysClr val="windowText" lastClr="000000"/>
                </a:solidFill>
                <a:latin typeface="Times New Roman" pitchFamily="18" charset="0"/>
                <a:cs typeface="Times New Roman" pitchFamily="18" charset="0"/>
              </a:rPr>
              <a:t>(обращений граждан) за 2016 и 2017 годы</a:t>
            </a:r>
            <a:endParaRPr lang="ru-RU" sz="1200">
              <a:solidFill>
                <a:sysClr val="windowText" lastClr="000000"/>
              </a:solidFill>
              <a:latin typeface="Times New Roman" pitchFamily="18" charset="0"/>
              <a:cs typeface="Times New Roman" pitchFamily="18" charset="0"/>
            </a:endParaRPr>
          </a:p>
        </c:rich>
      </c:tx>
      <c:layout>
        <c:manualLayout>
          <c:xMode val="edge"/>
          <c:yMode val="edge"/>
          <c:x val="0.17590130349737976"/>
          <c:y val="1.5694202783929138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73331790123457"/>
          <c:y val="0.18670264086705093"/>
          <c:w val="0.80407114197530849"/>
          <c:h val="0.53913337014759055"/>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3.5281332824967586E-2"/>
                  <c:y val="-3.3720057811228972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Sheet1!$B$2:$C$2</c:f>
              <c:numCache>
                <c:formatCode>General</c:formatCode>
                <c:ptCount val="2"/>
                <c:pt idx="0">
                  <c:v>532</c:v>
                </c:pt>
                <c:pt idx="1">
                  <c:v>731</c:v>
                </c:pt>
              </c:numCache>
            </c:numRef>
          </c:val>
        </c:ser>
        <c:ser>
          <c:idx val="1"/>
          <c:order val="1"/>
          <c:tx>
            <c:strRef>
              <c:f>Sheet1!$A$3</c:f>
              <c:strCache>
                <c:ptCount val="1"/>
                <c:pt idx="0">
                  <c:v>в сфере связи</c:v>
                </c:pt>
              </c:strCache>
            </c:strRef>
          </c:tx>
          <c:spPr>
            <a:solidFill>
              <a:srgbClr val="FFFF00"/>
            </a:solidFill>
            <a:ln w="8693">
              <a:solidFill>
                <a:srgbClr val="000000"/>
              </a:solidFill>
              <a:prstDash val="solid"/>
            </a:ln>
          </c:spPr>
          <c:dLbls>
            <c:dLbl>
              <c:idx val="0"/>
              <c:layout>
                <c:manualLayout>
                  <c:x val="3.3317909946973014E-2"/>
                  <c:y val="-1.1764473267954455E-2"/>
                </c:manualLayout>
              </c:layout>
              <c:showVal val="1"/>
            </c:dLbl>
            <c:dLbl>
              <c:idx val="1"/>
              <c:layout>
                <c:manualLayout>
                  <c:x val="3.5281382141200412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Sheet1!$B$3:$C$3</c:f>
              <c:numCache>
                <c:formatCode>General</c:formatCode>
                <c:ptCount val="2"/>
                <c:pt idx="0">
                  <c:v>357</c:v>
                </c:pt>
                <c:pt idx="1">
                  <c:v>483</c:v>
                </c:pt>
              </c:numCache>
            </c:numRef>
          </c:val>
        </c:ser>
        <c:ser>
          <c:idx val="2"/>
          <c:order val="2"/>
          <c:tx>
            <c:strRef>
              <c:f>Sheet1!$A$4</c:f>
              <c:strCache>
                <c:ptCount val="1"/>
                <c:pt idx="0">
                  <c:v>в сфере СМИ и вещания</c:v>
                </c:pt>
              </c:strCache>
            </c:strRef>
          </c:tx>
          <c:spPr>
            <a:solidFill>
              <a:srgbClr val="0070C0"/>
            </a:solidFill>
            <a:ln w="8693">
              <a:solidFill>
                <a:srgbClr val="000000"/>
              </a:solidFill>
              <a:prstDash val="solid"/>
            </a:ln>
          </c:spPr>
          <c:dLbls>
            <c:dLbl>
              <c:idx val="0"/>
              <c:layout>
                <c:manualLayout>
                  <c:x val="1.9598765432098767E-2"/>
                  <c:y val="-1.9611621939814881E-2"/>
                </c:manualLayout>
              </c:layout>
              <c:showVal val="1"/>
            </c:dLbl>
            <c:dLbl>
              <c:idx val="1"/>
              <c:layout>
                <c:manualLayout>
                  <c:x val="1.7639956770109596E-2"/>
                  <c:y val="-1.241017286632274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Sheet1!$B$4:$C$4</c:f>
              <c:numCache>
                <c:formatCode>General</c:formatCode>
                <c:ptCount val="2"/>
                <c:pt idx="0">
                  <c:v>23</c:v>
                </c:pt>
                <c:pt idx="1">
                  <c:v>20</c:v>
                </c:pt>
              </c:numCache>
            </c:numRef>
          </c:val>
        </c:ser>
        <c:ser>
          <c:idx val="3"/>
          <c:order val="3"/>
          <c:tx>
            <c:strRef>
              <c:f>Sheet1!$A$5</c:f>
              <c:strCache>
                <c:ptCount val="1"/>
                <c:pt idx="0">
                  <c:v>в сфере защиты персональных данных</c:v>
                </c:pt>
              </c:strCache>
            </c:strRef>
          </c:tx>
          <c:spPr>
            <a:solidFill>
              <a:srgbClr val="00B050"/>
            </a:solidFill>
            <a:ln w="8693">
              <a:solidFill>
                <a:srgbClr val="000000"/>
              </a:solidFill>
              <a:prstDash val="solid"/>
            </a:ln>
          </c:spPr>
          <c:dLbls>
            <c:dLbl>
              <c:idx val="0"/>
              <c:layout>
                <c:manualLayout>
                  <c:x val="3.1358024691357997E-2"/>
                  <c:y val="-7.8446487759259494E-3"/>
                </c:manualLayout>
              </c:layout>
              <c:showVal val="1"/>
            </c:dLbl>
            <c:dLbl>
              <c:idx val="1"/>
              <c:layout>
                <c:manualLayout>
                  <c:x val="3.5281332824967239E-2"/>
                  <c:y val="-2.398376231055374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2016 года</c:v>
                </c:pt>
                <c:pt idx="1">
                  <c:v>1 квартал 2017 года</c:v>
                </c:pt>
              </c:strCache>
            </c:strRef>
          </c:cat>
          <c:val>
            <c:numRef>
              <c:f>Sheet1!$B$5:$C$5</c:f>
              <c:numCache>
                <c:formatCode>General</c:formatCode>
                <c:ptCount val="2"/>
                <c:pt idx="0">
                  <c:v>152</c:v>
                </c:pt>
                <c:pt idx="1">
                  <c:v>228</c:v>
                </c:pt>
              </c:numCache>
            </c:numRef>
          </c:val>
        </c:ser>
        <c:dLbls>
          <c:showVal val="1"/>
        </c:dLbls>
        <c:shape val="box"/>
        <c:axId val="125595008"/>
        <c:axId val="125604992"/>
        <c:axId val="0"/>
      </c:bar3DChart>
      <c:catAx>
        <c:axId val="125595008"/>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25604992"/>
        <c:crosses val="autoZero"/>
        <c:auto val="1"/>
        <c:lblAlgn val="ctr"/>
        <c:lblOffset val="100"/>
        <c:tickLblSkip val="1"/>
        <c:tickMarkSkip val="1"/>
      </c:catAx>
      <c:valAx>
        <c:axId val="125604992"/>
        <c:scaling>
          <c:orientation val="minMax"/>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25595008"/>
        <c:crosses val="autoZero"/>
        <c:crossBetween val="between"/>
      </c:valAx>
      <c:spPr>
        <a:noFill/>
      </c:spPr>
    </c:plotArea>
    <c:legend>
      <c:legendPos val="b"/>
      <c:layout>
        <c:manualLayout>
          <c:xMode val="edge"/>
          <c:yMode val="edge"/>
          <c:x val="9.4491893669143207E-2"/>
          <c:y val="0.82047372912741656"/>
          <c:w val="0.87375580208913972"/>
          <c:h val="0.10615958307805202"/>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2016 и 2017 годы</a:t>
            </a:r>
          </a:p>
        </c:rich>
      </c:tx>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429"/>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7855153203342618E-2"/>
                  <c:y val="-2.4756852343059268E-2"/>
                </c:manualLayout>
              </c:layout>
              <c:showVal val="1"/>
            </c:dLbl>
            <c:dLbl>
              <c:idx val="1"/>
              <c:layout>
                <c:manualLayout>
                  <c:x val="2.2284122562674959E-2"/>
                  <c:y val="-3.536693191865605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Sheet1!$B$2:$C$2</c:f>
              <c:numCache>
                <c:formatCode>General</c:formatCode>
                <c:ptCount val="2"/>
                <c:pt idx="0">
                  <c:v>23738</c:v>
                </c:pt>
                <c:pt idx="1">
                  <c:v>20599</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7855153203342618E-2"/>
                  <c:y val="-2.1220159151193633E-2"/>
                </c:manualLayout>
              </c:layout>
              <c:showVal val="1"/>
            </c:dLbl>
            <c:dLbl>
              <c:idx val="1"/>
              <c:layout>
                <c:manualLayout>
                  <c:x val="2.7855153203342618E-2"/>
                  <c:y val="-3.1830238726791291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Sheet1!$B$3:$C$3</c:f>
              <c:numCache>
                <c:formatCode>General</c:formatCode>
                <c:ptCount val="2"/>
                <c:pt idx="0">
                  <c:v>2017</c:v>
                </c:pt>
                <c:pt idx="1">
                  <c:v>1965</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0427112349117992E-2"/>
                  <c:y val="-2.8293545534925382E-2"/>
                </c:manualLayout>
              </c:layout>
              <c:showVal val="1"/>
            </c:dLbl>
            <c:dLbl>
              <c:idx val="1"/>
              <c:layout>
                <c:manualLayout>
                  <c:x val="2.4141132776230291E-2"/>
                  <c:y val="-2.829354553492538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Sheet1!$B$4:$C$4</c:f>
              <c:numCache>
                <c:formatCode>General</c:formatCode>
                <c:ptCount val="2"/>
                <c:pt idx="0">
                  <c:v>42</c:v>
                </c:pt>
                <c:pt idx="1">
                  <c:v>30</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01.04.2016</c:v>
                </c:pt>
                <c:pt idx="1">
                  <c:v>по состоянию на 01.04.2017</c:v>
                </c:pt>
              </c:strCache>
            </c:strRef>
          </c:cat>
          <c:val>
            <c:numRef>
              <c:f>Sheet1!$B$5:$C$5</c:f>
              <c:numCache>
                <c:formatCode>General</c:formatCode>
                <c:ptCount val="2"/>
              </c:numCache>
            </c:numRef>
          </c:val>
        </c:ser>
        <c:dLbls>
          <c:showVal val="1"/>
        </c:dLbls>
        <c:shape val="box"/>
        <c:axId val="145051008"/>
        <c:axId val="147679104"/>
        <c:axId val="0"/>
      </c:bar3DChart>
      <c:catAx>
        <c:axId val="145051008"/>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7679104"/>
        <c:crosses val="autoZero"/>
        <c:auto val="1"/>
        <c:lblAlgn val="ctr"/>
        <c:lblOffset val="100"/>
        <c:tickLblSkip val="1"/>
        <c:tickMarkSkip val="1"/>
      </c:catAx>
      <c:valAx>
        <c:axId val="147679104"/>
        <c:scaling>
          <c:orientation val="minMax"/>
          <c:max val="3500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145051008"/>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delete val="1"/>
      </c:legendEntry>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350"/>
      <c:depthPercent val="100"/>
      <c:perspective val="0"/>
    </c:view3D>
    <c:plotArea>
      <c:layout>
        <c:manualLayout>
          <c:layoutTarget val="inner"/>
          <c:xMode val="edge"/>
          <c:yMode val="edge"/>
          <c:x val="0.26188479510505336"/>
          <c:y val="0.10089328922245792"/>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9933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00FF00"/>
              </a:solidFill>
              <a:ln w="6341">
                <a:solidFill>
                  <a:srgbClr val="1F497D">
                    <a:lumMod val="50000"/>
                  </a:srgbClr>
                </a:solidFill>
              </a:ln>
            </c:spPr>
          </c:dPt>
          <c:dPt>
            <c:idx val="6"/>
            <c:spPr>
              <a:solidFill>
                <a:srgbClr val="FF99CC"/>
              </a:solidFill>
              <a:ln w="6341">
                <a:solidFill>
                  <a:srgbClr val="1F497D">
                    <a:lumMod val="50000"/>
                  </a:srgbClr>
                </a:solidFill>
              </a:ln>
            </c:spPr>
          </c:dPt>
          <c:dPt>
            <c:idx val="7"/>
            <c:spPr>
              <a:solidFill>
                <a:srgbClr val="CCCCFF"/>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Pt>
            <c:idx val="13"/>
            <c:spPr>
              <a:solidFill>
                <a:srgbClr val="800000"/>
              </a:solidFill>
              <a:ln w="6341">
                <a:solidFill>
                  <a:srgbClr val="1F497D">
                    <a:lumMod val="50000"/>
                  </a:srgbClr>
                </a:solidFill>
              </a:ln>
            </c:spPr>
          </c:dPt>
          <c:dLbls>
            <c:dLbl>
              <c:idx val="0"/>
              <c:layout>
                <c:manualLayout>
                  <c:x val="4.1419248955954696E-2"/>
                  <c:y val="-1.3794733900501179E-2"/>
                </c:manualLayout>
              </c:layout>
              <c:showLegendKey val="1"/>
              <c:showVal val="1"/>
              <c:showCatName val="1"/>
              <c:showPercent val="1"/>
              <c:separator>
</c:separator>
            </c:dLbl>
            <c:dLbl>
              <c:idx val="1"/>
              <c:layout>
                <c:manualLayout>
                  <c:x val="0.15330311764240623"/>
                  <c:y val="0.10118056716496694"/>
                </c:manualLayout>
              </c:layout>
              <c:showLegendKey val="1"/>
              <c:showVal val="1"/>
              <c:showCatName val="1"/>
              <c:showPercent val="1"/>
              <c:separator>
</c:separator>
            </c:dLbl>
            <c:dLbl>
              <c:idx val="2"/>
              <c:layout>
                <c:manualLayout>
                  <c:x val="0.24762945506234377"/>
                  <c:y val="0.14604321927269892"/>
                </c:manualLayout>
              </c:layout>
              <c:showLegendKey val="1"/>
              <c:showVal val="1"/>
              <c:showCatName val="1"/>
              <c:showPercent val="1"/>
              <c:separator>
</c:separator>
            </c:dLbl>
            <c:dLbl>
              <c:idx val="3"/>
              <c:layout>
                <c:manualLayout>
                  <c:x val="0.1358905525008639"/>
                  <c:y val="0.19518402505873117"/>
                </c:manualLayout>
              </c:layout>
              <c:showLegendKey val="1"/>
              <c:showVal val="1"/>
              <c:showCatName val="1"/>
              <c:showPercent val="1"/>
              <c:separator>
</c:separator>
            </c:dLbl>
            <c:dLbl>
              <c:idx val="4"/>
              <c:delete val="1"/>
            </c:dLbl>
            <c:dLbl>
              <c:idx val="5"/>
              <c:layout>
                <c:manualLayout>
                  <c:x val="-3.7372619567347012E-2"/>
                  <c:y val="0.21943107529057759"/>
                </c:manualLayout>
              </c:layout>
              <c:showLegendKey val="1"/>
              <c:showVal val="1"/>
              <c:showCatName val="1"/>
              <c:showPercent val="1"/>
              <c:separator>
</c:separator>
            </c:dLbl>
            <c:dLbl>
              <c:idx val="6"/>
              <c:layout>
                <c:manualLayout>
                  <c:x val="-0.14360846143329495"/>
                  <c:y val="0.20149424124308221"/>
                </c:manualLayout>
              </c:layout>
              <c:showLegendKey val="1"/>
              <c:showVal val="1"/>
              <c:showCatName val="1"/>
              <c:showPercent val="1"/>
              <c:separator>
</c:separator>
            </c:dLbl>
            <c:dLbl>
              <c:idx val="7"/>
              <c:layout>
                <c:manualLayout>
                  <c:x val="-0.19424106439304095"/>
                  <c:y val="9.4743688428238132E-2"/>
                </c:manualLayout>
              </c:layout>
              <c:showLegendKey val="1"/>
              <c:showVal val="1"/>
              <c:showCatName val="1"/>
              <c:showPercent val="1"/>
              <c:separator>
</c:separator>
            </c:dLbl>
            <c:dLbl>
              <c:idx val="8"/>
              <c:layout>
                <c:manualLayout>
                  <c:x val="-0.19833330414891059"/>
                  <c:y val="8.3831461308504548E-3"/>
                </c:manualLayout>
              </c:layout>
              <c:showLegendKey val="1"/>
              <c:showVal val="1"/>
              <c:showCatName val="1"/>
              <c:showPercent val="1"/>
              <c:separator>
</c:separator>
            </c:dLbl>
            <c:dLbl>
              <c:idx val="9"/>
              <c:layout>
                <c:manualLayout>
                  <c:x val="-0.1686331661331224"/>
                  <c:y val="-8.0639568174441095E-2"/>
                </c:manualLayout>
              </c:layout>
              <c:showLegendKey val="1"/>
              <c:showVal val="1"/>
              <c:showCatName val="1"/>
              <c:showPercent val="1"/>
              <c:separator>
</c:separator>
            </c:dLbl>
            <c:dLbl>
              <c:idx val="10"/>
              <c:delete val="1"/>
            </c:dLbl>
            <c:dLbl>
              <c:idx val="11"/>
              <c:delete val="1"/>
            </c:dLbl>
            <c:dLbl>
              <c:idx val="12"/>
              <c:layout>
                <c:manualLayout>
                  <c:x val="-8.4858322766542635E-2"/>
                  <c:y val="-0.16016427195058611"/>
                </c:manualLayout>
              </c:layout>
              <c:showLegendKey val="1"/>
              <c:showVal val="1"/>
              <c:showCatName val="1"/>
              <c:showPercent val="1"/>
              <c:separator>
</c:separator>
            </c:dLbl>
            <c:dLbl>
              <c:idx val="13"/>
              <c:layout>
                <c:manualLayout>
                  <c:x val="-6.4374318901539704E-2"/>
                  <c:y val="-9.121228652125328E-2"/>
                </c:manualLayout>
              </c:layout>
              <c:showLegendKey val="1"/>
              <c:showVal val="1"/>
              <c:showCatName val="1"/>
              <c:showPercent val="1"/>
              <c:separator>
</c:separator>
            </c:dLbl>
            <c:dLbl>
              <c:idx val="14"/>
              <c:layout>
                <c:manualLayout>
                  <c:x val="5.7261517130939014E-2"/>
                  <c:y val="-0.13385298853384472"/>
                </c:manualLayout>
              </c:layout>
              <c:showLegendKey val="1"/>
              <c:showVal val="1"/>
              <c:showCatName val="1"/>
              <c:showPercent val="1"/>
              <c:separator>
</c:separator>
            </c:dLbl>
            <c:numFmt formatCode="0.0%" sourceLinked="0"/>
            <c:txPr>
              <a:bodyPr/>
              <a:lstStyle/>
              <a:p>
                <a:pPr>
                  <a:defRPr sz="800">
                    <a:solidFill>
                      <a:schemeClr val="tx1"/>
                    </a:solidFill>
                    <a:latin typeface="Times New Roman" pitchFamily="18" charset="0"/>
                    <a:cs typeface="Times New Roman" pitchFamily="18" charset="0"/>
                  </a:defRPr>
                </a:pPr>
                <a:endParaRPr lang="ru-RU"/>
              </a:p>
            </c:txPr>
            <c:showLegendKey val="1"/>
            <c:showVal val="1"/>
            <c:showCatName val="1"/>
            <c:showPercent val="1"/>
            <c:separator>
</c:separator>
            <c:showLeaderLines val="1"/>
            <c:leaderLines>
              <c:spPr>
                <a:ln w="6350" cmpd="sng">
                  <a:solidFill>
                    <a:sysClr val="windowText" lastClr="000000">
                      <a:shade val="95000"/>
                      <a:satMod val="105000"/>
                    </a:sysClr>
                  </a:solidFill>
                  <a:prstDash val="dash"/>
                </a:ln>
              </c:spPr>
            </c:leaderLines>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1">
                  <c:v>аудиопрограммы</c:v>
                </c:pt>
                <c:pt idx="12">
                  <c:v>телеканалы</c:v>
                </c:pt>
                <c:pt idx="13">
                  <c:v>радиоканалы</c:v>
                </c:pt>
              </c:strCache>
            </c:strRef>
          </c:cat>
          <c:val>
            <c:numRef>
              <c:f>Sheet1!$B$2:$O$2</c:f>
              <c:numCache>
                <c:formatCode>General</c:formatCode>
                <c:ptCount val="14"/>
                <c:pt idx="0">
                  <c:v>367</c:v>
                </c:pt>
                <c:pt idx="1">
                  <c:v>164</c:v>
                </c:pt>
                <c:pt idx="2">
                  <c:v>16</c:v>
                </c:pt>
                <c:pt idx="3">
                  <c:v>38</c:v>
                </c:pt>
                <c:pt idx="5">
                  <c:v>5</c:v>
                </c:pt>
                <c:pt idx="6">
                  <c:v>3</c:v>
                </c:pt>
                <c:pt idx="7">
                  <c:v>2</c:v>
                </c:pt>
                <c:pt idx="8">
                  <c:v>8</c:v>
                </c:pt>
                <c:pt idx="9">
                  <c:v>1</c:v>
                </c:pt>
                <c:pt idx="11">
                  <c:v>1</c:v>
                </c:pt>
                <c:pt idx="12">
                  <c:v>91</c:v>
                </c:pt>
                <c:pt idx="13">
                  <c:v>199</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60992E-2"/>
          <c:w val="0.83067675866359814"/>
          <c:h val="0.58915764839739859"/>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Лист1!$B$3:$C$3</c:f>
              <c:numCache>
                <c:formatCode>General</c:formatCode>
                <c:ptCount val="2"/>
                <c:pt idx="0">
                  <c:v>420</c:v>
                </c:pt>
                <c:pt idx="1">
                  <c:v>367</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6604E-2"/>
                  <c:y val="-2.1157839146000751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Лист1!$B$4:$C$4</c:f>
              <c:numCache>
                <c:formatCode>General</c:formatCode>
                <c:ptCount val="2"/>
                <c:pt idx="0">
                  <c:v>194</c:v>
                </c:pt>
                <c:pt idx="1">
                  <c:v>164</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651749230667E-3"/>
                  <c:y val="-1.4108280378575384E-2"/>
                </c:manualLayout>
              </c:layout>
              <c:spPr/>
              <c:txPr>
                <a:bodyPr/>
                <a:lstStyle/>
                <a:p>
                  <a:pPr>
                    <a:defRPr sz="1000" b="1"/>
                  </a:pPr>
                  <a:endParaRPr lang="ru-RU"/>
                </a:p>
              </c:txPr>
              <c:showVal val="1"/>
            </c:dLbl>
            <c:dLbl>
              <c:idx val="1"/>
              <c:layout>
                <c:manualLayout>
                  <c:x val="7.0581101993304803E-3"/>
                  <c:y val="-1.4105226097333837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по состоянию на 01.04.2016</c:v>
                </c:pt>
                <c:pt idx="1">
                  <c:v>по состоянию на 01.04.2017</c:v>
                </c:pt>
              </c:strCache>
            </c:strRef>
          </c:cat>
          <c:val>
            <c:numRef>
              <c:f>Лист1!$B$5:$C$5</c:f>
              <c:numCache>
                <c:formatCode>General</c:formatCode>
                <c:ptCount val="2"/>
                <c:pt idx="0">
                  <c:v>55</c:v>
                </c:pt>
                <c:pt idx="1">
                  <c:v>38</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0"/>
              <c:layout>
                <c:manualLayout>
                  <c:x val="0"/>
                  <c:y val="-6.9087348537391433E-3"/>
                </c:manualLayout>
              </c:layout>
              <c:showVal val="1"/>
            </c:dLbl>
            <c:dLbl>
              <c:idx val="1"/>
              <c:layout>
                <c:manualLayout>
                  <c:x val="5.2922591056726804E-3"/>
                  <c:y val="0"/>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Лист1!$B$6:$C$6</c:f>
              <c:numCache>
                <c:formatCode>General</c:formatCode>
                <c:ptCount val="2"/>
                <c:pt idx="0">
                  <c:v>26</c:v>
                </c:pt>
                <c:pt idx="1">
                  <c:v>16</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3911E-3"/>
                  <c:y val="-2.1157839146000751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Лист1!$B$7:$C$7</c:f>
              <c:numCache>
                <c:formatCode>General</c:formatCode>
                <c:ptCount val="2"/>
                <c:pt idx="0">
                  <c:v>186</c:v>
                </c:pt>
                <c:pt idx="1">
                  <c:v>199</c:v>
                </c:pt>
              </c:numCache>
            </c:numRef>
          </c:val>
        </c:ser>
        <c:ser>
          <c:idx val="6"/>
          <c:order val="5"/>
          <c:tx>
            <c:strRef>
              <c:f>Лист1!$A$8</c:f>
              <c:strCache>
                <c:ptCount val="1"/>
                <c:pt idx="0">
                  <c:v>телеканалов</c:v>
                </c:pt>
              </c:strCache>
            </c:strRef>
          </c:tx>
          <c:spPr>
            <a:solidFill>
              <a:srgbClr val="CC99FF"/>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5.2936481500571791E-3"/>
                  <c:y val="-1.8958394089627687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Лист1!$B$8:$C$8</c:f>
              <c:numCache>
                <c:formatCode>General</c:formatCode>
                <c:ptCount val="2"/>
                <c:pt idx="0">
                  <c:v>90</c:v>
                </c:pt>
                <c:pt idx="1">
                  <c:v>91</c:v>
                </c:pt>
              </c:numCache>
            </c:numRef>
          </c:val>
        </c:ser>
        <c:ser>
          <c:idx val="7"/>
          <c:order val="6"/>
          <c:tx>
            <c:strRef>
              <c:f>Лист1!$A$9</c:f>
              <c:strCache>
                <c:ptCount val="1"/>
                <c:pt idx="0">
                  <c:v>электронных периодических изданий</c:v>
                </c:pt>
              </c:strCache>
            </c:strRef>
          </c:tx>
          <c:spPr>
            <a:solidFill>
              <a:srgbClr val="FF3300"/>
            </a:solidFill>
            <a:ln w="6105">
              <a:solidFill>
                <a:schemeClr val="tx1">
                  <a:lumMod val="65000"/>
                  <a:lumOff val="35000"/>
                </a:schemeClr>
              </a:solidFill>
            </a:ln>
          </c:spPr>
          <c:dLbls>
            <c:dLbl>
              <c:idx val="0"/>
              <c:layout>
                <c:manualLayout>
                  <c:x val="8.8216755932300026E-3"/>
                  <c:y val="-1.4109347442680711E-2"/>
                </c:manualLayout>
              </c:layout>
              <c:showVal val="1"/>
            </c:dLbl>
            <c:dLbl>
              <c:idx val="1"/>
              <c:layout>
                <c:manualLayout>
                  <c:x val="7.0577345186141694E-3"/>
                  <c:y val="-1.5432098765432401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Лист1!$B$9:$C$9</c:f>
              <c:numCache>
                <c:formatCode>General</c:formatCode>
                <c:ptCount val="2"/>
                <c:pt idx="0">
                  <c:v>6</c:v>
                </c:pt>
                <c:pt idx="1">
                  <c:v>0</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dLbl>
              <c:idx val="0"/>
              <c:layout>
                <c:manualLayout>
                  <c:x val="8.8216755932300026E-3"/>
                  <c:y val="-1.4109347442680711E-2"/>
                </c:manualLayout>
              </c:layout>
              <c:showVal val="1"/>
            </c:dLbl>
            <c:dLbl>
              <c:idx val="1"/>
              <c:layout>
                <c:manualLayout>
                  <c:x val="8.8204318427868768E-3"/>
                  <c:y val="-1.8518518518518583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Лист1!$B$10:$C$10</c:f>
              <c:numCache>
                <c:formatCode>General</c:formatCode>
                <c:ptCount val="2"/>
                <c:pt idx="0">
                  <c:v>6</c:v>
                </c:pt>
                <c:pt idx="1">
                  <c:v>5</c:v>
                </c:pt>
              </c:numCache>
            </c:numRef>
          </c:val>
        </c:ser>
        <c:ser>
          <c:idx val="9"/>
          <c:order val="8"/>
          <c:tx>
            <c:strRef>
              <c:f>Лист1!$A$11</c:f>
              <c:strCache>
                <c:ptCount val="1"/>
                <c:pt idx="0">
                  <c:v>альманахов</c:v>
                </c:pt>
              </c:strCache>
            </c:strRef>
          </c:tx>
          <c:spPr>
            <a:solidFill>
              <a:srgbClr val="FF9900"/>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8.8204318427868768E-3"/>
                  <c:y val="-2.1604938271605412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Лист1!$B$11:$C$11</c:f>
              <c:numCache>
                <c:formatCode>General</c:formatCode>
                <c:ptCount val="2"/>
                <c:pt idx="0">
                  <c:v>3</c:v>
                </c:pt>
                <c:pt idx="1">
                  <c:v>2</c:v>
                </c:pt>
              </c:numCache>
            </c:numRef>
          </c:val>
        </c:ser>
        <c:ser>
          <c:idx val="10"/>
          <c:order val="9"/>
          <c:tx>
            <c:strRef>
              <c:f>Лист1!$A$12</c:f>
              <c:strCache>
                <c:ptCount val="1"/>
                <c:pt idx="0">
                  <c:v>сборников</c:v>
                </c:pt>
              </c:strCache>
            </c:strRef>
          </c:tx>
          <c:spPr>
            <a:solidFill>
              <a:srgbClr val="FF99CC"/>
            </a:solidFill>
            <a:ln w="6105">
              <a:solidFill>
                <a:schemeClr val="tx1">
                  <a:lumMod val="75000"/>
                  <a:lumOff val="25000"/>
                </a:schemeClr>
              </a:solidFill>
            </a:ln>
          </c:spPr>
          <c:dLbls>
            <c:dLbl>
              <c:idx val="0"/>
              <c:layout>
                <c:manualLayout>
                  <c:x val="5.2930053559379414E-3"/>
                  <c:y val="-1.058201058201058E-2"/>
                </c:manualLayout>
              </c:layout>
              <c:showVal val="1"/>
            </c:dLbl>
            <c:dLbl>
              <c:idx val="1"/>
              <c:layout>
                <c:manualLayout>
                  <c:x val="7.0563454742298753E-3"/>
                  <c:y val="-1.8518518518518583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Лист1!$B$12:$C$12</c:f>
              <c:numCache>
                <c:formatCode>General</c:formatCode>
                <c:ptCount val="2"/>
                <c:pt idx="0">
                  <c:v>12</c:v>
                </c:pt>
                <c:pt idx="1">
                  <c:v>8</c:v>
                </c:pt>
              </c:numCache>
            </c:numRef>
          </c:val>
        </c:ser>
        <c:ser>
          <c:idx val="11"/>
          <c:order val="10"/>
          <c:tx>
            <c:strRef>
              <c:f>Лист1!$A$13</c:f>
              <c:strCache>
                <c:ptCount val="1"/>
                <c:pt idx="0">
                  <c:v>информационных агентств</c:v>
                </c:pt>
              </c:strCache>
            </c:strRef>
          </c:tx>
          <c:spPr>
            <a:solidFill>
              <a:srgbClr val="FFFF99"/>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7.0563454742298753E-3"/>
                  <c:y val="-1.2345679012345723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Лист1!$B$13:$C$13</c:f>
              <c:numCache>
                <c:formatCode>General</c:formatCode>
                <c:ptCount val="2"/>
                <c:pt idx="0">
                  <c:v>3</c:v>
                </c:pt>
                <c:pt idx="1">
                  <c:v>3</c:v>
                </c:pt>
              </c:numCache>
            </c:numRef>
          </c:val>
        </c:ser>
        <c:ser>
          <c:idx val="12"/>
          <c:order val="11"/>
          <c:tx>
            <c:strRef>
              <c:f>Лист1!$A$14</c:f>
              <c:strCache>
                <c:ptCount val="1"/>
                <c:pt idx="0">
                  <c:v>справочников</c:v>
                </c:pt>
              </c:strCache>
            </c:strRef>
          </c:tx>
          <c:spPr>
            <a:solidFill>
              <a:srgbClr val="CCFFFF"/>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1.7640863685574341E-3"/>
                  <c:y val="-1.5432098765432401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Лист1!$B$14:$C$14</c:f>
              <c:numCache>
                <c:formatCode>General</c:formatCode>
                <c:ptCount val="2"/>
                <c:pt idx="0">
                  <c:v>2</c:v>
                </c:pt>
                <c:pt idx="1">
                  <c:v>1</c:v>
                </c:pt>
              </c:numCache>
            </c:numRef>
          </c:val>
        </c:ser>
        <c:ser>
          <c:idx val="4"/>
          <c:order val="12"/>
          <c:tx>
            <c:strRef>
              <c:f>Лист1!$A$15</c:f>
              <c:strCache>
                <c:ptCount val="1"/>
                <c:pt idx="0">
                  <c:v>видеопрограмм</c:v>
                </c:pt>
              </c:strCache>
            </c:strRef>
          </c:tx>
          <c:spPr>
            <a:solidFill>
              <a:srgbClr val="9999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4341E-3"/>
                  <c:y val="-1.8518518518518583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Лист1!$B$15:$C$15</c:f>
              <c:numCache>
                <c:formatCode>General</c:formatCode>
                <c:ptCount val="2"/>
                <c:pt idx="0">
                  <c:v>1</c:v>
                </c:pt>
                <c:pt idx="1">
                  <c:v>0</c:v>
                </c:pt>
              </c:numCache>
            </c:numRef>
          </c:val>
        </c:ser>
        <c:ser>
          <c:idx val="13"/>
          <c:order val="13"/>
          <c:tx>
            <c:strRef>
              <c:f>Лист1!$A$16</c:f>
              <c:strCache>
                <c:ptCount val="1"/>
                <c:pt idx="0">
                  <c:v>аудиопрограмм</c:v>
                </c:pt>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412E-2"/>
                </c:manualLayout>
              </c:layout>
              <c:showVal val="1"/>
            </c:dLbl>
            <c:txPr>
              <a:bodyPr/>
              <a:lstStyle/>
              <a:p>
                <a:pPr>
                  <a:defRPr sz="1000" b="1"/>
                </a:pPr>
                <a:endParaRPr lang="ru-RU"/>
              </a:p>
            </c:txPr>
            <c:showVal val="1"/>
          </c:dLbls>
          <c:cat>
            <c:strRef>
              <c:f>Лист1!$B$2:$C$2</c:f>
              <c:strCache>
                <c:ptCount val="2"/>
                <c:pt idx="0">
                  <c:v>по состоянию на 01.04.2016</c:v>
                </c:pt>
                <c:pt idx="1">
                  <c:v>по состоянию на 01.04.2017</c:v>
                </c:pt>
              </c:strCache>
            </c:strRef>
          </c:cat>
          <c:val>
            <c:numRef>
              <c:f>Лист1!$B$16:$C$16</c:f>
              <c:numCache>
                <c:formatCode>General</c:formatCode>
                <c:ptCount val="2"/>
                <c:pt idx="0">
                  <c:v>1</c:v>
                </c:pt>
                <c:pt idx="1">
                  <c:v>1</c:v>
                </c:pt>
              </c:numCache>
            </c:numRef>
          </c:val>
        </c:ser>
        <c:dLbls>
          <c:showVal val="1"/>
        </c:dLbls>
        <c:shape val="box"/>
        <c:axId val="176833280"/>
        <c:axId val="176835968"/>
        <c:axId val="0"/>
      </c:bar3DChart>
      <c:catAx>
        <c:axId val="176833280"/>
        <c:scaling>
          <c:orientation val="minMax"/>
        </c:scaling>
        <c:axPos val="b"/>
        <c:numFmt formatCode="General" sourceLinked="0"/>
        <c:tickLblPos val="nextTo"/>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76835968"/>
        <c:crosses val="autoZero"/>
        <c:lblAlgn val="ctr"/>
        <c:lblOffset val="100"/>
        <c:tickLblSkip val="1"/>
        <c:tickMarkSkip val="1"/>
      </c:catAx>
      <c:valAx>
        <c:axId val="17683596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76833280"/>
        <c:crosses val="autoZero"/>
        <c:crossBetween val="between"/>
      </c:valAx>
      <c:spPr>
        <a:noFill/>
      </c:spPr>
    </c:plotArea>
    <c:legend>
      <c:legendPos val="b"/>
      <c:layout>
        <c:manualLayout>
          <c:xMode val="edge"/>
          <c:yMode val="edge"/>
          <c:x val="0.1344913762216805"/>
          <c:y val="0.72008221194572897"/>
          <c:w val="0.76453947588688764"/>
          <c:h val="0.23406240886555849"/>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1.5238095238095243E-2"/>
                  <c:y val="-7.4280408542248995E-3"/>
                </c:manualLayout>
              </c:layout>
              <c:showVal val="1"/>
            </c:dLbl>
            <c:dLbl>
              <c:idx val="1"/>
              <c:layout>
                <c:manualLayout>
                  <c:x val="1.5238095238095243E-2"/>
                  <c:y val="-5.5713230832218777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Sheet1!$B$2:$C$2</c:f>
              <c:numCache>
                <c:formatCode>General</c:formatCode>
                <c:ptCount val="2"/>
                <c:pt idx="0">
                  <c:v>8719</c:v>
                </c:pt>
                <c:pt idx="1">
                  <c:v>8876</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708E-3"/>
                  <c:y val="-1.2999071494893221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Sheet1!$B$3:$C$3</c:f>
              <c:numCache>
                <c:formatCode>General</c:formatCode>
                <c:ptCount val="2"/>
                <c:pt idx="0">
                  <c:v>1140</c:v>
                </c:pt>
                <c:pt idx="1">
                  <c:v>1230</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1.7142857142857491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Sheet1!$B$4:$C$4</c:f>
              <c:numCache>
                <c:formatCode>General</c:formatCode>
                <c:ptCount val="2"/>
                <c:pt idx="0">
                  <c:v>75010</c:v>
                </c:pt>
                <c:pt idx="1">
                  <c:v>76159</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405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Sheet1!$B$5:$C$5</c:f>
              <c:numCache>
                <c:formatCode>General</c:formatCode>
                <c:ptCount val="2"/>
                <c:pt idx="0">
                  <c:v>217</c:v>
                </c:pt>
                <c:pt idx="1">
                  <c:v>209</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1428571428571682E-2"/>
                  <c:y val="-7.4280408542248093E-3"/>
                </c:manualLayout>
              </c:layout>
              <c:showVal val="1"/>
            </c:dLbl>
            <c:dLbl>
              <c:idx val="1"/>
              <c:layout>
                <c:manualLayout>
                  <c:x val="1.9047619047619428E-2"/>
                  <c:y val="-3.71402042711243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Sheet1!$B$6:$C$6</c:f>
              <c:numCache>
                <c:formatCode>General</c:formatCode>
                <c:ptCount val="2"/>
                <c:pt idx="0">
                  <c:v>11407</c:v>
                </c:pt>
                <c:pt idx="1">
                  <c:v>12692</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682E-2"/>
                  <c:y val="-3.7140204271124346E-3"/>
                </c:manualLayout>
              </c:layout>
              <c:showVal val="1"/>
            </c:dLbl>
            <c:dLbl>
              <c:idx val="1"/>
              <c:layout>
                <c:manualLayout>
                  <c:x val="1.9047619047619438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01.04.2016</c:v>
                </c:pt>
                <c:pt idx="1">
                  <c:v>по состоянию на 01.04.2017</c:v>
                </c:pt>
              </c:strCache>
            </c:strRef>
          </c:cat>
          <c:val>
            <c:numRef>
              <c:f>Sheet1!$B$7:$C$7</c:f>
              <c:numCache>
                <c:formatCode>General</c:formatCode>
                <c:ptCount val="2"/>
                <c:pt idx="0">
                  <c:v>1005</c:v>
                </c:pt>
                <c:pt idx="1">
                  <c:v>895</c:v>
                </c:pt>
              </c:numCache>
            </c:numRef>
          </c:val>
        </c:ser>
        <c:dLbls>
          <c:showVal val="1"/>
        </c:dLbls>
        <c:shape val="box"/>
        <c:axId val="189244928"/>
        <c:axId val="189797120"/>
        <c:axId val="0"/>
      </c:bar3DChart>
      <c:catAx>
        <c:axId val="189244928"/>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189797120"/>
        <c:crosses val="autoZero"/>
        <c:auto val="1"/>
        <c:lblAlgn val="ctr"/>
        <c:lblOffset val="100"/>
        <c:tickLblSkip val="1"/>
        <c:tickMarkSkip val="1"/>
      </c:catAx>
      <c:valAx>
        <c:axId val="189797120"/>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89244928"/>
        <c:crosses val="autoZero"/>
        <c:crossBetween val="between"/>
      </c:valAx>
      <c:spPr>
        <a:noFill/>
      </c:spPr>
    </c:plotArea>
    <c:legend>
      <c:legendPos val="b"/>
      <c:layout>
        <c:manualLayout>
          <c:xMode val="edge"/>
          <c:yMode val="edge"/>
          <c:x val="0.14987296587926521"/>
          <c:y val="0.7090190745655679"/>
          <c:w val="0.7560462227672673"/>
          <c:h val="9.0850934719511042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445E-394D-4590-8151-C7FBB58C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95</Pages>
  <Words>18379</Words>
  <Characters>122468</Characters>
  <Application>Microsoft Office Word</Application>
  <DocSecurity>0</DocSecurity>
  <Lines>1020</Lines>
  <Paragraphs>281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140566</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nkrivosheenko</cp:lastModifiedBy>
  <cp:revision>52</cp:revision>
  <cp:lastPrinted>2017-04-07T09:19:00Z</cp:lastPrinted>
  <dcterms:created xsi:type="dcterms:W3CDTF">2017-03-16T10:55:00Z</dcterms:created>
  <dcterms:modified xsi:type="dcterms:W3CDTF">2017-04-07T09:23:00Z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2002626553</vt:i4>
  </property>
</Properties>
</file>