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0F" w:rsidRPr="00D47F0F" w:rsidRDefault="00D47F0F" w:rsidP="00D47F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Приказ Федеральной службы по надзору в сфере связи, информационных технологий и массовых коммуникаций от 15 марта 2013 г. N 274</w:t>
      </w: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47F0F">
          <w:rPr>
            <w:rFonts w:ascii="Times New Roman" w:hAnsi="Times New Roman" w:cs="Times New Roman"/>
            <w:color w:val="106BBE"/>
            <w:sz w:val="24"/>
            <w:szCs w:val="24"/>
          </w:rPr>
          <w:t>статьей 12</w:t>
        </w:r>
      </w:hyperlink>
      <w:r w:rsidRPr="00D47F0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49, ст. 6409; N 52, ст. 6974; 2011, N 23, ст. 3263; N 31, ст. 4701), с учетом информации, предоставленной Министерством иностранных дел Российской Федерации, приказываю: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 xml:space="preserve">1. Утвердить перечень иностранных государств, не являющихся сторонами </w:t>
      </w:r>
      <w:hyperlink r:id="rId5" w:history="1">
        <w:r w:rsidRPr="00D47F0F">
          <w:rPr>
            <w:rFonts w:ascii="Times New Roman" w:hAnsi="Times New Roman" w:cs="Times New Roman"/>
            <w:color w:val="106BBE"/>
            <w:sz w:val="24"/>
            <w:szCs w:val="24"/>
          </w:rPr>
          <w:t>Конвенции</w:t>
        </w:r>
      </w:hyperlink>
      <w:r w:rsidRPr="00D47F0F">
        <w:rPr>
          <w:rFonts w:ascii="Times New Roman" w:hAnsi="Times New Roman" w:cs="Times New Roman"/>
          <w:sz w:val="24"/>
          <w:szCs w:val="24"/>
        </w:rPr>
        <w:t xml:space="preserve">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(</w:t>
      </w:r>
      <w:hyperlink w:anchor="sub_1000" w:history="1">
        <w:r w:rsidRPr="00D47F0F">
          <w:rPr>
            <w:rFonts w:ascii="Times New Roman" w:hAnsi="Times New Roman" w:cs="Times New Roman"/>
            <w:color w:val="106BBE"/>
            <w:sz w:val="24"/>
            <w:szCs w:val="24"/>
          </w:rPr>
          <w:t>приложение N 1</w:t>
        </w:r>
      </w:hyperlink>
      <w:r w:rsidRPr="00D47F0F">
        <w:rPr>
          <w:rFonts w:ascii="Times New Roman" w:hAnsi="Times New Roman" w:cs="Times New Roman"/>
          <w:sz w:val="24"/>
          <w:szCs w:val="24"/>
        </w:rPr>
        <w:t>).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 xml:space="preserve">2. Управлению по защите прав субъектов персональных данных поддерживать в актуальном состоянии Перечень иностранных государств, не являющихся сторонами </w:t>
      </w:r>
      <w:hyperlink r:id="rId6" w:history="1">
        <w:r w:rsidRPr="00D47F0F">
          <w:rPr>
            <w:rFonts w:ascii="Times New Roman" w:hAnsi="Times New Roman" w:cs="Times New Roman"/>
            <w:color w:val="106BBE"/>
            <w:sz w:val="24"/>
            <w:szCs w:val="24"/>
          </w:rPr>
          <w:t>Конвенции</w:t>
        </w:r>
      </w:hyperlink>
      <w:r w:rsidRPr="00D47F0F">
        <w:rPr>
          <w:rFonts w:ascii="Times New Roman" w:hAnsi="Times New Roman" w:cs="Times New Roman"/>
          <w:sz w:val="24"/>
          <w:szCs w:val="24"/>
        </w:rPr>
        <w:t xml:space="preserve">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данных.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D47F0F">
        <w:rPr>
          <w:rFonts w:ascii="Times New Roman" w:hAnsi="Times New Roman" w:cs="Times New Roman"/>
          <w:sz w:val="24"/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bookmarkEnd w:id="0"/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47F0F" w:rsidRPr="00D47F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7F0F" w:rsidRPr="00D47F0F" w:rsidRDefault="00D47F0F" w:rsidP="00D4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F0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7F0F" w:rsidRPr="00D47F0F" w:rsidRDefault="00D47F0F" w:rsidP="00D47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F0F">
              <w:rPr>
                <w:rFonts w:ascii="Times New Roman" w:hAnsi="Times New Roman" w:cs="Times New Roman"/>
                <w:sz w:val="24"/>
                <w:szCs w:val="24"/>
              </w:rPr>
              <w:t>А.А. Жаров</w:t>
            </w:r>
          </w:p>
        </w:tc>
      </w:tr>
    </w:tbl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Зарегистрировано в Минюсте РФ 19 апреля 2013 г.</w:t>
      </w:r>
      <w:r w:rsidRPr="00D47F0F">
        <w:rPr>
          <w:rFonts w:ascii="Times New Roman" w:hAnsi="Times New Roman" w:cs="Times New Roman"/>
          <w:sz w:val="24"/>
          <w:szCs w:val="24"/>
        </w:rPr>
        <w:br/>
        <w:t>Регистрационный N 28212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1</w:t>
      </w: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hyperlink w:anchor="sub_0" w:history="1">
        <w:r w:rsidRPr="00D47F0F">
          <w:rPr>
            <w:rFonts w:ascii="Times New Roman" w:hAnsi="Times New Roman" w:cs="Times New Roman"/>
            <w:color w:val="106BBE"/>
            <w:sz w:val="24"/>
            <w:szCs w:val="24"/>
          </w:rPr>
          <w:t>приказу</w:t>
        </w:r>
      </w:hyperlink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Федеральной службы по надзору</w:t>
      </w: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в сфере связи, информационных</w:t>
      </w: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технологий и массовых коммуникаций</w:t>
      </w: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от 15 марта 2013 г. N 274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F0F" w:rsidRPr="00D47F0F" w:rsidRDefault="00D47F0F" w:rsidP="00D47F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D47F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F0F">
        <w:rPr>
          <w:rFonts w:ascii="Times New Roman" w:hAnsi="Times New Roman" w:cs="Times New Roman"/>
          <w:sz w:val="24"/>
          <w:szCs w:val="24"/>
        </w:rPr>
        <w:t>Австралия-Австралийский</w:t>
      </w:r>
      <w:proofErr w:type="spellEnd"/>
      <w:r w:rsidRPr="00D47F0F">
        <w:rPr>
          <w:rFonts w:ascii="Times New Roman" w:hAnsi="Times New Roman" w:cs="Times New Roman"/>
          <w:sz w:val="24"/>
          <w:szCs w:val="24"/>
        </w:rPr>
        <w:t xml:space="preserve"> союз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Аргентинская Республика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Габонская Республика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Государство Израиль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Государство Катар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Канада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Королевство Марокко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Малайзия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Монголия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Новая Зеландия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lastRenderedPageBreak/>
        <w:t>Республика Ангола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Бенин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Казахстан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Корея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Коста-Рика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Мали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Перу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Сингапур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Тунисская Республика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Республика Чили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Южно-Африканская Республика</w:t>
      </w:r>
    </w:p>
    <w:p w:rsidR="00D47F0F" w:rsidRPr="00D47F0F" w:rsidRDefault="00D47F0F" w:rsidP="00D47F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F0F">
        <w:rPr>
          <w:rFonts w:ascii="Times New Roman" w:hAnsi="Times New Roman" w:cs="Times New Roman"/>
          <w:sz w:val="24"/>
          <w:szCs w:val="24"/>
        </w:rPr>
        <w:t>Япония</w:t>
      </w:r>
    </w:p>
    <w:p w:rsidR="00B321A6" w:rsidRPr="00D47F0F" w:rsidRDefault="00B321A6">
      <w:pPr>
        <w:rPr>
          <w:rFonts w:ascii="Times New Roman" w:hAnsi="Times New Roman" w:cs="Times New Roman"/>
        </w:rPr>
      </w:pPr>
    </w:p>
    <w:sectPr w:rsidR="00B321A6" w:rsidRPr="00D47F0F" w:rsidSect="0083775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F0F"/>
    <w:rsid w:val="00B321A6"/>
    <w:rsid w:val="00D4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F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F0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47F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7F0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47F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47F0F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47F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47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59798.0" TargetMode="External"/><Relationship Id="rId5" Type="http://schemas.openxmlformats.org/officeDocument/2006/relationships/hyperlink" Target="garantF1://2459798.0" TargetMode="External"/><Relationship Id="rId4" Type="http://schemas.openxmlformats.org/officeDocument/2006/relationships/hyperlink" Target="garantF1://12048567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volodkina</dc:creator>
  <cp:keywords/>
  <dc:description/>
  <cp:lastModifiedBy>volodkina</cp:lastModifiedBy>
  <cp:revision>2</cp:revision>
  <dcterms:created xsi:type="dcterms:W3CDTF">2020-07-22T09:42:00Z</dcterms:created>
  <dcterms:modified xsi:type="dcterms:W3CDTF">2020-07-22T09:43:00Z</dcterms:modified>
</cp:coreProperties>
</file>