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B6" w:rsidRDefault="00FF5FB6" w:rsidP="00FF5FB6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Итоги рассмотрения обращений граждан за 2-й квартал 2019 года:</w:t>
      </w:r>
    </w:p>
    <w:p w:rsidR="00FF5FB6" w:rsidRDefault="00FF5FB6" w:rsidP="00FF5FB6">
      <w:pPr>
        <w:ind w:firstLine="567"/>
        <w:jc w:val="both"/>
        <w:rPr>
          <w:bCs/>
          <w:sz w:val="26"/>
          <w:szCs w:val="26"/>
        </w:rPr>
      </w:pPr>
    </w:p>
    <w:p w:rsidR="00FF5FB6" w:rsidRDefault="00FF5FB6" w:rsidP="00FF5FB6">
      <w:pPr>
        <w:jc w:val="both"/>
        <w:rPr>
          <w:sz w:val="26"/>
          <w:szCs w:val="26"/>
        </w:rPr>
      </w:pPr>
    </w:p>
    <w:p w:rsidR="00FF5FB6" w:rsidRPr="000E574F" w:rsidRDefault="00FF5FB6" w:rsidP="00FF5FB6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0E574F">
        <w:rPr>
          <w:bCs/>
          <w:sz w:val="26"/>
          <w:szCs w:val="26"/>
        </w:rPr>
        <w:t>-й квартал 201</w:t>
      </w:r>
      <w:r>
        <w:rPr>
          <w:bCs/>
          <w:sz w:val="26"/>
          <w:szCs w:val="26"/>
        </w:rPr>
        <w:t>9</w:t>
      </w:r>
      <w:r w:rsidRPr="000E574F">
        <w:rPr>
          <w:bCs/>
          <w:sz w:val="26"/>
          <w:szCs w:val="26"/>
        </w:rPr>
        <w:t xml:space="preserve"> года:</w:t>
      </w:r>
    </w:p>
    <w:p w:rsidR="00FF5FB6" w:rsidRPr="000E574F" w:rsidRDefault="00FF5FB6" w:rsidP="00FF5FB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Поступило </w:t>
      </w:r>
      <w:r>
        <w:rPr>
          <w:bCs/>
          <w:sz w:val="26"/>
          <w:szCs w:val="26"/>
        </w:rPr>
        <w:t>- 1131 обращений</w:t>
      </w:r>
      <w:r w:rsidRPr="000E574F">
        <w:rPr>
          <w:bCs/>
          <w:sz w:val="26"/>
          <w:szCs w:val="26"/>
        </w:rPr>
        <w:t>, из них:</w:t>
      </w:r>
    </w:p>
    <w:p w:rsidR="00FF5FB6" w:rsidRPr="000E574F" w:rsidRDefault="00FF5FB6" w:rsidP="00FF5FB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защиты персональных данных –</w:t>
      </w:r>
      <w:r>
        <w:rPr>
          <w:bCs/>
          <w:sz w:val="26"/>
          <w:szCs w:val="26"/>
        </w:rPr>
        <w:t xml:space="preserve"> 347</w:t>
      </w:r>
      <w:r w:rsidRPr="000E574F">
        <w:rPr>
          <w:bCs/>
          <w:sz w:val="26"/>
          <w:szCs w:val="26"/>
        </w:rPr>
        <w:t>;</w:t>
      </w:r>
    </w:p>
    <w:p w:rsidR="00FF5FB6" w:rsidRPr="000E574F" w:rsidRDefault="00FF5FB6" w:rsidP="00FF5FB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СМИ –</w:t>
      </w:r>
      <w:r>
        <w:rPr>
          <w:bCs/>
          <w:sz w:val="26"/>
          <w:szCs w:val="26"/>
        </w:rPr>
        <w:t xml:space="preserve"> 25</w:t>
      </w:r>
      <w:r w:rsidRPr="000E574F">
        <w:rPr>
          <w:bCs/>
          <w:sz w:val="26"/>
          <w:szCs w:val="26"/>
        </w:rPr>
        <w:t>;</w:t>
      </w:r>
    </w:p>
    <w:p w:rsidR="00FF5FB6" w:rsidRDefault="00FF5FB6" w:rsidP="00FF5FB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связи –</w:t>
      </w:r>
      <w:r>
        <w:rPr>
          <w:bCs/>
          <w:sz w:val="26"/>
          <w:szCs w:val="26"/>
        </w:rPr>
        <w:t xml:space="preserve"> 484;</w:t>
      </w:r>
    </w:p>
    <w:p w:rsidR="00FF5FB6" w:rsidRPr="000E574F" w:rsidRDefault="00FF5FB6" w:rsidP="00FF5FB6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не относящиеся к деятельности РКН - 275.</w:t>
      </w:r>
    </w:p>
    <w:p w:rsidR="00FF5FB6" w:rsidRDefault="00FF5FB6" w:rsidP="00FF5FB6">
      <w:pPr>
        <w:ind w:firstLine="567"/>
        <w:jc w:val="both"/>
        <w:rPr>
          <w:bCs/>
          <w:sz w:val="26"/>
          <w:szCs w:val="26"/>
        </w:rPr>
      </w:pPr>
    </w:p>
    <w:p w:rsidR="00FF5FB6" w:rsidRPr="000E574F" w:rsidRDefault="00FF5FB6" w:rsidP="00FF5FB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Из них:</w:t>
      </w:r>
    </w:p>
    <w:p w:rsidR="00FF5FB6" w:rsidRPr="000E574F" w:rsidRDefault="00FF5FB6" w:rsidP="00FF5FB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поддержано –</w:t>
      </w:r>
      <w:r>
        <w:rPr>
          <w:bCs/>
          <w:sz w:val="26"/>
          <w:szCs w:val="26"/>
        </w:rPr>
        <w:t xml:space="preserve"> 33</w:t>
      </w:r>
      <w:r w:rsidRPr="000E574F">
        <w:rPr>
          <w:bCs/>
          <w:sz w:val="26"/>
          <w:szCs w:val="26"/>
        </w:rPr>
        <w:t>;</w:t>
      </w:r>
    </w:p>
    <w:p w:rsidR="00FF5FB6" w:rsidRPr="000E574F" w:rsidRDefault="00FF5FB6" w:rsidP="00FF5FB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разъяснено –</w:t>
      </w:r>
      <w:r>
        <w:rPr>
          <w:bCs/>
          <w:sz w:val="26"/>
          <w:szCs w:val="26"/>
        </w:rPr>
        <w:t xml:space="preserve"> 577</w:t>
      </w:r>
      <w:r w:rsidRPr="000E574F">
        <w:rPr>
          <w:bCs/>
          <w:sz w:val="26"/>
          <w:szCs w:val="26"/>
        </w:rPr>
        <w:t>;</w:t>
      </w:r>
    </w:p>
    <w:p w:rsidR="00FF5FB6" w:rsidRPr="000E574F" w:rsidRDefault="00FF5FB6" w:rsidP="00FF5FB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переслано по принадлежности –</w:t>
      </w:r>
      <w:r>
        <w:rPr>
          <w:bCs/>
          <w:sz w:val="26"/>
          <w:szCs w:val="26"/>
        </w:rPr>
        <w:t xml:space="preserve"> 271</w:t>
      </w:r>
      <w:r w:rsidRPr="000E574F">
        <w:rPr>
          <w:bCs/>
          <w:sz w:val="26"/>
          <w:szCs w:val="26"/>
        </w:rPr>
        <w:t>;</w:t>
      </w:r>
    </w:p>
    <w:p w:rsidR="00FF5FB6" w:rsidRPr="000E574F" w:rsidRDefault="00FF5FB6" w:rsidP="00FF5FB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направлено в ТО РКН – </w:t>
      </w:r>
      <w:r>
        <w:rPr>
          <w:bCs/>
          <w:sz w:val="26"/>
          <w:szCs w:val="26"/>
        </w:rPr>
        <w:t>17</w:t>
      </w:r>
      <w:r w:rsidRPr="000E574F">
        <w:rPr>
          <w:bCs/>
          <w:sz w:val="26"/>
          <w:szCs w:val="26"/>
        </w:rPr>
        <w:t>;</w:t>
      </w:r>
    </w:p>
    <w:p w:rsidR="00FF5FB6" w:rsidRPr="000E574F" w:rsidRDefault="00FF5FB6" w:rsidP="00FF5FB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направлено в ЦА РКН –</w:t>
      </w:r>
      <w:r>
        <w:rPr>
          <w:bCs/>
          <w:sz w:val="26"/>
          <w:szCs w:val="26"/>
        </w:rPr>
        <w:t xml:space="preserve"> 7</w:t>
      </w:r>
      <w:r w:rsidRPr="000E574F">
        <w:rPr>
          <w:bCs/>
          <w:sz w:val="26"/>
          <w:szCs w:val="26"/>
        </w:rPr>
        <w:t xml:space="preserve"> ;</w:t>
      </w:r>
    </w:p>
    <w:p w:rsidR="00FF5FB6" w:rsidRDefault="00FF5FB6" w:rsidP="00FF5FB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не поддержано – </w:t>
      </w:r>
      <w:r>
        <w:rPr>
          <w:bCs/>
          <w:sz w:val="26"/>
          <w:szCs w:val="26"/>
        </w:rPr>
        <w:t>0;</w:t>
      </w:r>
    </w:p>
    <w:p w:rsidR="00FF5FB6" w:rsidRPr="000E574F" w:rsidRDefault="00FF5FB6" w:rsidP="00FF5FB6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к сведению - 0;</w:t>
      </w:r>
    </w:p>
    <w:p w:rsidR="00FF5FB6" w:rsidRPr="000E574F" w:rsidRDefault="00FF5FB6" w:rsidP="00FF5FB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 рассмотрении -</w:t>
      </w:r>
      <w:r>
        <w:rPr>
          <w:bCs/>
          <w:sz w:val="26"/>
          <w:szCs w:val="26"/>
        </w:rPr>
        <w:t xml:space="preserve"> 226.</w:t>
      </w:r>
      <w:r w:rsidRPr="000E574F">
        <w:rPr>
          <w:bCs/>
          <w:sz w:val="26"/>
          <w:szCs w:val="26"/>
        </w:rPr>
        <w:t xml:space="preserve"> </w:t>
      </w:r>
    </w:p>
    <w:p w:rsidR="00B9695E" w:rsidRDefault="00B9695E"/>
    <w:sectPr w:rsidR="00B9695E" w:rsidSect="00B9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5FB6"/>
    <w:rsid w:val="00B9695E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balakina</dc:creator>
  <cp:lastModifiedBy>balakina</cp:lastModifiedBy>
  <cp:revision>1</cp:revision>
  <dcterms:created xsi:type="dcterms:W3CDTF">2019-06-28T10:20:00Z</dcterms:created>
  <dcterms:modified xsi:type="dcterms:W3CDTF">2019-06-28T10:22:00Z</dcterms:modified>
</cp:coreProperties>
</file>