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9D" w:rsidRPr="006560FF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 w:rsidRPr="006560FF"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Кадровое обеспечение деятельности - организация мероприятий по борьбе с коррупцией</w:t>
      </w:r>
    </w:p>
    <w:p w:rsidR="0049349D" w:rsidRPr="006560FF" w:rsidRDefault="0049349D" w:rsidP="0049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49349D" w:rsidRPr="006560FF" w:rsidRDefault="0049349D" w:rsidP="0049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560FF">
        <w:rPr>
          <w:rFonts w:ascii="Times New Roman" w:eastAsia="Times New Roman" w:hAnsi="Times New Roman"/>
          <w:color w:val="000000"/>
          <w:sz w:val="26"/>
          <w:szCs w:val="26"/>
        </w:rPr>
        <w:t>Данное полномочие выполняют – 2 единицы (с учетом вакантных должностей)</w:t>
      </w:r>
    </w:p>
    <w:p w:rsidR="0049349D" w:rsidRPr="006560FF" w:rsidRDefault="0049349D" w:rsidP="0049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830"/>
        <w:gridCol w:w="830"/>
        <w:gridCol w:w="807"/>
        <w:gridCol w:w="830"/>
        <w:gridCol w:w="682"/>
        <w:gridCol w:w="830"/>
        <w:gridCol w:w="830"/>
        <w:gridCol w:w="807"/>
        <w:gridCol w:w="830"/>
        <w:gridCol w:w="682"/>
      </w:tblGrid>
      <w:tr w:rsidR="0049349D" w:rsidRPr="00C71EC5" w:rsidTr="00B21DE2">
        <w:tc>
          <w:tcPr>
            <w:tcW w:w="1899" w:type="dxa"/>
          </w:tcPr>
          <w:p w:rsidR="0049349D" w:rsidRPr="006560FF" w:rsidRDefault="0049349D" w:rsidP="00B21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квартал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49349D" w:rsidRPr="00C71EC5" w:rsidTr="00B21DE2">
        <w:trPr>
          <w:trHeight w:val="564"/>
        </w:trPr>
        <w:tc>
          <w:tcPr>
            <w:tcW w:w="1899" w:type="dxa"/>
          </w:tcPr>
          <w:p w:rsidR="0049349D" w:rsidRPr="006560FF" w:rsidRDefault="0049349D" w:rsidP="00B21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49349D" w:rsidRPr="00C71EC5" w:rsidTr="00B21DE2">
        <w:trPr>
          <w:trHeight w:val="558"/>
        </w:trPr>
        <w:tc>
          <w:tcPr>
            <w:tcW w:w="1899" w:type="dxa"/>
          </w:tcPr>
          <w:p w:rsidR="0049349D" w:rsidRPr="006560FF" w:rsidRDefault="0049349D" w:rsidP="00B21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49349D" w:rsidRPr="00C71EC5" w:rsidTr="00B21DE2">
        <w:trPr>
          <w:trHeight w:val="566"/>
        </w:trPr>
        <w:tc>
          <w:tcPr>
            <w:tcW w:w="1899" w:type="dxa"/>
          </w:tcPr>
          <w:p w:rsidR="0049349D" w:rsidRPr="006560FF" w:rsidRDefault="0049349D" w:rsidP="00B21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Нагрузка на 1 сотрудника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49349D" w:rsidRPr="00C71EC5" w:rsidTr="00B21DE2">
        <w:trPr>
          <w:trHeight w:val="405"/>
        </w:trPr>
        <w:tc>
          <w:tcPr>
            <w:tcW w:w="1899" w:type="dxa"/>
          </w:tcPr>
          <w:p w:rsidR="0049349D" w:rsidRPr="006560FF" w:rsidRDefault="0049349D" w:rsidP="00B21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Нарушено сроков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D9D9D9"/>
          </w:tcPr>
          <w:p w:rsidR="0049349D" w:rsidRPr="006560FF" w:rsidRDefault="0049349D" w:rsidP="00B2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>1. Изучены и доведены до сведения гражданских служащих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за отчетный 2016 год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2. Изучены и доведены до сведения гражданских служащих Методические рекомендации Минтруда России </w:t>
      </w:r>
      <w:r w:rsidRPr="00AE48FA">
        <w:rPr>
          <w:rFonts w:ascii="Times New Roman" w:eastAsia="Times New Roman" w:hAnsi="Times New Roman"/>
          <w:color w:val="000000"/>
          <w:sz w:val="26"/>
          <w:szCs w:val="26"/>
        </w:rPr>
        <w:t>по заполнению формы представле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ния сведений об адресах сайтов </w:t>
      </w:r>
      <w:r w:rsidRPr="00AE48FA">
        <w:rPr>
          <w:rFonts w:ascii="Times New Roman" w:eastAsia="Times New Roman" w:hAnsi="Times New Roman"/>
          <w:color w:val="000000"/>
          <w:sz w:val="26"/>
          <w:szCs w:val="26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3. Изучены и доведены до сведения гражданских служащих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подготовленные Минтрудом России.</w:t>
      </w:r>
    </w:p>
    <w:p w:rsidR="0049349D" w:rsidRPr="004758C0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 Доведен до сведения гражданских служащих приказ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Роскомнадзора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от 17.03.2017 № 41 "Об утверждении перечня должностей федеральной государственной гражданской службы в Федеральной службе по надзору в сфере </w:t>
      </w: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связи, информационных технологий и массовых коммуникаций и её территориальных органов,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49349D" w:rsidRPr="004758C0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5. Представлены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Минкомсвязи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>сведени</w:t>
      </w:r>
      <w:r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руководителя управления, а также сведения об адресах сайтов </w:t>
      </w:r>
      <w:r w:rsidRPr="00AE48FA">
        <w:rPr>
          <w:rFonts w:ascii="Times New Roman" w:eastAsia="Times New Roman" w:hAnsi="Times New Roman"/>
          <w:color w:val="000000"/>
          <w:sz w:val="26"/>
          <w:szCs w:val="26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9349D" w:rsidRPr="004758C0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6. Представлены в ЦА 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>сведени</w:t>
      </w:r>
      <w:r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заместителей руководителя управления, а также</w:t>
      </w:r>
      <w:r w:rsidRPr="00AE48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сведения об адресах сайтов </w:t>
      </w:r>
      <w:r w:rsidRPr="00AE48FA">
        <w:rPr>
          <w:rFonts w:ascii="Times New Roman" w:eastAsia="Times New Roman" w:hAnsi="Times New Roman"/>
          <w:color w:val="000000"/>
          <w:sz w:val="26"/>
          <w:szCs w:val="26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7. Представлен в ЦА сводный отчет по ЮФО о ходе реализации мер по противодействию коррупции за 2016 год, за 1, 2, </w:t>
      </w:r>
      <w:r w:rsidRPr="00FB64DE">
        <w:rPr>
          <w:rFonts w:ascii="Times New Roman" w:eastAsia="Times New Roman" w:hAnsi="Times New Roman"/>
          <w:sz w:val="26"/>
          <w:szCs w:val="26"/>
        </w:rPr>
        <w:t>3 кварталы 2017 года, исх. № 3455-03/23 от 08.02.2017., исх. № 13073-03/23 от 24.05.2017, исх. № 20566-03/23 от 11.08.2017, исх. № 28931-03/23 от 02.11.2017.</w:t>
      </w: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t>8. Представлен в ЦА сводный отчет по ЮФО о ходе выполнения Плана противодействия коррупции за 1, 2, 3 кварталы 2017 г., за 2017 год,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исх. № 6496-03/23 от 14.03.2017; исх. № 15259-03/23 от 14.06.2017; исх. № 23811-03/23 от 13.09.2017, исх. № 33773-03/23 от 14.12.2017.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9. Представлена в ЦА сводная информация о показателях оценки эффективности деятельности подразделений кадровых служб по профилактике коррупционных и иных правонарушений в 2016 году территориальных управлений, входящих в ЮФО, исх. № </w:t>
      </w:r>
      <w:r w:rsidRPr="00FB64DE">
        <w:rPr>
          <w:rFonts w:ascii="Times New Roman" w:eastAsia="Times New Roman" w:hAnsi="Times New Roman"/>
          <w:sz w:val="26"/>
          <w:szCs w:val="26"/>
        </w:rPr>
        <w:t>8657-03/23 от 05.04.2017.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t xml:space="preserve">10. Проведено 18 инструктажей для гражданских служащих при увольнении с государственной гражданской службы об ограничениях после увольнения в течение 2-х лет, 17 вводных семинаров для поступивших на государственную службу.  </w:t>
      </w:r>
    </w:p>
    <w:p w:rsidR="0049349D" w:rsidRPr="005423C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t>11. Подразделы официального сайта Управления, посвященные вопросам</w:t>
      </w:r>
      <w:r w:rsidRPr="005423CD">
        <w:rPr>
          <w:rFonts w:ascii="Times New Roman" w:eastAsia="Times New Roman" w:hAnsi="Times New Roman"/>
          <w:color w:val="000000"/>
          <w:sz w:val="26"/>
          <w:szCs w:val="26"/>
        </w:rPr>
        <w:t xml:space="preserve"> противодействия коррупции поддерживаются в актуальном состоянии.</w:t>
      </w: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12. Осуществлены прием и проверка правильности заполнения представленных гражданскими служащими Управления посредством программного комплекса 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>сведени</w:t>
      </w:r>
      <w:r>
        <w:rPr>
          <w:rFonts w:ascii="Times New Roman" w:eastAsia="Times New Roman" w:hAnsi="Times New Roman"/>
          <w:color w:val="000000"/>
          <w:sz w:val="26"/>
          <w:szCs w:val="26"/>
        </w:rPr>
        <w:t>й</w:t>
      </w:r>
      <w:r w:rsidRPr="004758C0">
        <w:rPr>
          <w:rFonts w:ascii="Times New Roman" w:eastAsia="Times New Roman" w:hAnsi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13. Проведено </w:t>
      </w:r>
      <w:r w:rsidRPr="00FB64DE">
        <w:rPr>
          <w:rFonts w:ascii="Times New Roman" w:eastAsia="Times New Roman" w:hAnsi="Times New Roman"/>
          <w:sz w:val="26"/>
          <w:szCs w:val="26"/>
        </w:rPr>
        <w:t>2 заседания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Комиссии по соблюдению требований к служебному поведению гражданских служащих и урегулированию конфликта интересов.</w:t>
      </w:r>
    </w:p>
    <w:p w:rsidR="0049349D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14. </w:t>
      </w:r>
      <w:r w:rsidRPr="00F94D82">
        <w:rPr>
          <w:rFonts w:ascii="Times New Roman" w:eastAsia="Times New Roman" w:hAnsi="Times New Roman"/>
          <w:color w:val="000000"/>
          <w:sz w:val="26"/>
          <w:szCs w:val="26"/>
        </w:rPr>
        <w:t xml:space="preserve">Кадровыми работниками были проанализированы справки о доходах, расходах, об имуществе и обязательствах имущественного характера, представленных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73 </w:t>
      </w:r>
      <w:r w:rsidRPr="00F94D82">
        <w:rPr>
          <w:rFonts w:ascii="Times New Roman" w:eastAsia="Times New Roman" w:hAnsi="Times New Roman"/>
          <w:color w:val="000000"/>
          <w:sz w:val="26"/>
          <w:szCs w:val="26"/>
        </w:rPr>
        <w:t>гражданскими служащими Управления за 2016 год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а также проведен анализ расходов 2-х гражданских служащих Управления, расходы которых </w:t>
      </w:r>
      <w:r w:rsidRPr="00F94D82">
        <w:rPr>
          <w:rFonts w:ascii="Times New Roman" w:eastAsia="Times New Roman" w:hAnsi="Times New Roman"/>
          <w:color w:val="000000"/>
          <w:sz w:val="26"/>
          <w:szCs w:val="26"/>
        </w:rPr>
        <w:t>превышает общий доход данн</w:t>
      </w:r>
      <w:r>
        <w:rPr>
          <w:rFonts w:ascii="Times New Roman" w:eastAsia="Times New Roman" w:hAnsi="Times New Roman"/>
          <w:color w:val="000000"/>
          <w:sz w:val="26"/>
          <w:szCs w:val="26"/>
        </w:rPr>
        <w:t>ых</w:t>
      </w:r>
      <w:r w:rsidRPr="00F94D82">
        <w:rPr>
          <w:rFonts w:ascii="Times New Roman" w:eastAsia="Times New Roman" w:hAnsi="Times New Roman"/>
          <w:color w:val="000000"/>
          <w:sz w:val="26"/>
          <w:szCs w:val="26"/>
        </w:rPr>
        <w:t xml:space="preserve"> лиц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их</w:t>
      </w:r>
      <w:r w:rsidRPr="00F94D82">
        <w:rPr>
          <w:rFonts w:ascii="Times New Roman" w:eastAsia="Times New Roman" w:hAnsi="Times New Roman"/>
          <w:color w:val="000000"/>
          <w:sz w:val="26"/>
          <w:szCs w:val="26"/>
        </w:rPr>
        <w:t xml:space="preserve"> супруг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F94D82">
        <w:rPr>
          <w:rFonts w:ascii="Times New Roman" w:eastAsia="Times New Roman" w:hAnsi="Times New Roman"/>
          <w:color w:val="000000"/>
          <w:sz w:val="26"/>
          <w:szCs w:val="26"/>
        </w:rPr>
        <w:t xml:space="preserve"> (супруг) за три последних года.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t>Подготовлен доклад о проведенном анализе расходов, сводный по ЮФО, исх. № 28614-03/23 от 31.10.2017.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t xml:space="preserve">15. Во исполнение поручения </w:t>
      </w:r>
      <w:proofErr w:type="spellStart"/>
      <w:r w:rsidRPr="00FB64DE">
        <w:rPr>
          <w:rFonts w:ascii="Times New Roman" w:eastAsia="Times New Roman" w:hAnsi="Times New Roman"/>
          <w:sz w:val="26"/>
          <w:szCs w:val="26"/>
        </w:rPr>
        <w:t>Роскомнадзора</w:t>
      </w:r>
      <w:proofErr w:type="spellEnd"/>
      <w:r w:rsidRPr="00FB64DE">
        <w:rPr>
          <w:rFonts w:ascii="Times New Roman" w:eastAsia="Times New Roman" w:hAnsi="Times New Roman"/>
          <w:sz w:val="26"/>
          <w:szCs w:val="26"/>
        </w:rPr>
        <w:t xml:space="preserve"> представлена сводная информация по ЮФО о результатах рассмотрения сведений и принятых мерах по исполнению подразделениями кадровых служб обязанностей, установленных Федеральным законом от 03.12.2012 № 230-ФЗ, исх. № 28530-03/23 от 30.10.2017.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t xml:space="preserve">16. Утвержден 13.11.2017 и размещен на сайте Управления "Перечень функций </w:t>
      </w:r>
      <w:proofErr w:type="spellStart"/>
      <w:r w:rsidRPr="00FB64DE">
        <w:rPr>
          <w:rFonts w:ascii="Times New Roman" w:eastAsia="Times New Roman" w:hAnsi="Times New Roman"/>
          <w:sz w:val="26"/>
          <w:szCs w:val="26"/>
        </w:rPr>
        <w:t>Роскомнадзора</w:t>
      </w:r>
      <w:proofErr w:type="spellEnd"/>
      <w:r w:rsidRPr="00FB64DE">
        <w:rPr>
          <w:rFonts w:ascii="Times New Roman" w:eastAsia="Times New Roman" w:hAnsi="Times New Roman"/>
          <w:sz w:val="26"/>
          <w:szCs w:val="26"/>
        </w:rPr>
        <w:t xml:space="preserve"> по Южному федеральному округу, при реализации которых наиболее вероятно возникновение коррупции".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64DE">
        <w:rPr>
          <w:rFonts w:ascii="Times New Roman" w:eastAsia="Times New Roman" w:hAnsi="Times New Roman"/>
          <w:sz w:val="26"/>
          <w:szCs w:val="26"/>
        </w:rPr>
        <w:lastRenderedPageBreak/>
        <w:t xml:space="preserve">17. Ознакомлены все гражданские служащие Управления Рекомендации Минтруда России по соблюдению гражданскими служащими норм этики в целях противодействия коррупции и иным правонарушениям (п. </w:t>
      </w:r>
      <w:proofErr w:type="spellStart"/>
      <w:r w:rsidRPr="00FB64DE">
        <w:rPr>
          <w:rFonts w:ascii="Times New Roman" w:eastAsia="Times New Roman" w:hAnsi="Times New Roman"/>
          <w:sz w:val="26"/>
          <w:szCs w:val="26"/>
        </w:rPr>
        <w:t>Роскомнадзора</w:t>
      </w:r>
      <w:proofErr w:type="spellEnd"/>
      <w:r w:rsidRPr="00FB64DE">
        <w:rPr>
          <w:rFonts w:ascii="Times New Roman" w:eastAsia="Times New Roman" w:hAnsi="Times New Roman"/>
          <w:sz w:val="26"/>
          <w:szCs w:val="26"/>
        </w:rPr>
        <w:t xml:space="preserve"> от 27.11.2017 № 03-109715).</w:t>
      </w:r>
    </w:p>
    <w:p w:rsidR="0049349D" w:rsidRPr="00FB64DE" w:rsidRDefault="0049349D" w:rsidP="0049349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FB64DE">
        <w:rPr>
          <w:rFonts w:ascii="Times New Roman" w:eastAsia="Times New Roman" w:hAnsi="Times New Roman"/>
          <w:sz w:val="26"/>
          <w:szCs w:val="26"/>
        </w:rPr>
        <w:t xml:space="preserve">18. Представлена  в ЦА </w:t>
      </w:r>
      <w:proofErr w:type="spellStart"/>
      <w:r w:rsidRPr="00FB64DE">
        <w:rPr>
          <w:rFonts w:ascii="Times New Roman" w:eastAsia="Times New Roman" w:hAnsi="Times New Roman"/>
          <w:sz w:val="26"/>
          <w:szCs w:val="26"/>
        </w:rPr>
        <w:t>Роскомнадзора</w:t>
      </w:r>
      <w:proofErr w:type="spellEnd"/>
      <w:r w:rsidRPr="00FB64DE">
        <w:rPr>
          <w:rFonts w:ascii="Times New Roman" w:eastAsia="Times New Roman" w:hAnsi="Times New Roman"/>
          <w:sz w:val="26"/>
          <w:szCs w:val="26"/>
        </w:rPr>
        <w:t xml:space="preserve"> сводная информация по ЮФО о практике применения законодательства в сфере конфликта интересов в ТУ ЮФО, исх. № 31889-03/23 от 28.11.2017.</w:t>
      </w:r>
    </w:p>
    <w:p w:rsidR="00DB60AA" w:rsidRDefault="00DB60AA"/>
    <w:sectPr w:rsidR="00DB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349D"/>
    <w:rsid w:val="0049349D"/>
    <w:rsid w:val="00D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2</cp:revision>
  <dcterms:created xsi:type="dcterms:W3CDTF">2018-07-17T04:54:00Z</dcterms:created>
  <dcterms:modified xsi:type="dcterms:W3CDTF">2018-07-17T04:54:00Z</dcterms:modified>
</cp:coreProperties>
</file>