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750" w:rsidRDefault="00966750" w:rsidP="009667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u w:val="single"/>
        </w:rPr>
      </w:pPr>
      <w:r w:rsidRPr="006560FF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u w:val="single"/>
        </w:rPr>
        <w:t>Кадровое обеспечение деятельности - организация мероприятий по борьбе с коррупцией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u w:val="single"/>
        </w:rPr>
        <w:t xml:space="preserve"> (из </w:t>
      </w:r>
      <w:r w:rsidRPr="0096675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u w:val="single"/>
        </w:rPr>
        <w:t>Отчет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u w:val="single"/>
        </w:rPr>
        <w:t xml:space="preserve">а о результатах деятельности </w:t>
      </w:r>
      <w:r w:rsidRPr="0096675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u w:val="single"/>
        </w:rPr>
        <w:t xml:space="preserve">Управления </w:t>
      </w:r>
      <w:proofErr w:type="spellStart"/>
      <w:r w:rsidRPr="0096675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u w:val="single"/>
        </w:rPr>
        <w:t>Роскомнадзора</w:t>
      </w:r>
      <w:proofErr w:type="spellEnd"/>
      <w:r w:rsidRPr="0096675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u w:val="single"/>
        </w:rPr>
        <w:t xml:space="preserve"> по Южному федеральному округу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u w:val="single"/>
        </w:rPr>
        <w:t xml:space="preserve"> </w:t>
      </w:r>
      <w:r w:rsidRPr="0096675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u w:val="single"/>
        </w:rPr>
        <w:t xml:space="preserve">за 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u w:val="single"/>
        </w:rPr>
        <w:t>3</w:t>
      </w:r>
      <w:r w:rsidRPr="0096675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u w:val="single"/>
        </w:rPr>
        <w:t xml:space="preserve"> квартал 2016 года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u w:val="single"/>
        </w:rPr>
        <w:t>)</w:t>
      </w:r>
    </w:p>
    <w:p w:rsidR="00966750" w:rsidRPr="006560FF" w:rsidRDefault="00966750" w:rsidP="009667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u w:val="single"/>
        </w:rPr>
      </w:pPr>
    </w:p>
    <w:p w:rsidR="00966750" w:rsidRDefault="00966750" w:rsidP="009667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 Изучены и доведены до сведения гражданских служащих методические рекомендации Минтруда России (письмо от 08.02.2016 № 18-0/10/В-751)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справки.</w:t>
      </w:r>
    </w:p>
    <w:p w:rsidR="00966750" w:rsidRDefault="00966750" w:rsidP="009667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2. Представлены 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Минкомсвязи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России сведения о доходах, расходах, об имуществе и обязательствах имущественного характера руководителя управления.</w:t>
      </w:r>
    </w:p>
    <w:p w:rsidR="00966750" w:rsidRDefault="00966750" w:rsidP="009667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 Представлены в ЦА сведения о доходах, расходах, об имуществе и обязательствах имущественного характера заместителей руководителя управления.</w:t>
      </w:r>
    </w:p>
    <w:p w:rsidR="00966750" w:rsidRDefault="00966750" w:rsidP="009667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4. В управлении внедряется программный комплекс по обеспечению деятельности по профилактике коррупционных и иных правонарушений в соответствии с письмом Минтруда России от 14.01.2016 № 18-2/10/П-58 в рамках реализации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пп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"в" п. 2 Национального плана противодействия коррупции на 2014-2015 годы.</w:t>
      </w:r>
    </w:p>
    <w:p w:rsidR="00966750" w:rsidRDefault="00966750" w:rsidP="009667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5. Представлен в ЦА сводный отчет по ЮФО о ходе реализации мер по противодействию коррупции за 2015 год, письмо от 18.02.2016 № 3755-03/23 и за              2 квартала 2016 года.</w:t>
      </w:r>
    </w:p>
    <w:p w:rsidR="00966750" w:rsidRDefault="00966750" w:rsidP="009667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6. Представлен в ЦА сводный отчет по ЮФО о выполнении Плана противодействия коррупции за 2015 год, письмо от 08.02.2016 № 2605-03/23.</w:t>
      </w:r>
    </w:p>
    <w:p w:rsidR="00966750" w:rsidRDefault="00966750" w:rsidP="009667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Проводится мониторинг средств массовой информации на предмет выявления опубликованных в них сведений, обращений граждан о фактах коррупции, личной заинтересованности государственных гражданский служащих Управления. Сообщений о коррупционных проявлениях со стороны должностных лиц Управления в СМИ не поступало.</w:t>
      </w:r>
    </w:p>
    <w:p w:rsidR="00966750" w:rsidRDefault="00966750" w:rsidP="009667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8. Проведено 15 инструктажей для гражданских служащих при увольнении с государственной гражданской службы об ограничениях после увольнения в течение 2-х лет, 8 вводных семинара для поступивших на государственную службу.  </w:t>
      </w:r>
    </w:p>
    <w:p w:rsidR="00966750" w:rsidRDefault="00966750" w:rsidP="009667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9. Подразделы официального сайта Управления, посвященные вопросам противодействия коррупции поддерживаются в актуальном состоянии.</w:t>
      </w:r>
    </w:p>
    <w:p w:rsidR="00966750" w:rsidRDefault="00966750" w:rsidP="009667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10. Утвержден План Управления Федеральной службы по надзору в сфере связи, информационных технологий и массовых коммуникаций по Южному федеральному округу по противодействию коррупции на 2016-2017 годы.</w:t>
      </w:r>
    </w:p>
    <w:p w:rsidR="00966750" w:rsidRDefault="00966750" w:rsidP="009667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11. На официальном интернет сайте Управления организован ежегодный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онлайн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опрос граждан с целью оценки работы по противодействию коррупции.</w:t>
      </w:r>
    </w:p>
    <w:p w:rsidR="00966750" w:rsidRDefault="00966750" w:rsidP="009667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12. Представлены сведения о проведенных мероприятиях по предотвращению и урегулированию конфликта интересов, проведенных в территориальных управлению по ЮФО по форме.</w:t>
      </w:r>
    </w:p>
    <w:p w:rsidR="00966750" w:rsidRDefault="00966750" w:rsidP="009667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13. Осуществлены прием и проверка правильности заполнения представленных гражданскими служащими Управления посредством программного комплекса сведений о доходах, расходах, об имуществе и обязательствах имущественного характера.</w:t>
      </w:r>
    </w:p>
    <w:p w:rsidR="00966750" w:rsidRDefault="00966750" w:rsidP="009667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14. Представлена в ЦА сводная информация о выполнении плана противодействия коррупции по ЮФО за 3 квартал 2016 г.</w:t>
      </w:r>
    </w:p>
    <w:p w:rsidR="00966750" w:rsidRDefault="00966750" w:rsidP="0096675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15. Создано подразделение по профилактике коррупционных и иных правонарушений Управлений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Роскомнадзора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Южного федерального округа, куда входят представители пяти Управлений.</w:t>
      </w:r>
    </w:p>
    <w:p w:rsidR="00D86D4D" w:rsidRPr="00966750" w:rsidRDefault="00D86D4D">
      <w:pPr>
        <w:rPr>
          <w:rFonts w:ascii="Times New Roman" w:hAnsi="Times New Roman" w:cs="Times New Roman"/>
          <w:sz w:val="28"/>
          <w:szCs w:val="28"/>
        </w:rPr>
      </w:pPr>
    </w:p>
    <w:sectPr w:rsidR="00D86D4D" w:rsidRPr="00966750" w:rsidSect="0096675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66750"/>
    <w:rsid w:val="00966750"/>
    <w:rsid w:val="00D86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460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maklyak</dc:creator>
  <cp:keywords/>
  <dc:description/>
  <cp:lastModifiedBy>maklyak</cp:lastModifiedBy>
  <cp:revision>2</cp:revision>
  <dcterms:created xsi:type="dcterms:W3CDTF">2016-12-09T09:44:00Z</dcterms:created>
  <dcterms:modified xsi:type="dcterms:W3CDTF">2016-12-09T09:54:00Z</dcterms:modified>
</cp:coreProperties>
</file>