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83" w:rsidRDefault="001D7883" w:rsidP="001D7883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  <w:u w:val="single"/>
        </w:rPr>
        <w:t>Кадровое обеспечение деятельности - организация мероприятий по борьбе с коррупцией</w:t>
      </w:r>
    </w:p>
    <w:p w:rsidR="001D7883" w:rsidRDefault="001D7883" w:rsidP="001D788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</w:p>
    <w:p w:rsidR="001D7883" w:rsidRDefault="001D7883" w:rsidP="001D78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Данное полномочие выполняют – 2 единицы (с учетом вакантных должностей)</w:t>
      </w:r>
    </w:p>
    <w:p w:rsidR="001D7883" w:rsidRDefault="001D7883" w:rsidP="001D788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828"/>
        <w:gridCol w:w="828"/>
        <w:gridCol w:w="807"/>
        <w:gridCol w:w="828"/>
        <w:gridCol w:w="673"/>
        <w:gridCol w:w="828"/>
        <w:gridCol w:w="828"/>
        <w:gridCol w:w="840"/>
        <w:gridCol w:w="843"/>
        <w:gridCol w:w="673"/>
      </w:tblGrid>
      <w:tr w:rsidR="001D7883" w:rsidTr="0002033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83" w:rsidRDefault="001D7883" w:rsidP="000203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квартал 2019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квартал 2019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квартал 2019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квартал 2019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квартал 2020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квартал</w:t>
            </w:r>
          </w:p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Квартал</w:t>
            </w:r>
          </w:p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Квартал</w:t>
            </w:r>
          </w:p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2020</w:t>
            </w:r>
          </w:p>
        </w:tc>
      </w:tr>
      <w:tr w:rsidR="001D7883" w:rsidTr="0002033C">
        <w:trPr>
          <w:trHeight w:val="56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3" w:rsidRDefault="001D7883" w:rsidP="000203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Запланировано мероприятий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181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218</w:t>
            </w:r>
          </w:p>
        </w:tc>
      </w:tr>
      <w:tr w:rsidR="001D7883" w:rsidTr="0002033C">
        <w:trPr>
          <w:trHeight w:val="55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3" w:rsidRDefault="001D7883" w:rsidP="000203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Проведено мероприятий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181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218</w:t>
            </w:r>
          </w:p>
        </w:tc>
      </w:tr>
      <w:tr w:rsidR="001D7883" w:rsidTr="0002033C">
        <w:trPr>
          <w:trHeight w:val="56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3" w:rsidRDefault="001D7883" w:rsidP="000203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Нагрузка на 1 сотрудника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19,5</w:t>
            </w:r>
          </w:p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39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109</w:t>
            </w:r>
          </w:p>
        </w:tc>
      </w:tr>
      <w:tr w:rsidR="001D7883" w:rsidTr="0002033C">
        <w:trPr>
          <w:trHeight w:val="40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3" w:rsidRDefault="001D7883" w:rsidP="000203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Нарушено сроков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7883" w:rsidRDefault="001D7883" w:rsidP="0002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</w:tr>
    </w:tbl>
    <w:p w:rsidR="001D7883" w:rsidRDefault="001D7883" w:rsidP="001D7883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</w:p>
    <w:p w:rsidR="001D7883" w:rsidRDefault="001D7883" w:rsidP="001D788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1. Изучены и доведены до сведения гражданских служащих методические рекомендации Минтруда России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за отчетный 2019 год, проведено занятие с госслужащими Управления 19.02.2020.</w:t>
      </w:r>
    </w:p>
    <w:p w:rsidR="001D7883" w:rsidRDefault="001D7883" w:rsidP="001D788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2. Приняли участие в видеоконференции, организованной ЦА по обучению должностных лиц, ответственных за работу по противодействию коррупции.</w:t>
      </w:r>
    </w:p>
    <w:p w:rsidR="001D7883" w:rsidRDefault="001D7883" w:rsidP="001D788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3. Представлены в министерство и в центральный аппарат сведения о доходах, расходах, об имуществе и обязательствах имущественного характера руководителя управления, заместителей руководителя, а также сведения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</w:t>
      </w:r>
      <w:r>
        <w:rPr>
          <w:rFonts w:ascii="Times New Roman" w:eastAsia="Times New Roman" w:hAnsi="Times New Roman"/>
          <w:sz w:val="26"/>
          <w:szCs w:val="26"/>
        </w:rPr>
        <w:t>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 w:rsidR="001D7883" w:rsidRDefault="001D7883" w:rsidP="001D788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4. Представлен в ЦА сводный отчет по ЮФО о ходе реализации мер по противодействию коррупции за 2019 год, исх. от 21.02.2020 № 5195-03/23, за 1 кв. 2020 г. исх. от 20.05.2020 № 13534-03/23, 2 кв. 2020 г. исх. от 24.08.2020 № 24243-03/23, 3 кв. 2020 г. исх. от 27.10.2020 № 31855-03/33.</w:t>
      </w:r>
    </w:p>
    <w:p w:rsidR="001D7883" w:rsidRPr="0029019F" w:rsidRDefault="001D7883" w:rsidP="001D788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5. Представлена в ЦА сводная информация по ЮФО о показателях оценки эффективности деятельности подразделений кадровых служб по профилактике </w:t>
      </w:r>
      <w:r w:rsidRPr="0029019F">
        <w:rPr>
          <w:rFonts w:ascii="Times New Roman" w:eastAsia="Times New Roman" w:hAnsi="Times New Roman"/>
          <w:sz w:val="26"/>
          <w:szCs w:val="26"/>
        </w:rPr>
        <w:t>коррупционных и иных правонарушений в 2019 году, исх.от 28.02.2020 № 5981-03/2.</w:t>
      </w:r>
    </w:p>
    <w:p w:rsidR="001D7883" w:rsidRPr="0029019F" w:rsidRDefault="001D7883" w:rsidP="001D788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9019F">
        <w:rPr>
          <w:rFonts w:ascii="Times New Roman" w:eastAsia="Times New Roman" w:hAnsi="Times New Roman"/>
          <w:sz w:val="26"/>
          <w:szCs w:val="26"/>
        </w:rPr>
        <w:t>6. Проведено 12 инструктажей для гражданских служащих при увольнении с государственной гражданской службы об ограничениях после увольнения в течение 2-х лет, 10 вводных семинаров для поступивших на государственную службу.</w:t>
      </w:r>
    </w:p>
    <w:p w:rsidR="001D7883" w:rsidRDefault="001D7883" w:rsidP="001D788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7. Осуществлен прием и предварительная проверка правильности заполнения представленных гражданскими служащими Управления сведений о доходах, расходах, об имуществе и обязательствах имущественного характера. Сдача справок на 31.03.2020 - 100%.</w:t>
      </w:r>
    </w:p>
    <w:p w:rsidR="001D7883" w:rsidRPr="008A595D" w:rsidRDefault="001D7883" w:rsidP="001D788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8. </w:t>
      </w:r>
      <w:r w:rsidRPr="008A595D">
        <w:rPr>
          <w:rFonts w:ascii="Times New Roman" w:eastAsia="Times New Roman" w:hAnsi="Times New Roman"/>
          <w:sz w:val="26"/>
          <w:szCs w:val="26"/>
        </w:rPr>
        <w:t xml:space="preserve">Проведено </w:t>
      </w:r>
      <w:r>
        <w:rPr>
          <w:rFonts w:ascii="Times New Roman" w:eastAsia="Times New Roman" w:hAnsi="Times New Roman"/>
          <w:sz w:val="26"/>
          <w:szCs w:val="26"/>
        </w:rPr>
        <w:t>3</w:t>
      </w:r>
      <w:r w:rsidRPr="008A595D">
        <w:rPr>
          <w:rFonts w:ascii="Times New Roman" w:eastAsia="Times New Roman" w:hAnsi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/>
          <w:sz w:val="26"/>
          <w:szCs w:val="26"/>
        </w:rPr>
        <w:t>я</w:t>
      </w:r>
      <w:r w:rsidRPr="008A595D">
        <w:rPr>
          <w:rFonts w:ascii="Times New Roman" w:eastAsia="Times New Roman" w:hAnsi="Times New Roman"/>
          <w:sz w:val="26"/>
          <w:szCs w:val="26"/>
        </w:rPr>
        <w:t xml:space="preserve"> Комисси</w:t>
      </w:r>
      <w:r>
        <w:rPr>
          <w:rFonts w:ascii="Times New Roman" w:eastAsia="Times New Roman" w:hAnsi="Times New Roman"/>
          <w:sz w:val="26"/>
          <w:szCs w:val="26"/>
        </w:rPr>
        <w:t>и</w:t>
      </w:r>
      <w:r w:rsidRPr="008A595D">
        <w:rPr>
          <w:rFonts w:ascii="Times New Roman" w:eastAsia="Times New Roman" w:hAnsi="Times New Roman"/>
          <w:sz w:val="26"/>
          <w:szCs w:val="26"/>
        </w:rPr>
        <w:t xml:space="preserve"> в отношении </w:t>
      </w:r>
      <w:r>
        <w:rPr>
          <w:rFonts w:ascii="Times New Roman" w:eastAsia="Times New Roman" w:hAnsi="Times New Roman"/>
          <w:sz w:val="26"/>
          <w:szCs w:val="26"/>
        </w:rPr>
        <w:t>5</w:t>
      </w:r>
      <w:r w:rsidRPr="008A595D">
        <w:rPr>
          <w:rFonts w:ascii="Times New Roman" w:eastAsia="Times New Roman" w:hAnsi="Times New Roman"/>
          <w:sz w:val="26"/>
          <w:szCs w:val="26"/>
        </w:rPr>
        <w:t xml:space="preserve"> чел. По результатам заседаний Комиссий:</w:t>
      </w:r>
    </w:p>
    <w:p w:rsidR="001D7883" w:rsidRPr="008A595D" w:rsidRDefault="001D7883" w:rsidP="001D788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A595D">
        <w:rPr>
          <w:rFonts w:ascii="Times New Roman" w:eastAsia="Times New Roman" w:hAnsi="Times New Roman"/>
          <w:sz w:val="26"/>
          <w:szCs w:val="26"/>
        </w:rPr>
        <w:t xml:space="preserve">- дано согласие на замещение должностей по трудовому договору </w:t>
      </w:r>
      <w:r>
        <w:rPr>
          <w:rFonts w:ascii="Times New Roman" w:eastAsia="Times New Roman" w:hAnsi="Times New Roman"/>
          <w:sz w:val="26"/>
          <w:szCs w:val="26"/>
        </w:rPr>
        <w:t>4-м</w:t>
      </w:r>
      <w:r w:rsidRPr="008A595D">
        <w:rPr>
          <w:rFonts w:ascii="Times New Roman" w:eastAsia="Times New Roman" w:hAnsi="Times New Roman"/>
          <w:sz w:val="26"/>
          <w:szCs w:val="26"/>
        </w:rPr>
        <w:t xml:space="preserve"> бывшим гражданским служащим;</w:t>
      </w:r>
    </w:p>
    <w:p w:rsidR="001D7883" w:rsidRDefault="001D7883" w:rsidP="001D788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A595D">
        <w:rPr>
          <w:rFonts w:ascii="Times New Roman" w:eastAsia="Times New Roman" w:hAnsi="Times New Roman"/>
          <w:sz w:val="26"/>
          <w:szCs w:val="26"/>
        </w:rPr>
        <w:t xml:space="preserve">- признана объективной и уважительной причина непредставления сведений о доходах, об имуществе и обязательствах имущественного характера своего несовершеннолетнего ребенка </w:t>
      </w:r>
      <w:r>
        <w:rPr>
          <w:rFonts w:ascii="Times New Roman" w:eastAsia="Times New Roman" w:hAnsi="Times New Roman"/>
          <w:sz w:val="26"/>
          <w:szCs w:val="26"/>
        </w:rPr>
        <w:t>1</w:t>
      </w:r>
      <w:r w:rsidRPr="008A595D">
        <w:rPr>
          <w:rFonts w:ascii="Times New Roman" w:eastAsia="Times New Roman" w:hAnsi="Times New Roman"/>
          <w:sz w:val="26"/>
          <w:szCs w:val="26"/>
        </w:rPr>
        <w:t xml:space="preserve"> гражданским служащим.</w:t>
      </w:r>
    </w:p>
    <w:p w:rsidR="001D7883" w:rsidRPr="00B678EF" w:rsidRDefault="001D7883" w:rsidP="001D788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78EF">
        <w:rPr>
          <w:rFonts w:ascii="Times New Roman" w:eastAsia="Times New Roman" w:hAnsi="Times New Roman"/>
          <w:sz w:val="26"/>
          <w:szCs w:val="26"/>
        </w:rPr>
        <w:t xml:space="preserve">9. </w:t>
      </w:r>
      <w:r w:rsidRPr="00B678EF">
        <w:rPr>
          <w:rFonts w:ascii="Times New Roman" w:hAnsi="Times New Roman"/>
          <w:sz w:val="26"/>
          <w:szCs w:val="26"/>
        </w:rPr>
        <w:t xml:space="preserve">Проведение анализа </w:t>
      </w:r>
      <w:r>
        <w:rPr>
          <w:rFonts w:ascii="Times New Roman" w:hAnsi="Times New Roman"/>
          <w:sz w:val="26"/>
          <w:szCs w:val="26"/>
        </w:rPr>
        <w:t>8</w:t>
      </w:r>
      <w:r w:rsidRPr="00B678EF">
        <w:rPr>
          <w:rFonts w:ascii="Times New Roman" w:hAnsi="Times New Roman"/>
          <w:sz w:val="26"/>
          <w:szCs w:val="26"/>
        </w:rPr>
        <w:t>0 справок о доходах, расходах, об имуществе и обязательствах имущественного характера.</w:t>
      </w:r>
    </w:p>
    <w:p w:rsidR="001D7883" w:rsidRPr="00B678EF" w:rsidRDefault="001D7883" w:rsidP="001D788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678EF">
        <w:rPr>
          <w:rFonts w:ascii="Times New Roman" w:hAnsi="Times New Roman"/>
          <w:sz w:val="26"/>
          <w:szCs w:val="26"/>
        </w:rPr>
        <w:t xml:space="preserve">10. Проведение актуализации информации, находящейся в личном деле 19 служащих, участвующих в осуществлении закупок, сбор сведений, отсутствующих в личном деле, об иных лицах, находящихся со служащим (работником) в близком родстве или свойстве. </w:t>
      </w:r>
    </w:p>
    <w:p w:rsidR="001D7883" w:rsidRDefault="001D7883" w:rsidP="001D788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11. Принято</w:t>
      </w:r>
      <w:r w:rsidRPr="004A5644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1</w:t>
      </w:r>
      <w:r w:rsidRPr="004A5644">
        <w:rPr>
          <w:rFonts w:ascii="Times New Roman" w:eastAsia="Times New Roman" w:hAnsi="Times New Roman"/>
          <w:sz w:val="26"/>
          <w:szCs w:val="26"/>
        </w:rPr>
        <w:t xml:space="preserve"> уведомлени</w:t>
      </w:r>
      <w:r>
        <w:rPr>
          <w:rFonts w:ascii="Times New Roman" w:eastAsia="Times New Roman" w:hAnsi="Times New Roman"/>
          <w:sz w:val="26"/>
          <w:szCs w:val="26"/>
        </w:rPr>
        <w:t>е</w:t>
      </w:r>
      <w:r w:rsidRPr="004A5644">
        <w:rPr>
          <w:rFonts w:ascii="Times New Roman" w:eastAsia="Times New Roman" w:hAnsi="Times New Roman"/>
          <w:sz w:val="26"/>
          <w:szCs w:val="26"/>
        </w:rPr>
        <w:t xml:space="preserve"> от гражданск</w:t>
      </w:r>
      <w:r>
        <w:rPr>
          <w:rFonts w:ascii="Times New Roman" w:eastAsia="Times New Roman" w:hAnsi="Times New Roman"/>
          <w:sz w:val="26"/>
          <w:szCs w:val="26"/>
        </w:rPr>
        <w:t>ого</w:t>
      </w:r>
      <w:r w:rsidRPr="004A5644">
        <w:rPr>
          <w:rFonts w:ascii="Times New Roman" w:eastAsia="Times New Roman" w:hAnsi="Times New Roman"/>
          <w:sz w:val="26"/>
          <w:szCs w:val="26"/>
        </w:rPr>
        <w:t xml:space="preserve"> служащего о намерении выполнять иную оплачиваемую работу.</w:t>
      </w:r>
    </w:p>
    <w:p w:rsidR="001D7883" w:rsidRDefault="001D7883" w:rsidP="001D788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12. </w:t>
      </w:r>
      <w:r w:rsidRPr="004A5644">
        <w:rPr>
          <w:rFonts w:ascii="Times New Roman" w:eastAsia="Times New Roman" w:hAnsi="Times New Roman"/>
          <w:sz w:val="26"/>
          <w:szCs w:val="26"/>
        </w:rPr>
        <w:t>Внесение в ЕИСУКС справок о доходах, расходах, об имуществе и обязательствах имущественного характ</w:t>
      </w:r>
      <w:r>
        <w:rPr>
          <w:rFonts w:ascii="Times New Roman" w:eastAsia="Times New Roman" w:hAnsi="Times New Roman"/>
          <w:sz w:val="26"/>
          <w:szCs w:val="26"/>
        </w:rPr>
        <w:t>ера всех госслужащих за 2019 г.</w:t>
      </w:r>
    </w:p>
    <w:p w:rsidR="00D05901" w:rsidRPr="001D7883" w:rsidRDefault="001D7883" w:rsidP="001D788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13. По поручению ЦА произведен мониторинг сайтов, посвященных вопросам противодействия коррупции, размещению информации о мерах по профилактике и противодействию коррупции.</w:t>
      </w:r>
    </w:p>
    <w:sectPr w:rsidR="00D05901" w:rsidRPr="001D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D7883"/>
    <w:rsid w:val="001D7883"/>
    <w:rsid w:val="00D0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maklyak</dc:creator>
  <cp:keywords/>
  <dc:description/>
  <cp:lastModifiedBy>maklyak</cp:lastModifiedBy>
  <cp:revision>2</cp:revision>
  <dcterms:created xsi:type="dcterms:W3CDTF">2021-02-09T07:19:00Z</dcterms:created>
  <dcterms:modified xsi:type="dcterms:W3CDTF">2021-02-09T07:19:00Z</dcterms:modified>
</cp:coreProperties>
</file>