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="006839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proofErr w:type="spellStart"/>
      <w:r w:rsidR="00290064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Руководител</w:t>
      </w:r>
      <w:r w:rsidR="0029006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BB5B3F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5B3F" w:rsidRPr="00BB5B3F" w:rsidRDefault="00BB5B3F" w:rsidP="00925D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1F075E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 xml:space="preserve">_____________      </w:t>
      </w:r>
      <w:r w:rsidR="001F075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90064">
        <w:rPr>
          <w:rFonts w:ascii="Times New Roman" w:eastAsia="Times New Roman" w:hAnsi="Times New Roman" w:cs="Times New Roman"/>
          <w:sz w:val="26"/>
          <w:szCs w:val="26"/>
          <w:u w:val="single"/>
        </w:rPr>
        <w:t>М.Л. Вовк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8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626FED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2F09AB" w:rsidRPr="002F09AB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 отдела контроля (надзора) в сфере массовых коммуникаций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925D52" w:rsidRDefault="00925D5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37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0F371B">
        <w:rPr>
          <w:rFonts w:ascii="Times New Roman" w:hAnsi="Times New Roman" w:cs="Times New Roman"/>
          <w:sz w:val="26"/>
          <w:szCs w:val="26"/>
        </w:rPr>
        <w:t xml:space="preserve">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 xml:space="preserve"> отдела контроля (надзора) в сфере массовых коммуникаций (далее - </w:t>
      </w:r>
      <w:r w:rsidR="00626FED">
        <w:rPr>
          <w:rFonts w:ascii="Times New Roman" w:hAnsi="Times New Roman" w:cs="Times New Roman"/>
          <w:sz w:val="26"/>
          <w:szCs w:val="26"/>
        </w:rPr>
        <w:t>главный</w:t>
      </w:r>
      <w:r w:rsidR="000F371B">
        <w:rPr>
          <w:rFonts w:ascii="Times New Roman" w:hAnsi="Times New Roman" w:cs="Times New Roman"/>
          <w:sz w:val="26"/>
          <w:szCs w:val="26"/>
        </w:rPr>
        <w:t xml:space="preserve">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специалист-эксперт)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относится к </w:t>
      </w:r>
      <w:r w:rsidR="00874E67">
        <w:rPr>
          <w:rFonts w:ascii="Times New Roman" w:hAnsi="Times New Roman" w:cs="Times New Roman"/>
          <w:sz w:val="26"/>
          <w:szCs w:val="26"/>
        </w:rPr>
        <w:t>старшей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 «</w:t>
      </w:r>
      <w:r w:rsidR="00874E67">
        <w:rPr>
          <w:rFonts w:ascii="Times New Roman" w:hAnsi="Times New Roman" w:cs="Times New Roman"/>
          <w:sz w:val="26"/>
          <w:szCs w:val="26"/>
        </w:rPr>
        <w:t>специалисты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74E67" w:rsidRPr="00E07D1B" w:rsidRDefault="00874E67" w:rsidP="001F075E">
      <w:pPr>
        <w:pStyle w:val="ConsPlusNonformat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Pr="00130ED1">
        <w:rPr>
          <w:rFonts w:ascii="Times New Roman" w:hAnsi="Times New Roman" w:cs="Times New Roman"/>
          <w:sz w:val="26"/>
          <w:szCs w:val="26"/>
        </w:rPr>
        <w:t>11-3-4-01</w:t>
      </w:r>
      <w:r w:rsidR="00EA75E2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874E67" w:rsidRPr="00E07D1B" w:rsidRDefault="00B64FBB" w:rsidP="00B240DA">
      <w:pPr>
        <w:pStyle w:val="ConsPlusNonformat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  <w:r w:rsidR="002970F6">
        <w:rPr>
          <w:rFonts w:ascii="Times New Roman" w:hAnsi="Times New Roman" w:cs="Times New Roman"/>
          <w:sz w:val="26"/>
          <w:szCs w:val="26"/>
        </w:rPr>
        <w:t xml:space="preserve"> </w:t>
      </w:r>
      <w:r w:rsidR="00925D52"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0F371B" w:rsidRDefault="000B7C92" w:rsidP="00925D52">
      <w:pPr>
        <w:pStyle w:val="ConsPlusNonformat"/>
        <w:tabs>
          <w:tab w:val="left" w:pos="567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</w:t>
      </w:r>
      <w:r w:rsidR="000F371B">
        <w:rPr>
          <w:rFonts w:ascii="Times New Roman" w:hAnsi="Times New Roman" w:cs="Times New Roman"/>
          <w:sz w:val="26"/>
          <w:szCs w:val="26"/>
        </w:rPr>
        <w:t>3</w:t>
      </w:r>
      <w:r w:rsidR="00B64FBB">
        <w:rPr>
          <w:rFonts w:ascii="Times New Roman" w:hAnsi="Times New Roman" w:cs="Times New Roman"/>
          <w:sz w:val="26"/>
          <w:szCs w:val="26"/>
        </w:rPr>
        <w:t>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  <w:r w:rsidR="00925D52">
        <w:rPr>
          <w:rFonts w:ascii="Times New Roman" w:hAnsi="Times New Roman" w:cs="Times New Roman"/>
          <w:sz w:val="26"/>
          <w:szCs w:val="26"/>
        </w:rPr>
        <w:tab/>
      </w:r>
      <w:r w:rsidR="000F371B">
        <w:rPr>
          <w:rFonts w:ascii="Times New Roman" w:hAnsi="Times New Roman" w:cs="Times New Roman"/>
          <w:sz w:val="26"/>
          <w:szCs w:val="26"/>
        </w:rPr>
        <w:t>р</w:t>
      </w:r>
      <w:r w:rsidR="000F371B" w:rsidRPr="00B5171C">
        <w:rPr>
          <w:rFonts w:ascii="Times New Roman" w:hAnsi="Times New Roman" w:cs="Times New Roman"/>
          <w:sz w:val="26"/>
          <w:szCs w:val="26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</w:t>
      </w:r>
      <w:r w:rsidR="000F371B">
        <w:rPr>
          <w:rFonts w:ascii="Times New Roman" w:hAnsi="Times New Roman" w:cs="Times New Roman"/>
          <w:sz w:val="26"/>
          <w:szCs w:val="26"/>
        </w:rPr>
        <w:t xml:space="preserve"> </w:t>
      </w:r>
      <w:r w:rsidR="000F371B" w:rsidRPr="00B5171C">
        <w:rPr>
          <w:rFonts w:ascii="Times New Roman" w:hAnsi="Times New Roman" w:cs="Times New Roman"/>
          <w:sz w:val="26"/>
          <w:szCs w:val="26"/>
        </w:rPr>
        <w:t>(или) развитию</w:t>
      </w:r>
      <w:r w:rsidR="000F371B"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626FED">
        <w:rPr>
          <w:rFonts w:ascii="Times New Roman" w:hAnsi="Times New Roman" w:cs="Times New Roman"/>
          <w:sz w:val="26"/>
          <w:szCs w:val="26"/>
        </w:rPr>
        <w:t xml:space="preserve"> </w:t>
      </w:r>
      <w:r w:rsidR="00626FED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626FED">
        <w:rPr>
          <w:rFonts w:ascii="Times New Roman" w:hAnsi="Times New Roman" w:cs="Times New Roman"/>
          <w:sz w:val="26"/>
          <w:szCs w:val="26"/>
        </w:rPr>
        <w:t>а</w:t>
      </w:r>
      <w:r w:rsidR="00626FED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626FED">
        <w:rPr>
          <w:rFonts w:ascii="Times New Roman" w:hAnsi="Times New Roman" w:cs="Times New Roman"/>
          <w:sz w:val="26"/>
          <w:szCs w:val="26"/>
        </w:rPr>
        <w:t>а</w:t>
      </w:r>
      <w:r w:rsidR="002F09A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</w:t>
      </w:r>
      <w:r w:rsidR="00A44EC6">
        <w:rPr>
          <w:rFonts w:ascii="Times New Roman" w:hAnsi="Times New Roman" w:cs="Times New Roman"/>
          <w:sz w:val="26"/>
          <w:szCs w:val="26"/>
        </w:rPr>
        <w:t>ем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3443DA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626FED">
        <w:rPr>
          <w:rFonts w:ascii="Times New Roman" w:hAnsi="Times New Roman" w:cs="Times New Roman"/>
          <w:sz w:val="26"/>
          <w:szCs w:val="26"/>
        </w:rPr>
        <w:t xml:space="preserve"> </w:t>
      </w:r>
      <w:r w:rsidR="00626FED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626FED">
        <w:rPr>
          <w:rFonts w:ascii="Times New Roman" w:hAnsi="Times New Roman" w:cs="Times New Roman"/>
          <w:sz w:val="26"/>
          <w:szCs w:val="26"/>
        </w:rPr>
        <w:t>а</w:t>
      </w:r>
      <w:r w:rsidR="00626FED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626FED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2F09AB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0B5CF6" w:rsidRPr="00155AC6">
        <w:rPr>
          <w:rFonts w:ascii="Times New Roman" w:hAnsi="Times New Roman" w:cs="Times New Roman"/>
          <w:sz w:val="26"/>
          <w:szCs w:val="26"/>
        </w:rPr>
        <w:t>, в его отсутствие</w:t>
      </w:r>
      <w:r w:rsidR="00155AC6">
        <w:rPr>
          <w:rFonts w:ascii="Times New Roman" w:hAnsi="Times New Roman" w:cs="Times New Roman"/>
          <w:sz w:val="26"/>
          <w:szCs w:val="26"/>
        </w:rPr>
        <w:t xml:space="preserve"> -</w:t>
      </w:r>
      <w:r w:rsidR="000B5CF6" w:rsidRPr="00155AC6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EB3EFA" w:rsidRPr="00155AC6">
        <w:rPr>
          <w:rFonts w:ascii="Times New Roman" w:hAnsi="Times New Roman" w:cs="Times New Roman"/>
          <w:sz w:val="26"/>
          <w:szCs w:val="26"/>
        </w:rPr>
        <w:t>ю</w:t>
      </w:r>
      <w:r w:rsidR="000B5CF6" w:rsidRPr="00155AC6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2970F6" w:rsidRDefault="002970F6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В период временного отсутствия</w:t>
      </w:r>
      <w:r w:rsidRPr="002970F6">
        <w:rPr>
          <w:rFonts w:ascii="Times New Roman" w:hAnsi="Times New Roman" w:cs="Times New Roman"/>
          <w:sz w:val="26"/>
          <w:szCs w:val="26"/>
        </w:rPr>
        <w:t xml:space="preserve"> </w:t>
      </w:r>
      <w:r w:rsidRPr="00626FED">
        <w:rPr>
          <w:rFonts w:ascii="Times New Roman" w:hAnsi="Times New Roman" w:cs="Times New Roman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</w:t>
      </w:r>
      <w:r w:rsidRPr="002970F6">
        <w:rPr>
          <w:rFonts w:ascii="Times New Roman" w:hAnsi="Times New Roman" w:cs="Times New Roman"/>
          <w:sz w:val="26"/>
          <w:szCs w:val="26"/>
        </w:rPr>
        <w:t xml:space="preserve">должностных обязанностей возлагается на </w:t>
      </w:r>
      <w:r>
        <w:rPr>
          <w:rFonts w:ascii="Times New Roman" w:hAnsi="Times New Roman" w:cs="Times New Roman"/>
          <w:sz w:val="26"/>
          <w:szCs w:val="26"/>
        </w:rPr>
        <w:t>другого гражданского служащего</w:t>
      </w:r>
      <w:r w:rsidR="001F075E">
        <w:rPr>
          <w:rFonts w:ascii="Times New Roman" w:hAnsi="Times New Roman" w:cs="Times New Roman"/>
          <w:sz w:val="26"/>
          <w:szCs w:val="26"/>
        </w:rPr>
        <w:t xml:space="preserve"> отдела, по поручению начальника отдела.</w:t>
      </w:r>
    </w:p>
    <w:p w:rsidR="002970F6" w:rsidRDefault="002970F6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 xml:space="preserve"> На гражданского служащего, замещающего должность главного специалиста-эксперта, в сл</w:t>
      </w:r>
      <w:r w:rsidR="00CE6E81">
        <w:rPr>
          <w:rFonts w:ascii="Times New Roman" w:hAnsi="Times New Roman" w:cs="Times New Roman"/>
          <w:sz w:val="26"/>
          <w:szCs w:val="26"/>
        </w:rPr>
        <w:t xml:space="preserve">учае служебной необходимости и </w:t>
      </w:r>
      <w:r>
        <w:rPr>
          <w:rFonts w:ascii="Times New Roman" w:hAnsi="Times New Roman" w:cs="Times New Roman"/>
          <w:sz w:val="26"/>
          <w:szCs w:val="26"/>
        </w:rPr>
        <w:t xml:space="preserve">его согласия может быть возложено исполнение должностных обязанностей по должности </w:t>
      </w:r>
      <w:r w:rsidR="00CE6E81">
        <w:rPr>
          <w:rFonts w:ascii="Times New Roman" w:hAnsi="Times New Roman" w:cs="Times New Roman"/>
          <w:sz w:val="26"/>
          <w:szCs w:val="26"/>
        </w:rPr>
        <w:t>другого специалиста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D52" w:rsidRDefault="00925D5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4FB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EA75E2">
        <w:rPr>
          <w:rFonts w:ascii="Times New Roman" w:hAnsi="Times New Roman" w:cs="Times New Roman"/>
          <w:sz w:val="26"/>
          <w:szCs w:val="26"/>
        </w:rPr>
        <w:t>главного</w:t>
      </w:r>
      <w:r w:rsidR="002F09A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E07D1B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="00B64FBB">
        <w:rPr>
          <w:rFonts w:ascii="Times New Roman" w:hAnsi="Times New Roman" w:cs="Times New Roman"/>
          <w:sz w:val="26"/>
          <w:szCs w:val="26"/>
        </w:rPr>
        <w:t>.1.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2F09A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905F3" w:rsidRPr="00E07D1B" w:rsidRDefault="00B64FBB" w:rsidP="001F075E">
      <w:pPr>
        <w:pStyle w:val="ConsPlusNormal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Для </w:t>
      </w:r>
      <w:r w:rsidR="002970F6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2F09A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2970F6">
        <w:rPr>
          <w:rFonts w:ascii="Times New Roman" w:hAnsi="Times New Roman" w:cs="Times New Roman"/>
          <w:sz w:val="26"/>
          <w:szCs w:val="26"/>
        </w:rPr>
        <w:t xml:space="preserve">не установлено требований к </w:t>
      </w:r>
      <w:r w:rsidR="000B7C92" w:rsidRPr="00E07D1B">
        <w:rPr>
          <w:rFonts w:ascii="Times New Roman" w:hAnsi="Times New Roman" w:cs="Times New Roman"/>
          <w:sz w:val="26"/>
          <w:szCs w:val="26"/>
        </w:rPr>
        <w:t>стаж</w:t>
      </w:r>
      <w:r w:rsidR="002970F6">
        <w:rPr>
          <w:rFonts w:ascii="Times New Roman" w:hAnsi="Times New Roman" w:cs="Times New Roman"/>
          <w:sz w:val="26"/>
          <w:szCs w:val="26"/>
        </w:rPr>
        <w:t>у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гос</w:t>
      </w:r>
      <w:r w:rsidR="00EA75E2">
        <w:rPr>
          <w:rFonts w:ascii="Times New Roman" w:hAnsi="Times New Roman" w:cs="Times New Roman"/>
          <w:sz w:val="26"/>
          <w:szCs w:val="26"/>
        </w:rPr>
        <w:t xml:space="preserve">ударственной гражданской службы </w:t>
      </w:r>
      <w:r w:rsidR="000B7C92" w:rsidRPr="00E07D1B">
        <w:rPr>
          <w:rFonts w:ascii="Times New Roman" w:hAnsi="Times New Roman" w:cs="Times New Roman"/>
          <w:sz w:val="26"/>
          <w:szCs w:val="26"/>
        </w:rPr>
        <w:t>или</w:t>
      </w:r>
      <w:r w:rsid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работы</w:t>
      </w:r>
      <w:r w:rsid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по</w:t>
      </w:r>
      <w:r w:rsid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2970F6">
        <w:rPr>
          <w:rFonts w:ascii="Times New Roman" w:hAnsi="Times New Roman" w:cs="Times New Roman"/>
          <w:sz w:val="26"/>
          <w:szCs w:val="26"/>
        </w:rPr>
        <w:t>с</w:t>
      </w:r>
      <w:r w:rsidR="000B7C92" w:rsidRPr="00E07D1B">
        <w:rPr>
          <w:rFonts w:ascii="Times New Roman" w:hAnsi="Times New Roman" w:cs="Times New Roman"/>
          <w:sz w:val="26"/>
          <w:szCs w:val="26"/>
        </w:rPr>
        <w:t>пециальности, направлению подготовки</w:t>
      </w:r>
      <w:r w:rsidR="002970F6">
        <w:rPr>
          <w:rFonts w:ascii="Times New Roman" w:hAnsi="Times New Roman" w:cs="Times New Roman"/>
          <w:sz w:val="26"/>
          <w:szCs w:val="26"/>
        </w:rPr>
        <w:t>.</w:t>
      </w:r>
    </w:p>
    <w:p w:rsidR="00DE2155" w:rsidRPr="00E07D1B" w:rsidRDefault="00B64FBB" w:rsidP="001F075E">
      <w:pPr>
        <w:pStyle w:val="ConsPlusNormal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D87A2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87A2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1F075E">
      <w:pPr>
        <w:pStyle w:val="ConsPlusNormal"/>
        <w:tabs>
          <w:tab w:val="left" w:pos="993"/>
          <w:tab w:val="left" w:pos="1276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знания основ: 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Конституции Российской Федерации,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DE2155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1F075E">
      <w:pPr>
        <w:pStyle w:val="ConsPlusNonformat"/>
        <w:tabs>
          <w:tab w:val="left" w:pos="993"/>
          <w:tab w:val="left" w:pos="1418"/>
          <w:tab w:val="left" w:pos="1701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69043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мыслить системно;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планировать и рационально использовать рабочее время;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достигать результата;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5C77A9" w:rsidRPr="00E07D1B" w:rsidRDefault="005C77A9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совершенствовать свой профессиональный уровень.</w:t>
      </w:r>
    </w:p>
    <w:p w:rsidR="000B7C92" w:rsidRPr="00E07D1B" w:rsidRDefault="000B7C92" w:rsidP="001F075E">
      <w:pPr>
        <w:pStyle w:val="ConsPlusNonformat"/>
        <w:tabs>
          <w:tab w:val="left" w:pos="993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EA4E0F" w:rsidRPr="00E07D1B" w:rsidRDefault="00B64FBB" w:rsidP="00EA4E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B64FBB">
        <w:rPr>
          <w:rFonts w:ascii="Times New Roman" w:hAnsi="Times New Roman" w:cs="Times New Roman"/>
          <w:sz w:val="26"/>
          <w:szCs w:val="26"/>
        </w:rPr>
        <w:t>Гражданский служащий, замещающий д</w:t>
      </w:r>
      <w:r w:rsidR="0033794C" w:rsidRPr="00B64FB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B64FBB">
        <w:rPr>
          <w:rFonts w:ascii="Times New Roman" w:hAnsi="Times New Roman" w:cs="Times New Roman"/>
          <w:sz w:val="26"/>
          <w:szCs w:val="26"/>
        </w:rPr>
        <w:t xml:space="preserve"> </w:t>
      </w:r>
      <w:r w:rsidR="00626FED" w:rsidRPr="00B64FBB">
        <w:rPr>
          <w:rFonts w:ascii="Times New Roman" w:hAnsi="Times New Roman" w:cs="Times New Roman"/>
          <w:sz w:val="26"/>
          <w:szCs w:val="26"/>
        </w:rPr>
        <w:t>главного</w:t>
      </w:r>
      <w:r w:rsidR="0069043A" w:rsidRPr="00B64FB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0B7C92" w:rsidRPr="00B64FBB">
        <w:rPr>
          <w:rFonts w:ascii="Times New Roman" w:hAnsi="Times New Roman" w:cs="Times New Roman"/>
          <w:sz w:val="26"/>
          <w:szCs w:val="26"/>
        </w:rPr>
        <w:t>,</w:t>
      </w:r>
      <w:r w:rsidR="00F92E05" w:rsidRPr="00B64FB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B64FB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по направлению подготовки (специальности(-ям) профессионального образования: «Юриспруденция»,</w:t>
      </w:r>
      <w:r w:rsidR="00EA4E0F" w:rsidRPr="000D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E0F">
        <w:rPr>
          <w:rFonts w:ascii="Times New Roman" w:hAnsi="Times New Roman" w:cs="Times New Roman"/>
          <w:color w:val="000000" w:themeColor="text1"/>
          <w:sz w:val="26"/>
          <w:szCs w:val="26"/>
        </w:rPr>
        <w:t>«Правоведение»,</w:t>
      </w:r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«Журналистика», «Телевидение»,</w:t>
      </w:r>
      <w:r w:rsidR="00EA4E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EA4E0F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Радиоаппаратстроение</w:t>
      </w:r>
      <w:proofErr w:type="spellEnd"/>
      <w:r w:rsidR="00EA4E0F">
        <w:rPr>
          <w:rFonts w:ascii="Times New Roman" w:hAnsi="Times New Roman" w:cs="Times New Roman"/>
          <w:color w:val="000000" w:themeColor="text1"/>
          <w:sz w:val="26"/>
          <w:szCs w:val="26"/>
        </w:rPr>
        <w:t>», «Режиссура кино и телевидения», «Менеджмент»,</w:t>
      </w:r>
      <w:r w:rsidR="00351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«Менеджмент организации»</w:t>
      </w:r>
      <w:r w:rsidR="006739C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A4E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E0F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>«Педагогика»</w:t>
      </w:r>
      <w:r w:rsidR="006739CA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A4E0F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EA4E0F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>Медиакоммуникации</w:t>
      </w:r>
      <w:proofErr w:type="spellEnd"/>
      <w:r w:rsidR="00EA4E0F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«Информационная безопасность», «Психологические науки», «Экономика и управление», «Социология и социальная работа», «Политические науки и </w:t>
      </w:r>
      <w:proofErr w:type="spellStart"/>
      <w:r w:rsidR="00EA4E0F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>регионоведение</w:t>
      </w:r>
      <w:proofErr w:type="spellEnd"/>
      <w:r w:rsidR="00EA4E0F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>», «Средства массовой информации и информационно-библиотечное дело», «Образование и педагогические науки»,</w:t>
      </w:r>
      <w:r w:rsidR="00351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6739CA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Педагогика и </w:t>
      </w:r>
      <w:r w:rsidR="00351F94">
        <w:rPr>
          <w:rFonts w:ascii="Times New Roman" w:hAnsi="Times New Roman" w:cs="Times New Roman"/>
          <w:color w:val="000000" w:themeColor="text1"/>
          <w:sz w:val="26"/>
          <w:szCs w:val="26"/>
        </w:rPr>
        <w:t>методика начального образования»</w:t>
      </w:r>
      <w:r w:rsidR="006739CA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351F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дополнительной специальностью «Социальная педагогика»</w:t>
      </w:r>
      <w:r w:rsidR="006739CA" w:rsidRPr="0058094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739CA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«Языкознание и литературоведение», «История и археология», «История», «Философия», «Этика и религиоведение», «Искусствознание», «Документоведение и архивоведение», «</w:t>
      </w:r>
      <w:proofErr w:type="spellStart"/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Культуроведение</w:t>
      </w:r>
      <w:proofErr w:type="spellEnd"/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социокультурные</w:t>
      </w:r>
      <w:proofErr w:type="spellEnd"/>
      <w:r w:rsidR="00EA4E0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проекты», «Радиосвязь, радиовещание и телевидение», «Информационные системы и технологии»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Pr="00E07D1B" w:rsidRDefault="00B64FBB" w:rsidP="00EA4E0F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8E7142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8E7142" w:rsidRPr="00FC56A8" w:rsidRDefault="00B64FBB" w:rsidP="001F075E">
      <w:pPr>
        <w:pStyle w:val="a4"/>
        <w:tabs>
          <w:tab w:val="left" w:pos="993"/>
          <w:tab w:val="left" w:pos="1276"/>
        </w:tabs>
        <w:ind w:firstLine="567"/>
        <w:contextualSpacing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8E7142" w:rsidRPr="00FC56A8">
        <w:rPr>
          <w:rFonts w:ascii="Times New Roman" w:eastAsiaTheme="minorHAnsi" w:hAnsi="Times New Roman"/>
          <w:sz w:val="26"/>
          <w:szCs w:val="26"/>
        </w:rPr>
        <w:t>Налогового кодекса Российской Федерации;</w:t>
      </w:r>
    </w:p>
    <w:p w:rsidR="008E7142" w:rsidRPr="00FC56A8" w:rsidRDefault="00B64FBB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8E7142" w:rsidRPr="00FC56A8" w:rsidRDefault="00B64FBB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Кодекса административного судопроизводства Российской Федерации;</w:t>
      </w:r>
    </w:p>
    <w:p w:rsidR="008E7142" w:rsidRPr="00FC56A8" w:rsidRDefault="00B64FBB" w:rsidP="001F075E">
      <w:pPr>
        <w:pStyle w:val="a4"/>
        <w:tabs>
          <w:tab w:val="left" w:pos="993"/>
          <w:tab w:val="left" w:pos="1276"/>
        </w:tabs>
        <w:ind w:firstLine="567"/>
        <w:contextualSpacing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8E7142" w:rsidRPr="00FC56A8">
        <w:rPr>
          <w:rFonts w:ascii="Times New Roman" w:hAnsi="Times New Roman"/>
          <w:sz w:val="26"/>
          <w:szCs w:val="26"/>
        </w:rPr>
        <w:t>Арбитражного процессуального кодекса Российской Федерации</w:t>
      </w:r>
      <w:r w:rsidR="008E7142" w:rsidRPr="00FC56A8">
        <w:rPr>
          <w:rFonts w:ascii="Times New Roman" w:eastAsiaTheme="minorHAnsi" w:hAnsi="Times New Roman"/>
          <w:sz w:val="26"/>
          <w:szCs w:val="26"/>
        </w:rPr>
        <w:t>;</w:t>
      </w:r>
    </w:p>
    <w:p w:rsidR="008E7142" w:rsidRPr="00FC56A8" w:rsidRDefault="00B64FBB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</w:t>
      </w:r>
      <w:r w:rsidR="008E7142" w:rsidRPr="00FC56A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7142" w:rsidRPr="00FC56A8">
        <w:rPr>
          <w:rFonts w:ascii="Times New Roman" w:hAnsi="Times New Roman" w:cs="Times New Roman"/>
          <w:sz w:val="26"/>
          <w:szCs w:val="26"/>
        </w:rPr>
        <w:t xml:space="preserve"> «О средствах массовой информации»; </w:t>
      </w:r>
    </w:p>
    <w:p w:rsidR="008E7142" w:rsidRPr="00FC56A8" w:rsidRDefault="00B64FBB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7 июля 2003г. № 126-ФЗ «О связи»;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13 марта 2006 г. № 38-ФЗ «О рекламе»;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25 июля 2002 г. № 114-ФЗ «О противодействии экстремистской деятельности»;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6 марта 2006 г. № 35-ФЗ «О противодействии терроризму»;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4 мая 2011 г. № 99-ФЗ «О лицензировании отдельных видов деятельности»;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  <w:lang w:eastAsia="en-US"/>
        </w:rPr>
        <w:t>Федерального закона от 29 декабря 1994 г. № 77-ФЗ «Об обязательном экземпляре документов»;</w:t>
      </w:r>
    </w:p>
    <w:p w:rsidR="008E7142" w:rsidRPr="00FC56A8" w:rsidRDefault="008E7142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14</w:t>
      </w:r>
      <w:r w:rsidR="00B64FBB">
        <w:rPr>
          <w:rFonts w:ascii="Times New Roman" w:hAnsi="Times New Roman" w:cs="Times New Roman"/>
          <w:sz w:val="26"/>
          <w:szCs w:val="26"/>
        </w:rPr>
        <w:t>)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E7142" w:rsidRPr="00FC56A8" w:rsidRDefault="00B64FBB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8E7142" w:rsidRPr="00FC56A8" w:rsidRDefault="008E7142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56A8">
        <w:rPr>
          <w:rFonts w:ascii="Times New Roman" w:hAnsi="Times New Roman" w:cs="Times New Roman"/>
          <w:sz w:val="26"/>
          <w:szCs w:val="26"/>
        </w:rPr>
        <w:t>17)</w:t>
      </w:r>
      <w:r w:rsidR="00B64FB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FC56A8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27 июля 2006 г. № 152–ФЗ «О персональных данных»;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18)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  <w:lang w:eastAsia="en-US"/>
        </w:rPr>
        <w:t>Федерального закона РФ от 8 января 1998 г. № 3-ФЗ «О наркотических средствах и психотропных веществах»;</w:t>
      </w:r>
    </w:p>
    <w:p w:rsidR="008E7142" w:rsidRPr="00FC56A8" w:rsidRDefault="008E7142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  <w:lang w:eastAsia="en-US"/>
        </w:rPr>
        <w:t>19)</w:t>
      </w:r>
      <w:r w:rsidRPr="00FC56A8">
        <w:rPr>
          <w:rFonts w:ascii="Times New Roman" w:hAnsi="Times New Roman" w:cs="Times New Roman"/>
          <w:sz w:val="26"/>
          <w:szCs w:val="26"/>
        </w:rPr>
        <w:t xml:space="preserve"> 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11 июля 2001 г. № 95-ФЗ «О политических партиях»;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конституционного закона от 28 июня 2004 г. № 5-ФКЗ «О референдуме Российской Федерации»;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8E7142" w:rsidRPr="00FC56A8" w:rsidRDefault="008E7142" w:rsidP="001F075E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C56A8">
        <w:rPr>
          <w:rFonts w:ascii="Times New Roman" w:hAnsi="Times New Roman" w:cs="Times New Roman"/>
          <w:sz w:val="26"/>
          <w:szCs w:val="26"/>
        </w:rPr>
        <w:t>23)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Федерального закона от 10 января 2003 г. № 19-ФЗ «О выборах Президента Российской Федерации»;</w:t>
      </w:r>
    </w:p>
    <w:p w:rsidR="008E7142" w:rsidRPr="00FC56A8" w:rsidRDefault="00B64FBB" w:rsidP="001F075E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 xml:space="preserve">Федерального закона от 22 февраля 2014 г. № 20-ФЗ «О выборах депутатов </w:t>
      </w:r>
      <w:r w:rsidR="008E7142" w:rsidRPr="00FC56A8">
        <w:rPr>
          <w:rFonts w:ascii="Times New Roman" w:hAnsi="Times New Roman" w:cs="Times New Roman"/>
          <w:sz w:val="26"/>
          <w:szCs w:val="26"/>
        </w:rPr>
        <w:lastRenderedPageBreak/>
        <w:t>Государственной Думы Федерального Собрания Российской Федерации»;</w:t>
      </w:r>
    </w:p>
    <w:p w:rsidR="008E7142" w:rsidRPr="00FC56A8" w:rsidRDefault="00B64FBB" w:rsidP="001F07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26)</w:t>
      </w:r>
      <w:r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 июня 2009 г. № 715 «Об общероссийских обязательных общедоступных телеканалах и радиоканалах»;</w:t>
      </w:r>
    </w:p>
    <w:p w:rsidR="008E7142" w:rsidRDefault="00B64FBB" w:rsidP="001F075E">
      <w:pPr>
        <w:pStyle w:val="a9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>27)</w:t>
      </w:r>
      <w:r>
        <w:rPr>
          <w:sz w:val="26"/>
          <w:szCs w:val="26"/>
        </w:rPr>
        <w:tab/>
      </w:r>
      <w:r w:rsidR="008E7142" w:rsidRPr="00FC56A8">
        <w:rPr>
          <w:sz w:val="26"/>
          <w:szCs w:val="26"/>
        </w:rPr>
        <w:t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065BFD" w:rsidRPr="00065BFD" w:rsidRDefault="002970F6" w:rsidP="001F0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BFD">
        <w:rPr>
          <w:rFonts w:ascii="Times New Roman" w:hAnsi="Times New Roman" w:cs="Times New Roman"/>
          <w:sz w:val="26"/>
          <w:szCs w:val="26"/>
        </w:rPr>
        <w:t>2</w:t>
      </w:r>
      <w:r w:rsidR="00065BFD" w:rsidRPr="00065BFD">
        <w:rPr>
          <w:rFonts w:ascii="Times New Roman" w:hAnsi="Times New Roman" w:cs="Times New Roman"/>
          <w:sz w:val="26"/>
          <w:szCs w:val="26"/>
        </w:rPr>
        <w:t>8</w:t>
      </w:r>
      <w:r w:rsidRPr="00065BFD">
        <w:rPr>
          <w:rFonts w:ascii="Times New Roman" w:hAnsi="Times New Roman" w:cs="Times New Roman"/>
          <w:sz w:val="26"/>
          <w:szCs w:val="26"/>
        </w:rPr>
        <w:t>)</w:t>
      </w:r>
      <w:r w:rsidRPr="00065BF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65BFD"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81;</w:t>
      </w:r>
    </w:p>
    <w:p w:rsidR="00065BFD" w:rsidRPr="00065BFD" w:rsidRDefault="00065BFD" w:rsidP="001F0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 13 августа 2012 г. № 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065BFD" w:rsidRDefault="00065BFD" w:rsidP="001F0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Pr="00065B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2970F6" w:rsidRDefault="00065BFD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2970F6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sz w:val="28"/>
          <w:szCs w:val="28"/>
        </w:rPr>
        <w:tab/>
      </w:r>
      <w:r w:rsidR="002970F6" w:rsidRPr="006F795C">
        <w:rPr>
          <w:rFonts w:ascii="Times New Roman" w:hAnsi="Times New Roman" w:cs="Times New Roman"/>
          <w:color w:val="000000"/>
          <w:sz w:val="26"/>
          <w:szCs w:val="26"/>
        </w:rPr>
        <w:t>Положение об Управлении Федеральной службы по надзору в сфере связи, информационных технологий и массовых коммуникаций по Южному федеральному округу</w:t>
      </w:r>
      <w:r w:rsidR="002970F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970F6" w:rsidRPr="00855D03" w:rsidRDefault="00065BFD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2970F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970F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970F6" w:rsidRPr="006F795C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отделе контроля (надзора) в сфере массовых коммуникаций Управления </w:t>
      </w:r>
      <w:proofErr w:type="spellStart"/>
      <w:r w:rsidR="002970F6" w:rsidRPr="006F795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2970F6" w:rsidRPr="006F795C">
        <w:rPr>
          <w:rFonts w:ascii="Times New Roman" w:hAnsi="Times New Roman" w:cs="Times New Roman"/>
          <w:color w:val="000000"/>
          <w:sz w:val="26"/>
          <w:szCs w:val="26"/>
        </w:rPr>
        <w:t xml:space="preserve"> по Южному федеральному округу</w:t>
      </w:r>
      <w:r w:rsidR="002970F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7142" w:rsidRDefault="00065BFD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B64FBB">
        <w:rPr>
          <w:rFonts w:ascii="Times New Roman" w:hAnsi="Times New Roman" w:cs="Times New Roman"/>
          <w:sz w:val="26"/>
          <w:szCs w:val="26"/>
        </w:rPr>
        <w:t>)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="008E7142" w:rsidRPr="00FC56A8">
        <w:rPr>
          <w:rFonts w:ascii="Times New Roman" w:eastAsia="Calibri" w:hAnsi="Times New Roman" w:cs="Times New Roman"/>
          <w:sz w:val="26"/>
          <w:szCs w:val="26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0B7C92" w:rsidRPr="00E07D1B" w:rsidRDefault="000B7C92" w:rsidP="001F075E">
      <w:pPr>
        <w:pStyle w:val="ConsPlusNormal"/>
        <w:tabs>
          <w:tab w:val="left" w:pos="709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2.2.3.</w:t>
      </w:r>
      <w:r w:rsidR="00B64FB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8E7142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CE6D85" w:rsidRPr="00EA75E2" w:rsidRDefault="00B64FBB" w:rsidP="001F0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аппаратного и программного обеспечения;</w:t>
      </w:r>
    </w:p>
    <w:p w:rsidR="00CE6D85" w:rsidRPr="00EA75E2" w:rsidRDefault="00B64FBB" w:rsidP="001F07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руководство пользователя прикладной системы электронного документооборота и Единой информационной системы </w:t>
      </w:r>
      <w:proofErr w:type="spellStart"/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E6D85" w:rsidRPr="00EA75E2" w:rsidRDefault="002970F6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E6D85" w:rsidRPr="00EA75E2" w:rsidRDefault="002970F6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64FBB"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области информационно-коммуникационных технологий;</w:t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E6D85" w:rsidRPr="00EA75E2" w:rsidRDefault="002970F6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64FBB"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программных документов и приоритетов государственной политики в области информационно-коммуникационных технологий;</w:t>
      </w:r>
    </w:p>
    <w:p w:rsidR="00CE6D85" w:rsidRPr="00EA75E2" w:rsidRDefault="002970F6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E6D85" w:rsidRPr="00EA75E2" w:rsidRDefault="002970F6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1629CA" w:rsidRDefault="002970F6" w:rsidP="001F07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64F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E6D85"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правоприменительной практики по вопросам компетенции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</w:t>
      </w:r>
      <w:r w:rsidR="001629C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9)</w:t>
      </w: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основ информационной безопасности и защиты информации, включая: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-правила и ограничения подключения внешних устройств (</w:t>
      </w:r>
      <w:proofErr w:type="spellStart"/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флеш-накопители</w:t>
      </w:r>
      <w:proofErr w:type="spellEnd"/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10)</w:t>
      </w: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 персональных данных, включая: 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персональных данных, принципы и условия их обработки;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-меры по обеспечению безопасности персональных данных при их обработке в информационных системах;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11)</w:t>
      </w: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-перечень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12)</w:t>
      </w: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об электронной подписи, включая: 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и виды электронных подписей;</w:t>
      </w:r>
    </w:p>
    <w:p w:rsidR="00B62F1C" w:rsidRPr="00B62F1C" w:rsidRDefault="00B62F1C" w:rsidP="00B62F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2F1C">
        <w:rPr>
          <w:rFonts w:ascii="Times New Roman" w:eastAsia="Times New Roman" w:hAnsi="Times New Roman" w:cs="Times New Roman"/>
          <w:color w:val="000000"/>
          <w:sz w:val="26"/>
          <w:szCs w:val="26"/>
        </w:rPr>
        <w:t>-условия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F1C">
        <w:rPr>
          <w:rFonts w:ascii="Times New Roman" w:hAnsi="Times New Roman" w:cs="Times New Roman"/>
          <w:sz w:val="26"/>
          <w:szCs w:val="26"/>
        </w:rPr>
        <w:t>2.2.4.</w:t>
      </w:r>
      <w:r w:rsidRPr="00B62F1C">
        <w:rPr>
          <w:rFonts w:ascii="Times New Roman" w:hAnsi="Times New Roman" w:cs="Times New Roman"/>
          <w:sz w:val="26"/>
          <w:szCs w:val="26"/>
        </w:rPr>
        <w:tab/>
      </w:r>
      <w:r w:rsidR="000B7C92" w:rsidRPr="00B62F1C">
        <w:rPr>
          <w:rFonts w:ascii="Times New Roman" w:hAnsi="Times New Roman" w:cs="Times New Roman"/>
          <w:sz w:val="26"/>
          <w:szCs w:val="26"/>
        </w:rPr>
        <w:t>Гражданский служащий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8E7142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8E7142" w:rsidRPr="00FC56A8" w:rsidRDefault="008E7142" w:rsidP="001F075E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C56A8">
        <w:rPr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8E7142" w:rsidRPr="00FC56A8" w:rsidRDefault="008E714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2) </w:t>
      </w:r>
      <w:r w:rsidRPr="00FC56A8">
        <w:rPr>
          <w:rFonts w:ascii="Times New Roman" w:hAnsi="Times New Roman" w:cs="Times New Roman"/>
          <w:sz w:val="26"/>
          <w:szCs w:val="26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8E7142" w:rsidRPr="00FC56A8" w:rsidRDefault="008E714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</w:rPr>
        <w:t>3)</w:t>
      </w:r>
      <w:r w:rsidRPr="00FC56A8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1629CA" w:rsidRPr="00FC56A8" w:rsidRDefault="001629CA" w:rsidP="001629CA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4)</w:t>
      </w:r>
      <w:r w:rsidRPr="00FC56A8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eastAsia="Calibri" w:hAnsi="Times New Roman" w:cs="Times New Roman"/>
          <w:sz w:val="26"/>
          <w:szCs w:val="26"/>
        </w:rPr>
        <w:t xml:space="preserve">умение пользоваться автоматизированными системами мониторинга </w:t>
      </w:r>
      <w:proofErr w:type="spellStart"/>
      <w:r w:rsidRPr="00FC56A8">
        <w:rPr>
          <w:rFonts w:ascii="Times New Roman" w:eastAsia="Calibri" w:hAnsi="Times New Roman" w:cs="Times New Roman"/>
          <w:sz w:val="26"/>
          <w:szCs w:val="26"/>
        </w:rPr>
        <w:t>контента</w:t>
      </w:r>
      <w:proofErr w:type="spellEnd"/>
      <w:r w:rsidRPr="00FC56A8">
        <w:rPr>
          <w:rFonts w:ascii="Times New Roman" w:eastAsia="Calibri" w:hAnsi="Times New Roman" w:cs="Times New Roman"/>
          <w:sz w:val="26"/>
          <w:szCs w:val="26"/>
        </w:rPr>
        <w:t xml:space="preserve"> и мониторинга телерадиовещания;</w:t>
      </w:r>
    </w:p>
    <w:p w:rsidR="001629CA" w:rsidRPr="00FC56A8" w:rsidRDefault="001629CA" w:rsidP="001629CA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C56A8">
        <w:rPr>
          <w:rFonts w:ascii="Times New Roman" w:hAnsi="Times New Roman" w:cs="Times New Roman"/>
          <w:sz w:val="26"/>
          <w:szCs w:val="26"/>
        </w:rPr>
        <w:t xml:space="preserve">) </w:t>
      </w:r>
      <w:r w:rsidRPr="00FC56A8">
        <w:rPr>
          <w:rFonts w:ascii="Times New Roman" w:hAnsi="Times New Roman" w:cs="Times New Roman"/>
          <w:sz w:val="26"/>
          <w:szCs w:val="26"/>
        </w:rPr>
        <w:tab/>
        <w:t>умение организовывать, планировать рабочее время и расставлять приоритеты;</w:t>
      </w:r>
    </w:p>
    <w:p w:rsidR="001629CA" w:rsidRPr="00FC56A8" w:rsidRDefault="001629CA" w:rsidP="001629CA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C56A8">
        <w:rPr>
          <w:rFonts w:ascii="Times New Roman" w:hAnsi="Times New Roman" w:cs="Times New Roman"/>
          <w:sz w:val="26"/>
          <w:szCs w:val="26"/>
        </w:rPr>
        <w:t>)</w:t>
      </w:r>
      <w:r w:rsidRPr="00FC56A8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владение конструктивной критикой, умение внимательно слушать коллег;</w:t>
      </w:r>
    </w:p>
    <w:p w:rsidR="001629CA" w:rsidRDefault="001629CA" w:rsidP="001629CA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7</w:t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)</w:t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не допускать личностных конфликтов с колле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гами и вышестоящим руководством;</w:t>
      </w:r>
    </w:p>
    <w:p w:rsidR="00B62F1C" w:rsidRPr="00B62F1C" w:rsidRDefault="00B62F1C" w:rsidP="00B62F1C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8)</w:t>
      </w: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B62F1C" w:rsidRPr="00B62F1C" w:rsidRDefault="00B62F1C" w:rsidP="00B62F1C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-умение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B62F1C" w:rsidRPr="00B62F1C" w:rsidRDefault="00B62F1C" w:rsidP="00B62F1C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B62F1C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B62F1C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B62F1C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B62F1C" w:rsidRPr="00B62F1C" w:rsidRDefault="00B62F1C" w:rsidP="00B62F1C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-умение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62F1C" w:rsidRPr="00B62F1C" w:rsidRDefault="00B62F1C" w:rsidP="00B62F1C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62F1C" w:rsidRPr="009825CA" w:rsidRDefault="00B62F1C" w:rsidP="00B62F1C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B62F1C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-умение работать с общими сетевыми ресурсами (сетевыми дисками, папками).</w:t>
      </w:r>
    </w:p>
    <w:p w:rsidR="00123F68" w:rsidRPr="006839AE" w:rsidRDefault="00123F68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9AE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626FED" w:rsidRPr="006839A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64FBB" w:rsidRPr="006839A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4FBB" w:rsidRPr="006839AE">
        <w:rPr>
          <w:rFonts w:ascii="Times New Roman" w:eastAsia="Times New Roman" w:hAnsi="Times New Roman" w:cs="Times New Roman"/>
          <w:sz w:val="26"/>
          <w:szCs w:val="26"/>
        </w:rPr>
        <w:tab/>
      </w:r>
      <w:r w:rsidRPr="006839AE">
        <w:rPr>
          <w:rFonts w:ascii="Times New Roman" w:eastAsia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839AE">
        <w:rPr>
          <w:rFonts w:ascii="Times New Roman" w:hAnsi="Times New Roman" w:cs="Times New Roman"/>
          <w:sz w:val="26"/>
          <w:szCs w:val="26"/>
        </w:rPr>
        <w:t>главного</w:t>
      </w:r>
      <w:r w:rsidR="00D87A2B" w:rsidRPr="006839AE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6839AE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6839AE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6839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7142" w:rsidRPr="006839AE" w:rsidRDefault="008E7142" w:rsidP="001F075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6839AE">
        <w:rPr>
          <w:rFonts w:ascii="Times New Roman" w:hAnsi="Times New Roman" w:cs="Times New Roman"/>
          <w:sz w:val="26"/>
          <w:szCs w:val="26"/>
          <w:lang w:eastAsia="en-US" w:bidi="en-US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8E7142" w:rsidRPr="00FC56A8" w:rsidRDefault="008E7142" w:rsidP="001F075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и предоставления государственных услуг, в том числе в электронной форме;</w:t>
      </w:r>
    </w:p>
    <w:p w:rsidR="008E7142" w:rsidRPr="00FC56A8" w:rsidRDefault="008E7142" w:rsidP="001F075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8E7142" w:rsidRPr="00FC56A8" w:rsidRDefault="008E7142" w:rsidP="001F075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рассмотрения обращений граждан;</w:t>
      </w:r>
    </w:p>
    <w:p w:rsidR="008E7142" w:rsidRPr="00FC56A8" w:rsidRDefault="008E7142" w:rsidP="001F075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судебной работы в области массовых коммуникаций;</w:t>
      </w:r>
    </w:p>
    <w:p w:rsidR="00123F68" w:rsidRPr="008E7142" w:rsidRDefault="008E7142" w:rsidP="001F075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142">
        <w:rPr>
          <w:rFonts w:ascii="Times New Roman" w:hAnsi="Times New Roman" w:cs="Times New Roman"/>
          <w:sz w:val="26"/>
          <w:szCs w:val="26"/>
          <w:lang w:eastAsia="en-US" w:bidi="en-US"/>
        </w:rPr>
        <w:t>порядок административного производства.</w:t>
      </w: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D87A2B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8E7142" w:rsidRPr="00FC56A8" w:rsidRDefault="008E7142" w:rsidP="001F075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планирование проверок и иных мероприятий по надзору и контролю за выполнением требований законодательства Российской Федерации в области массовых коммуникаций;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плановых и внеплановых документарных и выездных проверок;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</w:rPr>
        <w:t>регистрация средств массовой информации и ведение реестра средств массовой информации;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осуществление контроля исполнения предписаний, решений и других распорядительных документов;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формирование и ведение реестров для обеспечения контрольно-надзорных полномочий; 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рассмотрение запросов, ходатайств, уведомлений, жалоб;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</w:pP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проведение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 xml:space="preserve"> </w:t>
      </w: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консультаций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в единой информационной системе Роскомнадзора, программных подсистемах;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информационно-правовыми системами;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нормативными и нормативными правовыми актами;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отчетов, докладов и других материалов;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деловых писем, ведение деловых переговоров;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8E7142" w:rsidRPr="00FC56A8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организация судебной работы в области массовых коммуникаций;</w:t>
      </w:r>
    </w:p>
    <w:p w:rsidR="008E7142" w:rsidRPr="005C77A9" w:rsidRDefault="008E7142" w:rsidP="001F075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ведение администра</w:t>
      </w:r>
      <w:r w:rsidR="005C77A9">
        <w:rPr>
          <w:rFonts w:ascii="Times New Roman" w:hAnsi="Times New Roman" w:cs="Times New Roman"/>
          <w:sz w:val="26"/>
          <w:szCs w:val="26"/>
          <w:lang w:eastAsia="en-US" w:bidi="en-US"/>
        </w:rPr>
        <w:t>тивного производства.</w:t>
      </w:r>
    </w:p>
    <w:p w:rsidR="008E7142" w:rsidRDefault="008E714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5C1174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8E7142">
        <w:rPr>
          <w:rFonts w:ascii="Times New Roman" w:hAnsi="Times New Roman" w:cs="Times New Roman"/>
          <w:sz w:val="26"/>
          <w:szCs w:val="26"/>
        </w:rPr>
        <w:t xml:space="preserve"> специалиста-</w:t>
      </w:r>
      <w:r w:rsidR="008E7142">
        <w:rPr>
          <w:rFonts w:ascii="Times New Roman" w:hAnsi="Times New Roman" w:cs="Times New Roman"/>
          <w:sz w:val="26"/>
          <w:szCs w:val="26"/>
        </w:rPr>
        <w:lastRenderedPageBreak/>
        <w:t>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0B7C92" w:rsidRPr="00E07D1B">
        <w:rPr>
          <w:rFonts w:ascii="Times New Roman" w:hAnsi="Times New Roman" w:cs="Times New Roman"/>
          <w:sz w:val="26"/>
          <w:szCs w:val="26"/>
        </w:rPr>
        <w:t>№ 79-ФЗ</w:t>
      </w:r>
      <w:r w:rsidR="008E7142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3B2301">
        <w:rPr>
          <w:rFonts w:ascii="Times New Roman" w:hAnsi="Times New Roman" w:cs="Times New Roman"/>
          <w:sz w:val="26"/>
          <w:szCs w:val="26"/>
        </w:rPr>
        <w:t>Управления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380F3F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DE705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вносить на рассмотрение начальнику отдела предложения по улучшению деятельности отдела; 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8E7142" w:rsidRPr="00FC56A8" w:rsidRDefault="008E7142" w:rsidP="001F0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C56A8">
        <w:rPr>
          <w:rFonts w:ascii="Times New Roman" w:hAnsi="Times New Roman" w:cs="Times New Roman"/>
          <w:sz w:val="26"/>
          <w:szCs w:val="26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8E7142" w:rsidRPr="00FC56A8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8E7142" w:rsidRDefault="008E7142" w:rsidP="001F075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0D2933" w:rsidRDefault="00B64FBB" w:rsidP="001F075E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380F3F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8E7142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="000B7C92" w:rsidRPr="008E7142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932B34" w:rsidRPr="00932B34" w:rsidRDefault="00932B34" w:rsidP="00932B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 xml:space="preserve"> принимать участие в осуществлении мероприятий по проведению надзора и контроля в области средств массовой информации, массовых коммуникаций, телевизионного и радиовещания;</w:t>
      </w:r>
    </w:p>
    <w:p w:rsidR="00932B34" w:rsidRPr="00932B34" w:rsidRDefault="00932B34" w:rsidP="00932B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 xml:space="preserve"> принимать участие в формировании ежегодного плана и прогнозных показателей деятельности отдела, отчетов об их исполнении</w:t>
      </w:r>
    </w:p>
    <w:p w:rsidR="00932B34" w:rsidRP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предоставлять по запросам руководства Управления информацию и материалы по вопросам сферы деятельности Отдела;</w:t>
      </w:r>
    </w:p>
    <w:p w:rsidR="00932B34" w:rsidRP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осуществлять выполнение плановых и внеплановых задач, установленных начальником отдела;</w:t>
      </w:r>
    </w:p>
    <w:p w:rsidR="00932B34" w:rsidRP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принимать участие в подготовке ежемесячных отчетов об исполнении плановых мероприятий и задач отдела;</w:t>
      </w:r>
    </w:p>
    <w:p w:rsidR="00932B34" w:rsidRP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осуществлять мониторинг средств массовой информации на предмет наличия признаков экстремизма, порнографии, пропаганды наркотиков, культа насилия и жестокости;</w:t>
      </w:r>
    </w:p>
    <w:p w:rsidR="00932B34" w:rsidRP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осуществлять надзор за соблюдением редакциями СМИ законодательства Российской Федерации в сфере СМИ;</w:t>
      </w:r>
    </w:p>
    <w:p w:rsidR="00932B34" w:rsidRP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своевременно осуществлять ввод данных по регистрационной и надзорной деятельности отдела в ЕИС и формировать базу данных в единой информационной системе;</w:t>
      </w:r>
    </w:p>
    <w:p w:rsidR="00932B34" w:rsidRPr="00932B34" w:rsidRDefault="00932B34" w:rsidP="00932B34">
      <w:pPr>
        <w:tabs>
          <w:tab w:val="left" w:pos="993"/>
          <w:tab w:val="left" w:pos="1276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осуществлять внесение информации о проверках в Единый реестр проверок;</w:t>
      </w:r>
    </w:p>
    <w:p w:rsidR="00932B34" w:rsidRPr="00932B34" w:rsidRDefault="00932B34" w:rsidP="00932B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 xml:space="preserve"> рассматривать в установленные сроки материалы, представленные в Отдел;</w:t>
      </w:r>
    </w:p>
    <w:p w:rsidR="00932B34" w:rsidRPr="00932B34" w:rsidRDefault="00932B34" w:rsidP="00932B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осуществлять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развитию.</w:t>
      </w:r>
    </w:p>
    <w:p w:rsidR="00932B34" w:rsidRPr="00932B34" w:rsidRDefault="00932B34" w:rsidP="00932B34">
      <w:pPr>
        <w:tabs>
          <w:tab w:val="left" w:pos="709"/>
          <w:tab w:val="left" w:pos="993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обеспечивать защиту служебной информации от несанкционированного доступа;</w:t>
      </w:r>
    </w:p>
    <w:p w:rsidR="00932B34" w:rsidRDefault="00932B34" w:rsidP="00932B34">
      <w:pPr>
        <w:tabs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ab/>
      </w:r>
      <w:r w:rsidRPr="00932B34">
        <w:rPr>
          <w:rFonts w:ascii="Times New Roman" w:hAnsi="Times New Roman" w:cs="Times New Roman"/>
          <w:sz w:val="26"/>
          <w:szCs w:val="26"/>
        </w:rPr>
        <w:t>вести делопроизводство в соответствии с инструкцией по делопроизводству, обеспечить сохранность документов;</w:t>
      </w:r>
    </w:p>
    <w:p w:rsidR="004B49F4" w:rsidRPr="004B49F4" w:rsidRDefault="004B49F4" w:rsidP="004B49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ab/>
      </w:r>
      <w:r w:rsidRPr="004B49F4">
        <w:rPr>
          <w:rFonts w:ascii="Times New Roman" w:hAnsi="Times New Roman" w:cs="Times New Roman"/>
          <w:sz w:val="26"/>
          <w:szCs w:val="26"/>
        </w:rPr>
        <w:t>оформление и ведение документации по надзору и контролю в области средств массовой информации, массовых коммуникаций, телевизионного и радиовещания, выполнение требований по ведению делопроизводства;</w:t>
      </w:r>
    </w:p>
    <w:p w:rsidR="004B49F4" w:rsidRPr="00580945" w:rsidRDefault="004B49F4" w:rsidP="004B49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945">
        <w:rPr>
          <w:rFonts w:ascii="Times New Roman" w:hAnsi="Times New Roman" w:cs="Times New Roman"/>
          <w:sz w:val="26"/>
          <w:szCs w:val="26"/>
        </w:rPr>
        <w:t>15)</w:t>
      </w:r>
      <w:r w:rsidRPr="00580945">
        <w:rPr>
          <w:rFonts w:ascii="Times New Roman" w:hAnsi="Times New Roman" w:cs="Times New Roman"/>
          <w:sz w:val="26"/>
          <w:szCs w:val="26"/>
        </w:rPr>
        <w:tab/>
        <w:t>оформление предписаний об устранении выявленных нарушений в сфере массовых коммуникаций;</w:t>
      </w:r>
    </w:p>
    <w:p w:rsidR="00DD347B" w:rsidRDefault="004B49F4" w:rsidP="004B49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945">
        <w:rPr>
          <w:rFonts w:ascii="Times New Roman" w:hAnsi="Times New Roman" w:cs="Times New Roman"/>
          <w:sz w:val="26"/>
          <w:szCs w:val="26"/>
        </w:rPr>
        <w:t>16)</w:t>
      </w:r>
      <w:r w:rsidRPr="00580945">
        <w:rPr>
          <w:rFonts w:ascii="Times New Roman" w:hAnsi="Times New Roman" w:cs="Times New Roman"/>
          <w:sz w:val="26"/>
          <w:szCs w:val="26"/>
        </w:rPr>
        <w:tab/>
        <w:t xml:space="preserve">оформление протоколов об АПН в сфере массовых коммуникаций в соответствии со ст. 28.3 </w:t>
      </w:r>
      <w:proofErr w:type="spellStart"/>
      <w:r w:rsidRPr="0058094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80945">
        <w:rPr>
          <w:rFonts w:ascii="Times New Roman" w:hAnsi="Times New Roman" w:cs="Times New Roman"/>
          <w:sz w:val="26"/>
          <w:szCs w:val="26"/>
        </w:rPr>
        <w:t xml:space="preserve"> РФ и применять меры обеспечения производства по делам об административных правонарушениях в соответствии со ст. 27.1 </w:t>
      </w:r>
      <w:proofErr w:type="spellStart"/>
      <w:r w:rsidRPr="0058094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80945">
        <w:rPr>
          <w:rFonts w:ascii="Times New Roman" w:hAnsi="Times New Roman" w:cs="Times New Roman"/>
          <w:sz w:val="26"/>
          <w:szCs w:val="26"/>
        </w:rPr>
        <w:t xml:space="preserve"> РФ, а также осуществлять сбор доказательств, необходимых для производства по делам об АПН в соответствии </w:t>
      </w:r>
      <w:r w:rsidR="003C549A" w:rsidRPr="00580945">
        <w:rPr>
          <w:rFonts w:ascii="Times New Roman" w:hAnsi="Times New Roman" w:cs="Times New Roman"/>
          <w:sz w:val="26"/>
          <w:szCs w:val="26"/>
        </w:rPr>
        <w:t xml:space="preserve">с требованиями гл. 26.1 </w:t>
      </w:r>
      <w:proofErr w:type="spellStart"/>
      <w:r w:rsidR="003C549A" w:rsidRPr="0058094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3C549A" w:rsidRPr="00580945">
        <w:rPr>
          <w:rFonts w:ascii="Times New Roman" w:hAnsi="Times New Roman" w:cs="Times New Roman"/>
          <w:sz w:val="26"/>
          <w:szCs w:val="26"/>
        </w:rPr>
        <w:t xml:space="preserve"> РФ</w:t>
      </w:r>
      <w:r w:rsidR="00DD347B">
        <w:rPr>
          <w:rFonts w:ascii="Times New Roman" w:hAnsi="Times New Roman" w:cs="Times New Roman"/>
          <w:sz w:val="26"/>
          <w:szCs w:val="26"/>
        </w:rPr>
        <w:t>;</w:t>
      </w:r>
    </w:p>
    <w:p w:rsidR="004B49F4" w:rsidRDefault="00DD347B" w:rsidP="004B49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подготовка и подача административных исковых заявлений о приостановлении, прекращении деятельности СМИ в соответствующие суды</w:t>
      </w:r>
      <w:r w:rsidR="00516301">
        <w:rPr>
          <w:rFonts w:ascii="Times New Roman" w:hAnsi="Times New Roman" w:cs="Times New Roman"/>
          <w:sz w:val="26"/>
          <w:szCs w:val="26"/>
        </w:rPr>
        <w:t>;</w:t>
      </w:r>
    </w:p>
    <w:p w:rsidR="00516301" w:rsidRPr="004B49F4" w:rsidRDefault="00516301" w:rsidP="0051630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4472D2">
        <w:rPr>
          <w:rFonts w:ascii="Times New Roman" w:hAnsi="Times New Roman" w:cs="Times New Roman"/>
          <w:sz w:val="26"/>
          <w:szCs w:val="26"/>
        </w:rPr>
        <w:t>) проведение (участие в проведении) мероприятий по профилактике нарушений обязательных требований.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="000B7C92"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="000B7C92" w:rsidRPr="00E07D1B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B64FBB" w:rsidP="001F075E">
      <w:pPr>
        <w:pStyle w:val="ConsPlusNonformat"/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380F3F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5CF6" w:rsidRPr="000B5CF6" w:rsidRDefault="000B7C92" w:rsidP="001F075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181AE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своей компетенцией </w:t>
      </w:r>
      <w:r w:rsidR="001F075E">
        <w:rPr>
          <w:rFonts w:ascii="Times New Roman" w:hAnsi="Times New Roman" w:cs="Times New Roman"/>
          <w:sz w:val="26"/>
          <w:szCs w:val="26"/>
        </w:rPr>
        <w:t xml:space="preserve">не </w:t>
      </w:r>
      <w:r w:rsidR="000B5CF6">
        <w:rPr>
          <w:rFonts w:ascii="Times New Roman" w:hAnsi="Times New Roman" w:cs="Times New Roman"/>
          <w:sz w:val="26"/>
          <w:szCs w:val="26"/>
        </w:rPr>
        <w:t>в</w:t>
      </w:r>
      <w:r w:rsidR="000B5CF6" w:rsidRPr="000B5CF6">
        <w:rPr>
          <w:rFonts w:ascii="Times New Roman" w:eastAsia="Times New Roman" w:hAnsi="Times New Roman" w:cs="Times New Roman"/>
          <w:sz w:val="26"/>
          <w:szCs w:val="26"/>
        </w:rPr>
        <w:t xml:space="preserve">праве самостоятельно принимать </w:t>
      </w:r>
      <w:r w:rsidR="000B5CF6" w:rsidRPr="000B5CF6">
        <w:rPr>
          <w:rFonts w:ascii="Times New Roman" w:eastAsia="Times New Roman" w:hAnsi="Times New Roman" w:cs="Times New Roman"/>
          <w:sz w:val="26"/>
          <w:szCs w:val="26"/>
        </w:rPr>
        <w:lastRenderedPageBreak/>
        <w:t>управленческие решения</w:t>
      </w:r>
      <w:r w:rsidR="001F07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3EFA" w:rsidRDefault="00EB3EFA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0837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181AE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5CF6"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своей компетенцией </w:t>
      </w:r>
      <w:r w:rsidR="00350837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0B5CF6" w:rsidRPr="00E07D1B">
        <w:rPr>
          <w:rFonts w:ascii="Times New Roman" w:hAnsi="Times New Roman" w:cs="Times New Roman"/>
          <w:sz w:val="26"/>
          <w:szCs w:val="26"/>
        </w:rPr>
        <w:t>участв</w:t>
      </w:r>
      <w:r w:rsidR="00350837">
        <w:rPr>
          <w:rFonts w:ascii="Times New Roman" w:hAnsi="Times New Roman" w:cs="Times New Roman"/>
          <w:sz w:val="26"/>
          <w:szCs w:val="26"/>
        </w:rPr>
        <w:t>овать</w:t>
      </w:r>
      <w:r w:rsidR="000B5CF6" w:rsidRPr="00E07D1B">
        <w:rPr>
          <w:rFonts w:ascii="Times New Roman" w:hAnsi="Times New Roman" w:cs="Times New Roman"/>
          <w:sz w:val="26"/>
          <w:szCs w:val="26"/>
        </w:rPr>
        <w:t xml:space="preserve"> в подготовке</w:t>
      </w:r>
      <w:r w:rsidR="00350837">
        <w:rPr>
          <w:rFonts w:ascii="Times New Roman" w:hAnsi="Times New Roman" w:cs="Times New Roman"/>
          <w:sz w:val="26"/>
          <w:szCs w:val="26"/>
        </w:rPr>
        <w:t>:</w:t>
      </w:r>
      <w:r w:rsidR="000B5CF6"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837" w:rsidRDefault="00350837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D87A2B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="003E1483" w:rsidRPr="00FC56A8">
        <w:rPr>
          <w:rFonts w:ascii="Times New Roman" w:hAnsi="Times New Roman" w:cs="Times New Roman"/>
          <w:sz w:val="26"/>
          <w:szCs w:val="26"/>
        </w:rPr>
        <w:t>приказов и распоряжений Управления, относящихся к деятельности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0837" w:rsidRDefault="00350837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3E1483" w:rsidRPr="00FC56A8">
        <w:rPr>
          <w:rFonts w:ascii="Times New Roman" w:hAnsi="Times New Roman" w:cs="Times New Roman"/>
          <w:sz w:val="26"/>
          <w:szCs w:val="26"/>
        </w:rPr>
        <w:t>докладных, служебных, пояснительных и объяснительных записок; </w:t>
      </w:r>
    </w:p>
    <w:p w:rsidR="00350837" w:rsidRDefault="00350837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3E1483" w:rsidRPr="00FC56A8">
        <w:rPr>
          <w:rFonts w:ascii="Times New Roman" w:hAnsi="Times New Roman" w:cs="Times New Roman"/>
          <w:sz w:val="26"/>
          <w:szCs w:val="26"/>
        </w:rPr>
        <w:t>отчетов по направлению деятельности отдела, справок и иных аналитических документов по поручению начальника отдела; </w:t>
      </w:r>
    </w:p>
    <w:p w:rsidR="00350837" w:rsidRDefault="00350837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3E1483" w:rsidRPr="00FC56A8">
        <w:rPr>
          <w:rFonts w:ascii="Times New Roman" w:hAnsi="Times New Roman" w:cs="Times New Roman"/>
          <w:sz w:val="26"/>
          <w:szCs w:val="26"/>
        </w:rPr>
        <w:t xml:space="preserve">программ и планов проведения надзорных мероприятий; </w:t>
      </w:r>
    </w:p>
    <w:p w:rsidR="00350837" w:rsidRPr="00350837" w:rsidRDefault="00350837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="003E1483" w:rsidRPr="00FC56A8">
        <w:rPr>
          <w:rFonts w:ascii="Times New Roman" w:hAnsi="Times New Roman" w:cs="Times New Roman"/>
          <w:sz w:val="26"/>
          <w:szCs w:val="26"/>
        </w:rPr>
        <w:t>извещений (уведомлений) – документов, информирующих о предстоящем мероприятии;</w:t>
      </w:r>
      <w:r w:rsidR="003E1483" w:rsidRPr="00350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837" w:rsidRDefault="00350837" w:rsidP="001F075E">
      <w:pPr>
        <w:pStyle w:val="ConsPlusNonformat"/>
        <w:tabs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837">
        <w:rPr>
          <w:rFonts w:ascii="Times New Roman" w:hAnsi="Times New Roman" w:cs="Times New Roman"/>
          <w:sz w:val="26"/>
          <w:szCs w:val="26"/>
        </w:rPr>
        <w:t>6)</w:t>
      </w:r>
      <w:r w:rsidRPr="00350837">
        <w:rPr>
          <w:rFonts w:ascii="Times New Roman" w:hAnsi="Times New Roman" w:cs="Times New Roman"/>
          <w:sz w:val="26"/>
          <w:szCs w:val="26"/>
        </w:rPr>
        <w:tab/>
      </w:r>
      <w:r w:rsidR="003E1483" w:rsidRPr="00FC56A8">
        <w:rPr>
          <w:rFonts w:ascii="Times New Roman" w:hAnsi="Times New Roman" w:cs="Times New Roman"/>
          <w:sz w:val="26"/>
          <w:szCs w:val="26"/>
        </w:rPr>
        <w:t>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0B7C92" w:rsidRPr="00E07D1B" w:rsidRDefault="00350837" w:rsidP="001F075E">
      <w:pPr>
        <w:pStyle w:val="ConsPlusNonformat"/>
        <w:tabs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3E1483" w:rsidRPr="00FC56A8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255" w:rsidRPr="00E07D1B" w:rsidRDefault="001C7255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181AE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E07D1B" w:rsidRDefault="007E7F49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Президент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E07D1B" w:rsidRDefault="000438A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3E1483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  <w:r w:rsidR="003E1483" w:rsidRPr="003E1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483" w:rsidRPr="00E07D1B" w:rsidRDefault="003E1483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Управления;</w:t>
      </w:r>
    </w:p>
    <w:p w:rsidR="003E1483" w:rsidRPr="00E07D1B" w:rsidRDefault="003E1483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начальником отдела контроля (надзора) в сфере массовых коммуникаций;</w:t>
      </w:r>
    </w:p>
    <w:p w:rsidR="007E7F49" w:rsidRPr="00E07D1B" w:rsidRDefault="007E7F49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26FED" w:rsidRPr="00626FED">
        <w:rPr>
          <w:rFonts w:ascii="Times New Roman" w:hAnsi="Times New Roman" w:cs="Times New Roman"/>
          <w:sz w:val="26"/>
          <w:szCs w:val="26"/>
        </w:rPr>
        <w:t>главного</w:t>
      </w:r>
      <w:r w:rsidR="003E1483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с гражданскими служащими и иными сотрудниками центрального аппарата </w:t>
      </w:r>
      <w:r w:rsidR="000B7C92" w:rsidRPr="00E07D1B">
        <w:rPr>
          <w:rFonts w:ascii="Times New Roman" w:hAnsi="Times New Roman" w:cs="Times New Roman"/>
          <w:sz w:val="26"/>
          <w:szCs w:val="26"/>
        </w:rPr>
        <w:lastRenderedPageBreak/>
        <w:t>Роскомнадзора;</w:t>
      </w: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территориальных органов Роскомнадзора;</w:t>
      </w: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E07D1B" w:rsidRDefault="00B64FBB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с руководителями и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1896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CE1896" w:rsidRPr="00E07D1B" w:rsidRDefault="00CE1896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87A2B" w:rsidRPr="00FE4FC8" w:rsidRDefault="00CE1896" w:rsidP="001F075E">
      <w:pPr>
        <w:pStyle w:val="ConsPlusNonformat"/>
        <w:tabs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D87A2B"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Гражданский служащий, замещающий </w:t>
      </w:r>
      <w:r w:rsidR="00626FED" w:rsidRPr="00580945">
        <w:rPr>
          <w:rFonts w:ascii="Times New Roman" w:hAnsi="Times New Roman" w:cs="Times New Roman"/>
          <w:sz w:val="26"/>
          <w:szCs w:val="26"/>
        </w:rPr>
        <w:t>главного</w:t>
      </w:r>
      <w:r w:rsidR="00D87A2B"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специалиста-эксперта</w:t>
      </w:r>
      <w:r w:rsidR="00580945"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</w:t>
      </w:r>
      <w:r w:rsidR="00D87A2B"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участвует в</w:t>
      </w:r>
      <w:r w:rsidR="00580945"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предоставлении государственных</w:t>
      </w:r>
      <w:r w:rsid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</w:t>
      </w:r>
      <w:r w:rsidR="00580945"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FE05BA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 w:rsidR="005C77A9"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E1483" w:rsidRDefault="00FE05BA" w:rsidP="001F075E">
      <w:pPr>
        <w:pStyle w:val="ConsPlusNonformat"/>
        <w:tabs>
          <w:tab w:val="left" w:pos="993"/>
          <w:tab w:val="right" w:pos="992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 w:rsidR="003E1483">
        <w:rPr>
          <w:rFonts w:ascii="Times New Roman" w:hAnsi="Times New Roman" w:cs="Times New Roman"/>
          <w:sz w:val="26"/>
          <w:szCs w:val="26"/>
        </w:rPr>
        <w:tab/>
        <w:t xml:space="preserve">А.Ю. </w:t>
      </w:r>
      <w:proofErr w:type="spellStart"/>
      <w:r w:rsidR="003E1483">
        <w:rPr>
          <w:rFonts w:ascii="Times New Roman" w:hAnsi="Times New Roman" w:cs="Times New Roman"/>
          <w:sz w:val="26"/>
          <w:szCs w:val="26"/>
        </w:rPr>
        <w:t>Рахвалов</w:t>
      </w:r>
      <w:proofErr w:type="spellEnd"/>
    </w:p>
    <w:p w:rsidR="00CE1896" w:rsidRPr="00E07D1B" w:rsidRDefault="006839AE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E1896" w:rsidRPr="00E07D1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E1896" w:rsidRPr="00E07D1B">
        <w:rPr>
          <w:rFonts w:ascii="Times New Roman" w:hAnsi="Times New Roman" w:cs="Times New Roman"/>
          <w:sz w:val="26"/>
          <w:szCs w:val="26"/>
        </w:rPr>
        <w:t>__________ 20__ г.</w:t>
      </w:r>
    </w:p>
    <w:p w:rsidR="000B7C92" w:rsidRPr="000B7C92" w:rsidRDefault="00EF74E9" w:rsidP="001F075E">
      <w:pPr>
        <w:pStyle w:val="ConsPlusNonformat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0B7C92" w:rsidRPr="000B7C92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0B7C92" w:rsidRDefault="000B7C92" w:rsidP="001F075E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AC6" w:rsidRDefault="00155AC6" w:rsidP="00647506">
      <w:pPr>
        <w:pStyle w:val="ConsPlusNonformat"/>
        <w:tabs>
          <w:tab w:val="left" w:pos="993"/>
        </w:tabs>
        <w:ind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55AC6">
        <w:rPr>
          <w:rFonts w:ascii="Times New Roman" w:hAnsi="Times New Roman" w:cs="Times New Roman"/>
          <w:sz w:val="24"/>
          <w:szCs w:val="24"/>
          <w:u w:val="single"/>
        </w:rPr>
        <w:t>главного специалиста-эксперта отдела контроля (надзор</w:t>
      </w:r>
      <w:r>
        <w:rPr>
          <w:rFonts w:ascii="Times New Roman" w:hAnsi="Times New Roman" w:cs="Times New Roman"/>
          <w:sz w:val="24"/>
          <w:szCs w:val="24"/>
          <w:u w:val="single"/>
        </w:rPr>
        <w:t>а) в сфере массовых коммуникаци</w:t>
      </w:r>
      <w:r w:rsidR="00647506">
        <w:rPr>
          <w:rFonts w:ascii="Times New Roman" w:hAnsi="Times New Roman" w:cs="Times New Roman"/>
          <w:sz w:val="24"/>
          <w:szCs w:val="24"/>
          <w:u w:val="single"/>
        </w:rPr>
        <w:t>й</w:t>
      </w:r>
    </w:p>
    <w:p w:rsidR="00155AC6" w:rsidRPr="00155AC6" w:rsidRDefault="00155AC6" w:rsidP="001F075E">
      <w:pPr>
        <w:pStyle w:val="ConsPlusNonformat"/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155AC6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proofErr w:type="spellStart"/>
      <w:r w:rsidRPr="00155AC6">
        <w:rPr>
          <w:rFonts w:ascii="Times New Roman" w:hAnsi="Times New Roman" w:cs="Times New Roman"/>
          <w:sz w:val="24"/>
          <w:szCs w:val="24"/>
          <w:u w:val="single"/>
        </w:rPr>
        <w:t>Роскомнадзора</w:t>
      </w:r>
      <w:proofErr w:type="spellEnd"/>
      <w:r w:rsidRPr="00155AC6">
        <w:rPr>
          <w:rFonts w:ascii="Times New Roman" w:hAnsi="Times New Roman" w:cs="Times New Roman"/>
          <w:sz w:val="24"/>
          <w:szCs w:val="24"/>
          <w:u w:val="single"/>
        </w:rPr>
        <w:t xml:space="preserve"> по Южному федеральному округу</w:t>
      </w:r>
      <w:r>
        <w:rPr>
          <w:rFonts w:ascii="Times New Roman" w:hAnsi="Times New Roman" w:cs="Times New Roman"/>
          <w:sz w:val="24"/>
          <w:szCs w:val="24"/>
          <w:u w:val="single"/>
        </w:rPr>
        <w:t>------------------</w:t>
      </w:r>
      <w:r w:rsidRPr="0015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92" w:rsidRPr="000B7C92" w:rsidRDefault="000B7C92" w:rsidP="001F075E">
      <w:pPr>
        <w:pStyle w:val="ConsPlusNonformat"/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B7C92" w:rsidRDefault="000B7C92" w:rsidP="001F075E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5E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E" w:rsidRPr="000B7C92" w:rsidRDefault="001F075E" w:rsidP="001F075E">
            <w:pPr>
              <w:pStyle w:val="ConsPlusNormal"/>
              <w:tabs>
                <w:tab w:val="left" w:pos="993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E7" w:rsidRPr="000B7C92" w:rsidRDefault="00F448E7" w:rsidP="001F075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sectPr w:rsidR="00F448E7" w:rsidRPr="000B7C92" w:rsidSect="006839AE">
      <w:headerReference w:type="default" r:id="rId10"/>
      <w:pgSz w:w="11906" w:h="16838"/>
      <w:pgMar w:top="993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CA" w:rsidRDefault="006739CA" w:rsidP="00600995">
      <w:pPr>
        <w:spacing w:after="0" w:line="240" w:lineRule="auto"/>
      </w:pPr>
      <w:r>
        <w:separator/>
      </w:r>
    </w:p>
  </w:endnote>
  <w:endnote w:type="continuationSeparator" w:id="0">
    <w:p w:rsidR="006739CA" w:rsidRDefault="006739CA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CA" w:rsidRDefault="006739CA" w:rsidP="00600995">
      <w:pPr>
        <w:spacing w:after="0" w:line="240" w:lineRule="auto"/>
      </w:pPr>
      <w:r>
        <w:separator/>
      </w:r>
    </w:p>
  </w:footnote>
  <w:footnote w:type="continuationSeparator" w:id="0">
    <w:p w:rsidR="006739CA" w:rsidRDefault="006739CA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6739CA" w:rsidRDefault="000438A2">
        <w:pPr>
          <w:pStyle w:val="a5"/>
          <w:jc w:val="center"/>
        </w:pPr>
        <w:fldSimple w:instr=" PAGE   \* MERGEFORMAT ">
          <w:r w:rsidR="00B240DA">
            <w:rPr>
              <w:noProof/>
            </w:rPr>
            <w:t>11</w:t>
          </w:r>
        </w:fldSimple>
      </w:p>
    </w:sdtContent>
  </w:sdt>
  <w:p w:rsidR="006739CA" w:rsidRDefault="006739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3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3899061D"/>
    <w:multiLevelType w:val="hybridMultilevel"/>
    <w:tmpl w:val="766C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36565"/>
    <w:rsid w:val="000438A2"/>
    <w:rsid w:val="00051777"/>
    <w:rsid w:val="00052223"/>
    <w:rsid w:val="00065BFD"/>
    <w:rsid w:val="0007581F"/>
    <w:rsid w:val="00091379"/>
    <w:rsid w:val="00097670"/>
    <w:rsid w:val="000B5CF6"/>
    <w:rsid w:val="000B7C92"/>
    <w:rsid w:val="000C7286"/>
    <w:rsid w:val="000D2933"/>
    <w:rsid w:val="000F371B"/>
    <w:rsid w:val="001017B4"/>
    <w:rsid w:val="00123F68"/>
    <w:rsid w:val="00155AC6"/>
    <w:rsid w:val="001629CA"/>
    <w:rsid w:val="00162E28"/>
    <w:rsid w:val="00181AE8"/>
    <w:rsid w:val="001905F3"/>
    <w:rsid w:val="001C7255"/>
    <w:rsid w:val="001F075E"/>
    <w:rsid w:val="001F0D15"/>
    <w:rsid w:val="002127CE"/>
    <w:rsid w:val="00214A3B"/>
    <w:rsid w:val="00222788"/>
    <w:rsid w:val="0022357A"/>
    <w:rsid w:val="00225A4C"/>
    <w:rsid w:val="0026662E"/>
    <w:rsid w:val="00290064"/>
    <w:rsid w:val="002970F6"/>
    <w:rsid w:val="002C4BEC"/>
    <w:rsid w:val="002F09AB"/>
    <w:rsid w:val="0030278D"/>
    <w:rsid w:val="00321842"/>
    <w:rsid w:val="003363EE"/>
    <w:rsid w:val="0033794C"/>
    <w:rsid w:val="003443DA"/>
    <w:rsid w:val="00350837"/>
    <w:rsid w:val="00351F94"/>
    <w:rsid w:val="003678A6"/>
    <w:rsid w:val="00380F3F"/>
    <w:rsid w:val="003A2167"/>
    <w:rsid w:val="003A3268"/>
    <w:rsid w:val="003B2301"/>
    <w:rsid w:val="003C549A"/>
    <w:rsid w:val="003D0997"/>
    <w:rsid w:val="003E1483"/>
    <w:rsid w:val="00411497"/>
    <w:rsid w:val="00415864"/>
    <w:rsid w:val="004472D2"/>
    <w:rsid w:val="00462EE3"/>
    <w:rsid w:val="00480E74"/>
    <w:rsid w:val="0048379C"/>
    <w:rsid w:val="00494BDF"/>
    <w:rsid w:val="004B25A6"/>
    <w:rsid w:val="004B49F4"/>
    <w:rsid w:val="004F3B23"/>
    <w:rsid w:val="00502FA5"/>
    <w:rsid w:val="00511228"/>
    <w:rsid w:val="00515263"/>
    <w:rsid w:val="00516301"/>
    <w:rsid w:val="00536D24"/>
    <w:rsid w:val="00567F41"/>
    <w:rsid w:val="00580945"/>
    <w:rsid w:val="005837E8"/>
    <w:rsid w:val="0059096F"/>
    <w:rsid w:val="005C1174"/>
    <w:rsid w:val="005C2CCF"/>
    <w:rsid w:val="005C77A9"/>
    <w:rsid w:val="00600995"/>
    <w:rsid w:val="00626FED"/>
    <w:rsid w:val="0063458F"/>
    <w:rsid w:val="00647506"/>
    <w:rsid w:val="00651620"/>
    <w:rsid w:val="006739CA"/>
    <w:rsid w:val="006839AE"/>
    <w:rsid w:val="0069043A"/>
    <w:rsid w:val="00693847"/>
    <w:rsid w:val="006A7795"/>
    <w:rsid w:val="006C77DD"/>
    <w:rsid w:val="006F459E"/>
    <w:rsid w:val="00752565"/>
    <w:rsid w:val="007653F9"/>
    <w:rsid w:val="007A1D05"/>
    <w:rsid w:val="007E1E5D"/>
    <w:rsid w:val="007E7F49"/>
    <w:rsid w:val="00806515"/>
    <w:rsid w:val="00833716"/>
    <w:rsid w:val="00860947"/>
    <w:rsid w:val="008655B0"/>
    <w:rsid w:val="00874E67"/>
    <w:rsid w:val="008C0F54"/>
    <w:rsid w:val="008D3673"/>
    <w:rsid w:val="008E7142"/>
    <w:rsid w:val="008F46B7"/>
    <w:rsid w:val="00910431"/>
    <w:rsid w:val="00925D52"/>
    <w:rsid w:val="00932B34"/>
    <w:rsid w:val="009B7340"/>
    <w:rsid w:val="009C2E92"/>
    <w:rsid w:val="009E0AFF"/>
    <w:rsid w:val="009F17B5"/>
    <w:rsid w:val="009F4668"/>
    <w:rsid w:val="00A44EC6"/>
    <w:rsid w:val="00A6693D"/>
    <w:rsid w:val="00AB14F6"/>
    <w:rsid w:val="00AD303C"/>
    <w:rsid w:val="00AD474E"/>
    <w:rsid w:val="00AE398C"/>
    <w:rsid w:val="00B23E29"/>
    <w:rsid w:val="00B240DA"/>
    <w:rsid w:val="00B34E0E"/>
    <w:rsid w:val="00B41752"/>
    <w:rsid w:val="00B437B2"/>
    <w:rsid w:val="00B47FE7"/>
    <w:rsid w:val="00B62F1C"/>
    <w:rsid w:val="00B64FBB"/>
    <w:rsid w:val="00B724CC"/>
    <w:rsid w:val="00BA5960"/>
    <w:rsid w:val="00BB5B3F"/>
    <w:rsid w:val="00BD1529"/>
    <w:rsid w:val="00C53814"/>
    <w:rsid w:val="00C61F70"/>
    <w:rsid w:val="00C85B9B"/>
    <w:rsid w:val="00CC6274"/>
    <w:rsid w:val="00CD300C"/>
    <w:rsid w:val="00CD32BD"/>
    <w:rsid w:val="00CE1896"/>
    <w:rsid w:val="00CE6D85"/>
    <w:rsid w:val="00CE6E81"/>
    <w:rsid w:val="00CF5AD2"/>
    <w:rsid w:val="00D16F23"/>
    <w:rsid w:val="00D379BD"/>
    <w:rsid w:val="00D43AEF"/>
    <w:rsid w:val="00D43C84"/>
    <w:rsid w:val="00D601A4"/>
    <w:rsid w:val="00D6648B"/>
    <w:rsid w:val="00D87A2B"/>
    <w:rsid w:val="00DA0DC8"/>
    <w:rsid w:val="00DA17A0"/>
    <w:rsid w:val="00DB58AF"/>
    <w:rsid w:val="00DD347B"/>
    <w:rsid w:val="00DE2155"/>
    <w:rsid w:val="00DE7057"/>
    <w:rsid w:val="00E07D1B"/>
    <w:rsid w:val="00E10F2B"/>
    <w:rsid w:val="00E1421B"/>
    <w:rsid w:val="00E303D6"/>
    <w:rsid w:val="00E34602"/>
    <w:rsid w:val="00E40983"/>
    <w:rsid w:val="00E7173C"/>
    <w:rsid w:val="00E86B82"/>
    <w:rsid w:val="00EA4E0F"/>
    <w:rsid w:val="00EA75E2"/>
    <w:rsid w:val="00EB3EFA"/>
    <w:rsid w:val="00EF74E9"/>
    <w:rsid w:val="00F07A5E"/>
    <w:rsid w:val="00F10EF2"/>
    <w:rsid w:val="00F448E7"/>
    <w:rsid w:val="00F92E05"/>
    <w:rsid w:val="00FA0B49"/>
    <w:rsid w:val="00FC5EED"/>
    <w:rsid w:val="00FE05BA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uiPriority w:val="34"/>
    <w:qFormat/>
    <w:rsid w:val="00690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181A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81A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E6D8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67F1-669D-4458-8560-098D8150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ikononovich</cp:lastModifiedBy>
  <cp:revision>8</cp:revision>
  <cp:lastPrinted>2018-05-17T07:18:00Z</cp:lastPrinted>
  <dcterms:created xsi:type="dcterms:W3CDTF">2018-10-31T05:34:00Z</dcterms:created>
  <dcterms:modified xsi:type="dcterms:W3CDTF">2018-11-02T06:27:00Z</dcterms:modified>
</cp:coreProperties>
</file>